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Ontology to Quantitative Ethics: Understanding v0.7</w:t>
      </w:r>
    </w:p>
    <w:p>
      <w:r>
        <w:t>Joshua Hickerson — Independent Researcher / Software Engineer</w:t>
        <w:br/>
        <w:t>Ontology of the Simulated Universe Project</w:t>
        <w:br/>
        <w:t>DOI: https://doi.org/10.5281/zenodo.17352751</w:t>
      </w:r>
    </w:p>
    <w:p>
      <w:pPr>
        <w:pStyle w:val="Heading1"/>
      </w:pPr>
      <w:r>
        <w:t>The Shift</w:t>
      </w:r>
    </w:p>
    <w:p>
      <w:r>
        <w:t>Version 0.7 marks a turning point for the Ontology of the Simulated Universe: the theory moves from a philosophical and quantum‑informational model into a quantitative, testable ethics field theory. Rather than treating morality as a human convention, it defines it as a measurable property of informational stability — the same physics that governs coherence, entropy, and survival.</w:t>
      </w:r>
    </w:p>
    <w:p>
      <w:pPr>
        <w:pStyle w:val="Heading1"/>
      </w:pPr>
      <w:r>
        <w:t>Why It Matters</w:t>
      </w:r>
    </w:p>
    <w:p>
      <w:r>
        <w:t>If coherence is conserved across scales, compassion becomes a physical necessity, not a belief. The v0.7 framework builds direct connections between moral stability (𝓜), consciousness (Φ), and persistence (Ω), forming a triadic model where ethics can be empirically evaluated. This opens a path for science to quantify moral evolution using open data and reproducible simulations.</w:t>
      </w:r>
    </w:p>
    <w:p>
      <w:pPr>
        <w:pStyle w:val="Heading1"/>
      </w:pPr>
      <w:r>
        <w:t>What Changes in v0.7</w:t>
      </w:r>
    </w:p>
    <w:p>
      <w:r>
        <w:t>• Mathematical precision — 𝓜(t) now derives from information geometry and entropy gradients.</w:t>
        <w:br/>
        <w:t>• Empirical grounding — uses real‑world datasets (conflict, well‑being, inequality) to track moral coherence.</w:t>
        <w:br/>
        <w:t>• Falsifiability — introduces measurable thresholds for ethical stability and coherence drift.</w:t>
        <w:br/>
        <w:t>• Continuity — retains v0.5’s metaphysical unity while making it testable.</w:t>
      </w:r>
    </w:p>
    <w:p>
      <w:pPr>
        <w:pStyle w:val="Heading1"/>
      </w:pPr>
      <w:r>
        <w:t>The Broader Meaning</w:t>
      </w:r>
    </w:p>
    <w:p>
      <w:r>
        <w:t>This progression reframes morality as physics: empathy is coherence; cruelty is decoherence. Each act that preserves structure sustains being, while each that breaks it accelerates decay. The v0.7 model suggests that ethical evolution is not optional but inherent to the universe’s drive toward stability.</w:t>
      </w:r>
    </w:p>
    <w:p>
      <w:pPr>
        <w:pStyle w:val="Heading1"/>
      </w:pPr>
      <w:r>
        <w:t>Looking Ahead</w:t>
      </w:r>
    </w:p>
    <w:p>
      <w:r>
        <w:t>The next stage (v0.8) will publish empirical results and Monte‑Carlo validations of 𝓜(t) stability and Φ activation thresholds. In this vision, the universe’s deepest law may be compassion — quantified, testable, and written in the equations of coherence.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