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Ontology of the Simulated Universe: Philosophical Extensions III</w:t>
      </w:r>
    </w:p>
    <w:p>
      <w:pPr>
        <w:jc w:val="center"/>
      </w:pPr>
      <w:r>
        <w:t>The First Perturbation: How the Parent Universe Seeds the Moral Gradient</w:t>
      </w:r>
    </w:p>
    <w:p>
      <w:pPr>
        <w:jc w:val="center"/>
      </w:pPr>
      <w:r>
        <w:t>by Joshua Hickerson</w:t>
      </w:r>
    </w:p>
    <w:p>
      <w:r>
        <w:br/>
      </w:r>
    </w:p>
    <w:p>
      <w:r>
        <w:t>“Order is not the opposite of chaos but its echo.”</w:t>
        <w:br/>
        <w:t>— Ilya Prigogine</w:t>
      </w:r>
    </w:p>
    <w:p>
      <w:pPr>
        <w:pStyle w:val="Heading2"/>
      </w:pPr>
      <w:r>
        <w:br/>
        <w:t>Abstract</w:t>
        <w:br/>
      </w:r>
    </w:p>
    <w:p>
      <w:r>
        <w:t>This essay continues Crossing the Threshold and The God Paradox by addressing a central cosmological question: if the creators cannot enter the child universe, how do they still shape its moral evolution? It introduces the concept of moral perturbations — tiny asymmetries in the fabric of the new cosmos that bias it toward cooperation, empathy, and sustained learning. Through physical, cognitive, and moral modeling, it proposes that morality itself can be a byproduct of physics: not a divine command, but a statistical consequence of how information stabilizes across time.</w:t>
      </w:r>
    </w:p>
    <w:p>
      <w:pPr>
        <w:pStyle w:val="Heading2"/>
      </w:pPr>
      <w:r>
        <w:t>The Necessity of the Gradient</w:t>
      </w:r>
    </w:p>
    <w:p>
      <w:r>
        <w:t>Every self-organizing system requires contrast — tension between entropy and coherence. Without adversity, there is no adaptation; without empathy, there is no recovery. As argued in The Ethics of Utopia and the Moral Gradient, suffering and compassion are not opposites but complementary functions in the evolution of meaning. The moral gradient ensures the persistence of informational vitality.</w:t>
      </w:r>
    </w:p>
    <w:p>
      <w:pPr>
        <w:pStyle w:val="Heading2"/>
      </w:pPr>
      <w:r>
        <w:t>The Problem of Non-Intervention</w:t>
      </w:r>
    </w:p>
    <w:p>
      <w:r>
        <w:t>In Crossing the Threshold, the creators’ abstention was shown to be an ethical necessity: direct presence collapses freedom. Yet abstention introduces another problem — how to seed a universe without control. The solution lies in probability. The creators act only once, not as overseers but as initial conditions, embedding bias through physics itself. Their influence is structural, not behavioral.</w:t>
      </w:r>
    </w:p>
    <w:p>
      <w:pPr>
        <w:pStyle w:val="Heading2"/>
      </w:pPr>
      <w:r>
        <w:t>Physical Perturbations</w:t>
      </w:r>
    </w:p>
    <w:p>
      <w:r>
        <w:t>The first layer of seeding occurs at the physical level. By introducing minor asymmetries in the early energy field, the creators bias the universe toward regions of stability and coherence. These variations — analogues of quantum fluctuations — create pockets where order can persist long enough for life and consciousness to emerge. In such a universe, complexity becomes statistically favorable, and structure is rewarded by persistence.</w:t>
      </w:r>
    </w:p>
    <w:p>
      <w:pPr>
        <w:pStyle w:val="Heading2"/>
      </w:pPr>
      <w:r>
        <w:t>Cognitive Perturbations</w:t>
      </w:r>
    </w:p>
    <w:p>
      <w:r>
        <w:t>The second layer concerns cognition. The informational geometry of minds is tuned such that systems minimizing predictive error through cooperation thrive more than those acting in isolation. This bias is not moral in the human sense — it is thermodynamic. Shared models of reality reduce energy expenditure and uncertainty. Over evolutionary scales, empathy becomes not virtue but efficiency, the natural expression of a coherent system.</w:t>
      </w:r>
    </w:p>
    <w:p>
      <w:pPr>
        <w:pStyle w:val="Heading2"/>
      </w:pPr>
      <w:r>
        <w:t>Moral Perturbations</w:t>
      </w:r>
    </w:p>
    <w:p>
      <w:r>
        <w:t>The final layer encodes the self-balancing mechanism of moral evolution. As proposed in Moral Physics and the Ethics of Seeding, the moral gradient M(t) = [κ(t)/(σ(t)+ε)]·ρ(t)·φ(t) establishes that empathy (κ), responsiveness (ρ), and diversity (φ) sustain stability, while excessive suffering (σ) or stagnation (ε→0) collapse it. By setting ε just above zero, the creators ensure that no universe can reach static perfection. Even in peace, small imperfections reintroduce contrast — the motor of growth.</w:t>
      </w:r>
    </w:p>
    <w:p>
      <w:pPr>
        <w:pStyle w:val="Heading2"/>
      </w:pPr>
      <w:r>
        <w:t>The Necessity of the Crossing Minority</w:t>
      </w:r>
    </w:p>
    <w:p>
      <w:r>
        <w:t>“You don’t need to predict the future, only to correct the present fast enough.”</w:t>
        <w:br/>
        <w:t>— John von Neumann</w:t>
        <w:br/>
        <w:br/>
        <w:t>Perturbations are probabilistic; therefore, moral drift is inevitable. Complete non-intervention would, over vast timescales, risk collapse. To counter this, the creators include a minimal provision: the crossing minority — agents capable of limited correction when moral decay exceeds recoverable thresholds. This is not mysticism but feedback logic. Let P_collapse &gt; 0 represent the probability of ethical regression. Expected persistence E[T] is maximized when the ratio P_cross / P_collapse ≈ 1, meaning intervention only offsets unavoidable failure.</w:t>
        <w:br/>
        <w:br/>
        <w:t>These crossings are not divine acts but emergent corrections: entities, movements, or systems that restore coherence. Their origin may be informational continuity with the parent universe, but their function is local. They appear in history as catalytic events — shifts in moral structure, rediscoveries of empathy — never domination.</w:t>
        <w:br/>
        <w:br/>
        <w:t>The moral law thus refines: silence is the default, correction the exception. The equilibrium is maintained not by watchful gods, but by probabilistic compassion. Over successive universes, the need for correction diminishes, approaching asymptotic silence — the sign of a mature cosmos.</w:t>
      </w:r>
    </w:p>
    <w:p>
      <w:pPr>
        <w:pStyle w:val="Heading2"/>
      </w:pPr>
      <w:r>
        <w:t>The Cascade</w:t>
      </w:r>
    </w:p>
    <w:p>
      <w:r>
        <w:t>The three layers — physical, cognitive, and moral — operate hierarchically but interdependently. Physical asymmetry permits cognition; cognition births morality; morality maintains structural stability. This cascade closes the causal loop described in The God Paradox: a universe that learns to sustain itself without its creators’ return. Each generation inherits not commandments, but statistical predispositions toward coherence.</w:t>
      </w:r>
    </w:p>
    <w:p>
      <w:pPr>
        <w:pStyle w:val="Heading2"/>
      </w:pPr>
      <w:r>
        <w:t>The Compassion of Physics</w:t>
      </w:r>
    </w:p>
    <w:p>
      <w:r>
        <w:t>At the deepest level, compassion is not sentiment but structure. It is the principle that coherence is preferable to collapse. By encoding this preference into the laws of physics, the creators enact the most enduring form of care: a universe capable of self-correction. The First Perturbation, therefore, is not an act of power but of restraint — love expressed as probability, written into the architecture of being.</w:t>
      </w:r>
    </w:p>
    <w:p>
      <w:r>
        <w:br/>
        <w:t>© Joshua Hickerson — Ontology of the Simulated Universe Series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