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X175f0e4a8bdcc53a7b43babf7125041bbd71c4e"/>
    <w:p>
      <w:pPr>
        <w:pStyle w:val="Heading1"/>
      </w:pPr>
      <w:r>
        <w:t xml:space="preserve">CP3566 — Lab 2: FakeStore (Architecture Edition)</w:t>
      </w:r>
    </w:p>
    <w:p>
      <w:pPr>
        <w:pStyle w:val="FirstParagraph"/>
      </w:pPr>
      <w:r>
        <w:rPr>
          <w:b/>
          <w:bCs/>
        </w:rPr>
        <w:t xml:space="preserve">Applied Java Programming · College of the North Atlantic</w:t>
      </w:r>
      <w:r>
        <w:t xml:space="preserve"> </w:t>
      </w:r>
      <w:r>
        <w:t xml:space="preserve">Builds on Module 4 (JAX-RS Web Services) and Module 2 (JDBC). Two-week lab.</w:t>
      </w:r>
    </w:p>
    <w:p>
      <w:r>
        <w:pict>
          <v:rect style="width:0;height:1.5pt" o:hralign="center" o:hrstd="t" o:hr="t"/>
        </w:pict>
      </w:r>
    </w:p>
    <w:bookmarkStart w:id="9" w:name="what-you-are-building"/>
    <w:p>
      <w:pPr>
        <w:pStyle w:val="Heading2"/>
      </w:pPr>
      <w:r>
        <w:t xml:space="preserve">1. What you are building</w:t>
      </w:r>
    </w:p>
    <w:p>
      <w:pPr>
        <w:pStyle w:val="FirstParagraph"/>
      </w:pPr>
      <w:r>
        <w:t xml:space="preserve">A small fake Amazon —</w:t>
      </w:r>
      <w:r>
        <w:t xml:space="preserve"> </w:t>
      </w:r>
      <w:r>
        <w:rPr>
          <w:b/>
          <w:bCs/>
        </w:rPr>
        <w:t xml:space="preserve">FakeStore</w:t>
      </w:r>
      <w:r>
        <w:t xml:space="preserve"> </w:t>
      </w:r>
      <w:r>
        <w:t xml:space="preserve">— with a searchable product catalogue, an</w:t>
      </w:r>
      <w:r>
        <w:t xml:space="preserve"> </w:t>
      </w:r>
      <w:r>
        <w:t xml:space="preserve">account sign-up, a product page, and a cart that checks out into a real order</w:t>
      </w:r>
      <w:r>
        <w:t xml:space="preserve"> </w:t>
      </w:r>
      <w:r>
        <w:t xml:space="preserve">with a real total and a real confirmation number.</w:t>
      </w:r>
    </w:p>
    <w:p>
      <w:pPr>
        <w:pStyle w:val="BodyText"/>
      </w:pPr>
      <w:r>
        <w:t xml:space="preserve">It runs on the Module 4 stack:</w:t>
      </w:r>
      <w:r>
        <w:t xml:space="preserve"> </w:t>
      </w:r>
      <w:r>
        <w:rPr>
          <w:b/>
          <w:bCs/>
        </w:rPr>
        <w:t xml:space="preserve">Jersey</w:t>
      </w:r>
      <w:r>
        <w:t xml:space="preserve"> </w:t>
      </w:r>
      <w:r>
        <w:t xml:space="preserve">for the REST endpoints,</w:t>
      </w:r>
      <w:r>
        <w:t xml:space="preserve"> </w:t>
      </w:r>
      <w:r>
        <w:rPr>
          <w:b/>
          <w:bCs/>
        </w:rPr>
        <w:t xml:space="preserve">Grizzly</w:t>
      </w:r>
      <w:r>
        <w:t xml:space="preserve"> </w:t>
      </w:r>
      <w:r>
        <w:t xml:space="preserve">as</w:t>
      </w:r>
      <w:r>
        <w:t xml:space="preserve"> </w:t>
      </w:r>
      <w:r>
        <w:t xml:space="preserve">the embedded HTTP server,</w:t>
      </w:r>
      <w:r>
        <w:t xml:space="preserve"> </w:t>
      </w:r>
      <w:r>
        <w:rPr>
          <w:b/>
          <w:bCs/>
        </w:rPr>
        <w:t xml:space="preserve">Jackson</w:t>
      </w:r>
      <w:r>
        <w:t xml:space="preserve"> </w:t>
      </w:r>
      <w:r>
        <w:t xml:space="preserve">turning records into JSON. The catalogue is</w:t>
      </w:r>
      <w:r>
        <w:t xml:space="preserve"> </w:t>
      </w:r>
      <w:r>
        <w:t xml:space="preserve">loaded from a</w:t>
      </w:r>
      <w:r>
        <w:t xml:space="preserve"> </w:t>
      </w:r>
      <w:r>
        <w:rPr>
          <w:b/>
          <w:bCs/>
        </w:rPr>
        <w:t xml:space="preserve">real e-commerce dataset</w:t>
      </w:r>
      <w:r>
        <w:t xml:space="preserve"> </w:t>
      </w:r>
      <w:r>
        <w:t xml:space="preserve">(ASOS, ~30,000 products — see §2) into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H2</w:t>
      </w:r>
      <w:r>
        <w:t xml:space="preserve"> </w:t>
      </w:r>
      <w:r>
        <w:t xml:space="preserve">SQL database using the JDBC you learned in Module 2.</w:t>
      </w:r>
    </w:p>
    <w:p>
      <w:pPr>
        <w:pStyle w:val="BodyText"/>
      </w:pPr>
      <w:r>
        <w:t xml:space="preserve">You are handed a working, well-structured skeleton.</w:t>
      </w:r>
      <w:r>
        <w:t xml:space="preserve"> </w:t>
      </w:r>
      <w:r>
        <w:rPr>
          <w:b/>
          <w:bCs/>
        </w:rPr>
        <w:t xml:space="preserve">The skeleton compiles and</w:t>
      </w:r>
      <w:r>
        <w:rPr>
          <w:b/>
          <w:bCs/>
        </w:rPr>
        <w:t xml:space="preserve"> </w:t>
      </w:r>
      <w:r>
        <w:rPr>
          <w:b/>
          <w:bCs/>
        </w:rPr>
        <w:t xml:space="preserve">runs, but the data-access and business logic are left for you to implement.</w:t>
      </w:r>
      <w:r>
        <w:t xml:space="preserve"> </w:t>
      </w:r>
      <w:r>
        <w:t xml:space="preserve">The</w:t>
      </w:r>
      <w:r>
        <w:t xml:space="preserve"> </w:t>
      </w:r>
      <w:r>
        <w:t xml:space="preserve">classes you complete are clearly marked</w:t>
      </w:r>
      <w:r>
        <w:t xml:space="preserve"> </w:t>
      </w:r>
      <w:r>
        <w:rPr>
          <w:rStyle w:val="VerbatimChar"/>
        </w:rPr>
        <w:t xml:space="preserve">==== YOUR CODE ====</w:t>
      </w:r>
      <w:r>
        <w:t xml:space="preserve">. Everything else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— and your job is to implement the logic</w:t>
      </w:r>
      <w:r>
        <w:t xml:space="preserve"> </w:t>
      </w:r>
      <w:r>
        <w:rPr>
          <w:b/>
          <w:bCs/>
        </w:rPr>
        <w:t xml:space="preserve">without breaking that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. You may add your own classes and helper methods if you want to.</w:t>
      </w:r>
    </w:p>
    <w:p>
      <w:pPr>
        <w:pStyle w:val="BlockText"/>
      </w:pPr>
      <w:r>
        <w:t xml:space="preserve">This is the same idea Module 5’s</w:t>
      </w:r>
      <w:r>
        <w:t xml:space="preserve"> </w:t>
      </w:r>
      <w:r>
        <w:rPr>
          <w:b/>
          <w:bCs/>
        </w:rPr>
        <w:t xml:space="preserve">Spring</w:t>
      </w:r>
      <w:r>
        <w:t xml:space="preserve"> </w:t>
      </w:r>
      <w:r>
        <w:t xml:space="preserve">will do for you automatically:</w:t>
      </w:r>
      <w:r>
        <w:t xml:space="preserve"> </w:t>
      </w:r>
      <w:r>
        <w:t xml:space="preserve">layering, dependency injection, repositories, transactions. Here you build the</w:t>
      </w:r>
      <w:r>
        <w:t xml:space="preserve"> </w:t>
      </w:r>
      <w:r>
        <w:t xml:space="preserve">pattern by hand, so that when Spring does it you understand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cbd471dd18477711da582f5c4cbb22fcf638960"/>
    <w:p>
      <w:pPr>
        <w:pStyle w:val="Heading2"/>
      </w:pPr>
      <w:r>
        <w:t xml:space="preserve">2. The data — ASOS e-commerce dataset (included)</w:t>
      </w:r>
    </w:p>
    <w:p>
      <w:pPr>
        <w:pStyle w:val="FirstParagraph"/>
      </w:pPr>
      <w:r>
        <w:t xml:space="preserve">The catalogue comes from a real public dataset:</w:t>
      </w:r>
    </w:p>
    <w:p>
      <w:pPr>
        <w:pStyle w:val="BlockText"/>
      </w:pPr>
      <w:r>
        <w:rPr>
          <w:b/>
          <w:bCs/>
        </w:rPr>
        <w:t xml:space="preserve">ASOS E-Commerce Dataset (30,845 products)</w:t>
      </w:r>
      <w:r>
        <w:t xml:space="preserve"> </w:t>
      </w:r>
      <w:r>
        <w:t xml:space="preserve">— TrainingData.Pro, on Kaggle:</w:t>
      </w:r>
      <w:r>
        <w:t xml:space="preserve"> </w:t>
      </w:r>
      <w:hyperlink r:id="rId10">
        <w:r>
          <w:rPr>
            <w:rStyle w:val="Hyperlink"/>
          </w:rPr>
          <w:t xml:space="preserve">https://www.kaggle.com/datasets/trainingdatapro/asos-e-commerce-dataset-30845-products</w:t>
        </w:r>
      </w:hyperlink>
    </w:p>
    <w:p>
      <w:pPr>
        <w:pStyle w:val="FirstParagraph"/>
      </w:pPr>
      <w:r>
        <w:t xml:space="preserve">The CSV file (</w:t>
      </w:r>
      <w:r>
        <w:rPr>
          <w:rStyle w:val="VerbatimChar"/>
        </w:rPr>
        <w:t xml:space="preserve">products_asos.csv</w:t>
      </w:r>
      <w:r>
        <w:t xml:space="preserve">) is</w:t>
      </w:r>
      <w:r>
        <w:t xml:space="preserve"> </w:t>
      </w:r>
      <w:r>
        <w:rPr>
          <w:b/>
          <w:bCs/>
        </w:rPr>
        <w:t xml:space="preserve">included in the project root</w:t>
      </w:r>
      <w:r>
        <w:t xml:space="preserve"> </w:t>
      </w:r>
      <w:r>
        <w:t xml:space="preserve">— you do</w:t>
      </w:r>
      <w:r>
        <w:t xml:space="preserve"> </w:t>
      </w:r>
      <w:r>
        <w:t xml:space="preserve">not need to download anything. It is real-world data, so it is messy: quoted</w:t>
      </w:r>
      <w:r>
        <w:t xml:space="preserve"> </w:t>
      </w:r>
      <w:r>
        <w:t xml:space="preserve">fields containing commas and newlines, a description column that is a whole JSON</w:t>
      </w:r>
      <w:r>
        <w:t xml:space="preserve"> </w:t>
      </w:r>
      <w:r>
        <w:t xml:space="preserve">blob, no clean category, no id, no rating, and many rows with no price.</w:t>
      </w:r>
    </w:p>
    <w:p>
      <w:pPr>
        <w:pStyle w:val="BodyText"/>
      </w:pPr>
      <w:r>
        <w:t xml:space="preserve">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 the CSV reading — it is given, in</w:t>
      </w:r>
      <w:r>
        <w:t xml:space="preserve"> </w:t>
      </w:r>
      <w:r>
        <w:rPr>
          <w:rStyle w:val="VerbatimChar"/>
        </w:rPr>
        <w:t xml:space="preserve">CsvProductSource.java</w:t>
      </w:r>
      <w:r>
        <w:t xml:space="preserve">,</w:t>
      </w:r>
      <w:r>
        <w:t xml:space="preserve"> </w:t>
      </w:r>
      <w:r>
        <w:t xml:space="preserve">which is heavily commented so you can see exactly how a CSV is parsed in plain</w:t>
      </w:r>
      <w:r>
        <w:t xml:space="preserve"> </w:t>
      </w:r>
      <w:r>
        <w:t xml:space="preserve">Java and how the messy data is cleaned (category derived from the name, price</w:t>
      </w:r>
      <w:r>
        <w:t xml:space="preserve"> </w:t>
      </w:r>
      <w:r>
        <w:t xml:space="preserve">parsed, image URL extracted, a stable rating synthesised, stock derived from the</w:t>
      </w:r>
      <w:r>
        <w:t xml:space="preserve"> </w:t>
      </w:r>
      <w:r>
        <w:t xml:space="preserve">in-stock sizes). Read it; you will be asked about it. See also</w:t>
      </w:r>
      <w:r>
        <w:t xml:space="preserve"> </w:t>
      </w:r>
      <w:r>
        <w:rPr>
          <w:rStyle w:val="VerbatimChar"/>
        </w:rPr>
        <w:t xml:space="preserve">DATASET.docx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3" w:name="run-it-first"/>
    <w:p>
      <w:pPr>
        <w:pStyle w:val="Heading2"/>
      </w:pPr>
      <w:r>
        <w:t xml:space="preserve">3. Run it first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CP3566_Lab2_Student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exec:java            </w:t>
      </w:r>
      <w:r>
        <w:rPr>
          <w:rStyle w:val="CommentTok"/>
        </w:rPr>
        <w:t xml:space="preserve"># Windows: mvnw.cmd exec:java</w:t>
      </w:r>
    </w:p>
    <w:p>
      <w:pPr>
        <w:pStyle w:val="FirstParagraph"/>
      </w:pPr>
      <w:r>
        <w:t xml:space="preserve">Open</w:t>
      </w:r>
      <w:r>
        <w:t xml:space="preserve"> </w:t>
      </w:r>
      <w:hyperlink r:id="rId12">
        <w:r>
          <w:rPr>
            <w:rStyle w:val="Hyperlink"/>
          </w:rPr>
          <w:t xml:space="preserve">http://localhost:8081/</w:t>
        </w:r>
      </w:hyperlink>
      <w:r>
        <w:t xml:space="preserve">. The server starts and</w:t>
      </w:r>
      <w:r>
        <w:t xml:space="preserve"> </w:t>
      </w:r>
      <w:r>
        <w:rPr>
          <w:b/>
          <w:bCs/>
        </w:rPr>
        <w:t xml:space="preserve">seeds 5000 products</w:t>
      </w:r>
      <w:r>
        <w:t xml:space="preserve"> </w:t>
      </w:r>
      <w:r>
        <w:t xml:space="preserve">from</w:t>
      </w:r>
      <w:r>
        <w:t xml:space="preserve"> </w:t>
      </w:r>
      <w:r>
        <w:t xml:space="preserve">the CSV the first time (watch for</w:t>
      </w:r>
      <w:r>
        <w:t xml:space="preserve"> </w:t>
      </w:r>
      <w:r>
        <w:rPr>
          <w:rStyle w:val="VerbatimChar"/>
        </w:rPr>
        <w:t xml:space="preserve">Seeded 5000 real ASOS products into H2.</w:t>
      </w:r>
      <w:r>
        <w:t xml:space="preserve">). The</w:t>
      </w:r>
      <w:r>
        <w:t xml:space="preserve"> </w:t>
      </w:r>
      <w:r>
        <w:t xml:space="preserve">pages load, but every API call returns a</w:t>
      </w:r>
      <w:r>
        <w:t xml:space="preserve"> </w:t>
      </w:r>
      <w:r>
        <w:rPr>
          <w:b/>
          <w:bCs/>
        </w:rPr>
        <w:t xml:space="preserve">500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"TODO: implement …"</w:t>
      </w:r>
      <w:r>
        <w:t xml:space="preserve"> </w:t>
      </w:r>
      <w:r>
        <w:t xml:space="preserve">— that</w:t>
      </w:r>
      <w:r>
        <w:t xml:space="preserve"> </w:t>
      </w:r>
      <w:r>
        <w:t xml:space="preserve">is the work you are about to do. As you implement each piece, that part of the</w:t>
      </w:r>
      <w:r>
        <w:t xml:space="preserve"> </w:t>
      </w:r>
      <w:r>
        <w:t xml:space="preserve">store comes alive.</w:t>
      </w:r>
    </w:p>
    <w:p>
      <w:pPr>
        <w:pStyle w:val="BodyText"/>
      </w:pPr>
      <w:r>
        <w:t xml:space="preserve">You need a</w:t>
      </w:r>
      <w:r>
        <w:t xml:space="preserve"> </w:t>
      </w:r>
      <w:r>
        <w:rPr>
          <w:b/>
          <w:bCs/>
        </w:rPr>
        <w:t xml:space="preserve">JDK 21</w:t>
      </w:r>
      <w:r>
        <w:t xml:space="preserve"> </w:t>
      </w:r>
      <w:r>
        <w:t xml:space="preserve">(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should say 21). A JRE will not compile.</w:t>
      </w:r>
    </w:p>
    <w:p>
      <w:r>
        <w:pict>
          <v:rect style="width:0;height:1.5pt" o:hralign="center" o:hrstd="t" o:hr="t"/>
        </w:pict>
      </w:r>
    </w:p>
    <w:bookmarkEnd w:id="13"/>
    <w:bookmarkStart w:id="15" w:name="Xb5dd4b4207f21937c8c9236b2b8837e4711c264"/>
    <w:p>
      <w:pPr>
        <w:pStyle w:val="Heading2"/>
      </w:pPr>
      <w:r>
        <w:t xml:space="preserve">4. The architecture (read this — it is the point of the lab)</w:t>
      </w:r>
    </w:p>
    <w:p>
      <w:pPr>
        <w:pStyle w:val="FirstParagraph"/>
      </w:pPr>
      <w:r>
        <w:t xml:space="preserve">The code is split into</w:t>
      </w:r>
      <w:r>
        <w:t xml:space="preserve"> </w:t>
      </w:r>
      <w:r>
        <w:rPr>
          <w:b/>
          <w:bCs/>
        </w:rPr>
        <w:t xml:space="preserve">layers</w:t>
      </w:r>
      <w:r>
        <w:t xml:space="preserve">, and each layer only talks to the layer below</w:t>
      </w:r>
      <w:r>
        <w:t xml:space="preserve"> </w:t>
      </w:r>
      <w:r>
        <w:t xml:space="preserve">it through an</w:t>
      </w:r>
      <w:r>
        <w:t xml:space="preserve"> </w:t>
      </w:r>
      <w:r>
        <w:rPr>
          <w:b/>
          <w:bCs/>
        </w:rPr>
        <w:t xml:space="preserve">abstraction</w:t>
      </w:r>
      <w:r>
        <w:t xml:space="preserve"> </w:t>
      </w:r>
      <w:r>
        <w:t xml:space="preserve">(an abstract class). This is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 </w:t>
      </w:r>
      <w:r>
        <w:t xml:space="preserve">(DAO)</w:t>
      </w:r>
      <w:r>
        <w:t xml:space="preserve"> </w:t>
      </w:r>
      <w:r>
        <w:t xml:space="preserve">pattern plus the</w:t>
      </w:r>
      <w:r>
        <w:t xml:space="preserve"> </w:t>
      </w:r>
      <w:r>
        <w:rPr>
          <w:i/>
          <w:iCs/>
        </w:rPr>
        <w:t xml:space="preserve">Template Method</w:t>
      </w:r>
      <w:r>
        <w:t xml:space="preserve"> </w:t>
      </w:r>
      <w:r>
        <w:t xml:space="preserve">pattern.</w:t>
      </w:r>
    </w:p>
    <w:p>
      <w:pPr>
        <w:pStyle w:val="SourceCode"/>
      </w:pPr>
      <w:r>
        <w:rPr>
          <w:rStyle w:val="VerbatimChar"/>
        </w:rPr>
        <w:t xml:space="preserve">   Browser  (HTML/JS, given)</w:t>
      </w:r>
      <w:r>
        <w:br/>
      </w:r>
      <w:r>
        <w:rPr>
          <w:rStyle w:val="VerbatimChar"/>
        </w:rPr>
        <w:t xml:space="preserve">      │  HTTP + JSON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WEB layer        Products, Categories, Orders, Users         (given, thin)</w:t>
      </w:r>
      <w:r>
        <w:br/>
      </w:r>
      <w:r>
        <w:rPr>
          <w:rStyle w:val="VerbatimChar"/>
        </w:rPr>
        <w:t xml:space="preserve">      │  calls abstract types only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SERVICE layer    CheckoutService, RegistrationService        (given templates)</w:t>
      </w:r>
      <w:r>
        <w:br/>
      </w:r>
      <w:r>
        <w:rPr>
          <w:rStyle w:val="VerbatimChar"/>
        </w:rPr>
        <w:t xml:space="preserve">      │  abstract steps you fill in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DATA layer       ProductDao, OrderDao, UserDao               (given contracts)</w:t>
      </w:r>
      <w:r>
        <w:br/>
      </w:r>
      <w:r>
        <w:rPr>
          <w:rStyle w:val="VerbatimChar"/>
        </w:rPr>
        <w:t xml:space="preserve">      │  you implement: JdbcProductDao, JdbcOrderDao, JdbcUserDao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 Database (H2 + JDBC), seeded from the ASOS CSV               (given)</w:t>
      </w:r>
    </w:p>
    <w:bookmarkStart w:id="14" w:name="X5ede0ea99fa3d432b80f25608998aa7865d51bb"/>
    <w:p>
      <w:pPr>
        <w:pStyle w:val="Heading3"/>
      </w:pPr>
      <w:r>
        <w:t xml:space="preserve">Why abstract classes and abstract methods?</w:t>
      </w:r>
    </w:p>
    <w:p>
      <w:pPr>
        <w:pStyle w:val="FirstParagraph"/>
      </w:pPr>
      <w:r>
        <w:rPr>
          <w:b/>
          <w:bCs/>
        </w:rPr>
        <w:t xml:space="preserve">1. An abstract class to share plumbing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AbstractDao</w:t>
      </w:r>
      <w:r>
        <w:rPr>
          <w:b/>
          <w:bCs/>
        </w:rPr>
        <w:t xml:space="preserve">.</w:t>
      </w:r>
      <w:r>
        <w:t xml:space="preserve"> </w:t>
      </w:r>
      <w:r>
        <w:t xml:space="preserve">Every repository needs a database connection and, sometimes, a transaction. Rather</w:t>
      </w:r>
      <w:r>
        <w:t xml:space="preserve"> </w:t>
      </w:r>
      <w:r>
        <w:t xml:space="preserve">than copy that into each one,</w:t>
      </w:r>
      <w:r>
        <w:t xml:space="preserve"> </w:t>
      </w:r>
      <w:r>
        <w:rPr>
          <w:rStyle w:val="VerbatimChar"/>
        </w:rPr>
        <w:t xml:space="preserve">AbstractDao</w:t>
      </w:r>
      <w:r>
        <w:t xml:space="preserve"> </w:t>
      </w:r>
      <w:r>
        <w:t xml:space="preserve">provides it once (</w:t>
      </w:r>
      <w:r>
        <w:rPr>
          <w:rStyle w:val="VerbatimChar"/>
        </w:rPr>
        <w:t xml:space="preserve">open()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inTransaction(...)</w:t>
      </w:r>
      <w:r>
        <w:t xml:space="preserve">) and each DAO</w:t>
      </w:r>
      <w:r>
        <w:t xml:space="preserve"> </w:t>
      </w:r>
      <w:r>
        <w:rPr>
          <w:b/>
          <w:bCs/>
        </w:rPr>
        <w:t xml:space="preserve">inherits</w:t>
      </w:r>
      <w:r>
        <w:t xml:space="preserve"> </w:t>
      </w:r>
      <w:r>
        <w:t xml:space="preserve">it. We use an abstract</w:t>
      </w:r>
      <w:r>
        <w:t xml:space="preserve"> </w:t>
      </w:r>
      <w:r>
        <w:rPr>
          <w:i/>
          <w:iCs/>
        </w:rPr>
        <w:t xml:space="preserve">class</w:t>
      </w:r>
      <w:r>
        <w:t xml:space="preserve">, not</w:t>
      </w:r>
      <w:r>
        <w:t xml:space="preserve"> </w:t>
      </w:r>
      <w:r>
        <w:t xml:space="preserve">an interface, precisely because it carries real shared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— an interface can</w:t>
      </w:r>
      <w:r>
        <w:t xml:space="preserve"> </w:t>
      </w:r>
      <w:r>
        <w:t xml:space="preserve">only declare methods, an abstract class can hand you an implementation. It is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 </w:t>
      </w:r>
      <w:r>
        <w:t xml:space="preserve">because a</w:t>
      </w:r>
      <w:r>
        <w:t xml:space="preserve"> </w:t>
      </w:r>
      <w:r>
        <w:t xml:space="preserve">“DAO for no table”</w:t>
      </w:r>
      <w:r>
        <w:t xml:space="preserve"> </w:t>
      </w:r>
      <w:r>
        <w:t xml:space="preserve">is meaningless on its own; you only ever</w:t>
      </w:r>
      <w:r>
        <w:t xml:space="preserve"> </w:t>
      </w:r>
      <w:r>
        <w:t xml:space="preserve">use a concrete subclass.</w:t>
      </w:r>
    </w:p>
    <w:p>
      <w:pPr>
        <w:pStyle w:val="BodyText"/>
      </w:pPr>
      <w:r>
        <w:rPr>
          <w:b/>
          <w:bCs/>
        </w:rPr>
        <w:t xml:space="preserve">2. Abstract methods to define a contract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ProductDao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OrderDao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UserDao</w:t>
      </w:r>
      <w:r>
        <w:rPr>
          <w:b/>
          <w:bCs/>
        </w:rPr>
        <w:t xml:space="preserve">.</w:t>
      </w:r>
      <w:r>
        <w:t xml:space="preserve"> </w:t>
      </w:r>
      <w:r>
        <w:t xml:space="preserve">These declare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the catalogue/orders/accounts must be able to do</w:t>
      </w:r>
      <w:r>
        <w:t xml:space="preserve"> </w:t>
      </w:r>
      <w:r>
        <w:t xml:space="preserve">(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…)</w:t>
      </w:r>
      <w:r>
        <w:t xml:space="preserve"> </w:t>
      </w:r>
      <w:r>
        <w:rPr>
          <w:b/>
          <w:bCs/>
        </w:rPr>
        <w:t xml:space="preserve">without saying how</w:t>
      </w:r>
      <w:r>
        <w:t xml:space="preserve">. The web and</w:t>
      </w:r>
      <w:r>
        <w:t xml:space="preserve"> </w:t>
      </w:r>
      <w:r>
        <w:t xml:space="preserve">service layers depend only on these abstract types. So the storage technology</w:t>
      </w:r>
      <w:r>
        <w:t xml:space="preserve"> </w:t>
      </w:r>
      <w:r>
        <w:t xml:space="preserve">(JDBC + H2 here) can change without touching anything above it. That is the</w:t>
      </w:r>
      <w:r>
        <w:t xml:space="preserve"> </w:t>
      </w:r>
      <w:r>
        <w:rPr>
          <w:b/>
          <w:bCs/>
        </w:rPr>
        <w:t xml:space="preserve">Dependency Inversion Principle</w:t>
      </w:r>
      <w:r>
        <w:t xml:space="preserve">: high-level code depends on an abstraction, and</w:t>
      </w:r>
      <w:r>
        <w:t xml:space="preserve"> </w:t>
      </w:r>
      <w:r>
        <w:t xml:space="preserve">the low-level JDBC depends on the same abstraction — not the other way around. You</w:t>
      </w:r>
      <w:r>
        <w:t xml:space="preserve"> </w:t>
      </w:r>
      <w:r>
        <w:t xml:space="preserve">provide the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in the concrete</w:t>
      </w:r>
      <w:r>
        <w:t xml:space="preserve"> </w:t>
      </w:r>
      <w:r>
        <w:rPr>
          <w:rStyle w:val="VerbatimChar"/>
        </w:rPr>
        <w:t xml:space="preserve">Jdbc…Dao</w:t>
      </w:r>
      <w:r>
        <w:t xml:space="preserve"> </w:t>
      </w:r>
      <w:r>
        <w:t xml:space="preserve">classes.</w:t>
      </w:r>
    </w:p>
    <w:p>
      <w:pPr>
        <w:pStyle w:val="BodyText"/>
      </w:pPr>
      <w:r>
        <w:rPr>
          <w:b/>
          <w:bCs/>
        </w:rPr>
        <w:t xml:space="preserve">3. Abstract methods inside a fixed workflow — the Template Method.</w:t>
      </w:r>
      <w:r>
        <w:t xml:space="preserve"> </w:t>
      </w:r>
      <w:r>
        <w:rPr>
          <w:rStyle w:val="VerbatimChar"/>
        </w:rPr>
        <w:t xml:space="preserve">CheckoutService.checkout(...)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RegistrationService.register(...)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methods that fix the</w:t>
      </w:r>
      <w:r>
        <w:t xml:space="preserve"> </w:t>
      </w:r>
      <w:r>
        <w:rPr>
          <w:b/>
          <w:bCs/>
        </w:rPr>
        <w:t xml:space="preserve">order of operations</w:t>
      </w:r>
      <w:r>
        <w:t xml:space="preserve"> </w:t>
      </w:r>
      <w:r>
        <w:t xml:space="preserve">of a correct checkout /</w:t>
      </w:r>
      <w:r>
        <w:t xml:space="preserve"> </w:t>
      </w:r>
      <w:r>
        <w:t xml:space="preserve">registration. They call abstract steps that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implement. You</w:t>
      </w:r>
      <w:r>
        <w:t xml:space="preserve"> </w:t>
      </w:r>
      <w:r>
        <w:rPr>
          <w:b/>
          <w:bCs/>
        </w:rPr>
        <w:t xml:space="preserve">cannot reorder</w:t>
      </w:r>
      <w:r>
        <w:rPr>
          <w:b/>
          <w:bCs/>
        </w:rPr>
        <w:t xml:space="preserve"> </w:t>
      </w:r>
      <w:r>
        <w:rPr>
          <w:b/>
          <w:bCs/>
        </w:rPr>
        <w:t xml:space="preserve">or skip</w:t>
      </w:r>
      <w:r>
        <w:t xml:space="preserve"> </w:t>
      </w:r>
      <w:r>
        <w:t xml:space="preserve">the structure — e.g. checkout always validates, then takes stock and</w:t>
      </w:r>
      <w:r>
        <w:t xml:space="preserve"> </w:t>
      </w:r>
      <w:r>
        <w:t xml:space="preserve">prices</w:t>
      </w:r>
      <w:r>
        <w:t xml:space="preserve"> </w:t>
      </w:r>
      <w:r>
        <w:rPr>
          <w:i/>
          <w:iCs/>
        </w:rPr>
        <w:t xml:space="preserve">inside one transaction</w:t>
      </w:r>
      <w:r>
        <w:t xml:space="preserve">, then persists, then responds. You only fill in</w:t>
      </w:r>
      <w:r>
        <w:t xml:space="preserve"> </w:t>
      </w:r>
      <w:r>
        <w:t xml:space="preserve">each step. This is literally what</w:t>
      </w:r>
      <w:r>
        <w:t xml:space="preserve"> </w:t>
      </w:r>
      <w:r>
        <w:t xml:space="preserve">“implement without breaking the structure”</w:t>
      </w:r>
      <w:r>
        <w:t xml:space="preserve"> </w:t>
      </w:r>
      <w:r>
        <w:t xml:space="preserve">means: the structure is enforced by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the detail is yours.</w:t>
      </w:r>
    </w:p>
    <w:p>
      <w:pPr>
        <w:pStyle w:val="BodyText"/>
      </w:pPr>
      <w:r>
        <w:rPr>
          <w:b/>
          <w:bCs/>
        </w:rPr>
        <w:t xml:space="preserve">4. One wiring point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AppContext</w:t>
      </w:r>
      <w:r>
        <w:rPr>
          <w:b/>
          <w:bCs/>
        </w:rPr>
        <w:t xml:space="preserve">.</w:t>
      </w:r>
      <w:r>
        <w:t xml:space="preserve"> </w:t>
      </w:r>
      <w:r>
        <w:t xml:space="preserve">The web layer asks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 </w:t>
      </w:r>
      <w:r>
        <w:t xml:space="preserve">for a</w:t>
      </w:r>
      <w:r>
        <w:t xml:space="preserve"> </w:t>
      </w:r>
      <w:r>
        <w:rPr>
          <w:rStyle w:val="VerbatimChar"/>
        </w:rPr>
        <w:t xml:space="preserve">ProductDao</w:t>
      </w:r>
      <w:r>
        <w:t xml:space="preserve">/service;</w:t>
      </w:r>
      <w:r>
        <w:t xml:space="preserve"> </w:t>
      </w:r>
      <w:r>
        <w:rPr>
          <w:rStyle w:val="VerbatimChar"/>
        </w:rPr>
        <w:t xml:space="preserve">AppContext</w:t>
      </w:r>
      <w:r>
        <w:t xml:space="preserve"> </w:t>
      </w:r>
      <w:r>
        <w:t xml:space="preserve">returns</w:t>
      </w:r>
      <w:r>
        <w:t xml:space="preserve"> </w:t>
      </w:r>
      <w:r>
        <w:t xml:space="preserve">your concrete classes. This is a tiny hand-rolled</w:t>
      </w:r>
      <w:r>
        <w:t xml:space="preserve"> </w:t>
      </w:r>
      <w:r>
        <w:rPr>
          <w:i/>
          <w:iCs/>
        </w:rPr>
        <w:t xml:space="preserve">dependency injection</w:t>
      </w:r>
      <w:r>
        <w:t xml:space="preserve"> </w:t>
      </w:r>
      <w:r>
        <w:t xml:space="preserve">— the</w:t>
      </w:r>
      <w:r>
        <w:t xml:space="preserve"> </w:t>
      </w:r>
      <w:r>
        <w:t xml:space="preserve">resources never name a concrete class, so you could swap an implementation in one</w:t>
      </w:r>
      <w:r>
        <w:t xml:space="preserve"> </w:t>
      </w:r>
      <w:r>
        <w:t xml:space="preserve">place. (Module 5: Spring’s</w:t>
      </w:r>
      <w:r>
        <w:t xml:space="preserve"> </w:t>
      </w:r>
      <w:r>
        <w:rPr>
          <w:rStyle w:val="VerbatimChar"/>
        </w:rPr>
        <w:t xml:space="preserve">@Autowired</w:t>
      </w:r>
      <w:r>
        <w:t xml:space="preserve"> </w:t>
      </w:r>
      <w:r>
        <w:t xml:space="preserve">does exactly this for you.)</w:t>
      </w:r>
    </w:p>
    <w:p>
      <w:pPr>
        <w:pStyle w:val="BodyText"/>
      </w:pPr>
      <w:r>
        <w:rPr>
          <w:b/>
          <w:bCs/>
        </w:rPr>
        <w:t xml:space="preserve">Keep the structure.</w:t>
      </w:r>
      <w:r>
        <w:t xml:space="preserve"> </w:t>
      </w:r>
      <w:r>
        <w:t xml:space="preserve">Do not change the abstract method signatures, the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templates, the records, or the web/error classes. Implement the</w:t>
      </w:r>
      <w:r>
        <w:t xml:space="preserve"> </w:t>
      </w:r>
      <w:r>
        <w:rPr>
          <w:rStyle w:val="VerbatimChar"/>
        </w:rPr>
        <w:t xml:space="preserve">==== YOUR CODE ====</w:t>
      </w:r>
      <w:r>
        <w:t xml:space="preserve"> </w:t>
      </w:r>
      <w:r>
        <w:t xml:space="preserve">classes. Adding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helper classes/methods of your own is welcome.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he-file-map-given-vs-yours"/>
    <w:p>
      <w:pPr>
        <w:pStyle w:val="Heading2"/>
      </w:pPr>
      <w:r>
        <w:t xml:space="preserve">5. The file map — GIVEN vs YOURS</w:t>
      </w:r>
    </w:p>
    <w:p>
      <w:pPr>
        <w:pStyle w:val="SourceCode"/>
      </w:pPr>
      <w:r>
        <w:rPr>
          <w:rStyle w:val="VerbatimChar"/>
        </w:rPr>
        <w:t xml:space="preserve">src/main/java/ca/nl/cna/cp3566/store/</w:t>
      </w:r>
      <w:r>
        <w:br/>
      </w:r>
      <w:r>
        <w:rPr>
          <w:rStyle w:val="VerbatimChar"/>
        </w:rPr>
        <w:t xml:space="preserve">  ── MODEL (given)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Product, Rating, Order, OrderLine, ConfirmedLine, User,</w:t>
      </w:r>
      <w:r>
        <w:br/>
      </w:r>
      <w:r>
        <w:rPr>
          <w:rStyle w:val="VerbatimChar"/>
        </w:rPr>
        <w:t xml:space="preserve">  OrderRequest, RegisterRequest, Page, ProductQuery, CheckoutResult</w:t>
      </w:r>
      <w:r>
        <w:br/>
      </w:r>
      <w:r>
        <w:br/>
      </w:r>
      <w:r>
        <w:rPr>
          <w:rStyle w:val="VerbatimChar"/>
        </w:rPr>
        <w:t xml:space="preserve">  ── INFRASTRUCTURE (given)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Main                 boots Grizzly + Jersey, serves the web pages</w:t>
      </w:r>
      <w:r>
        <w:br/>
      </w:r>
      <w:r>
        <w:rPr>
          <w:rStyle w:val="VerbatimChar"/>
        </w:rPr>
        <w:t xml:space="preserve">  Database             H2 connection, schema, transaction template, seeding</w:t>
      </w:r>
      <w:r>
        <w:br/>
      </w:r>
      <w:r>
        <w:rPr>
          <w:rStyle w:val="VerbatimChar"/>
        </w:rPr>
        <w:t xml:space="preserve">  CsvProductSource     reads + cleans the ASOS CSV   (the CSV-reading example)</w:t>
      </w:r>
      <w:r>
        <w:br/>
      </w:r>
      <w:r>
        <w:rPr>
          <w:rStyle w:val="VerbatimChar"/>
        </w:rPr>
        <w:t xml:space="preserve">  PasswordHash         PBKDF2 hashing (you call it)</w:t>
      </w:r>
      <w:r>
        <w:br/>
      </w:r>
      <w:r>
        <w:rPr>
          <w:rStyle w:val="VerbatimChar"/>
        </w:rPr>
        <w:t xml:space="preserve">  ApiException + ApiExceptionMapper + JsonExceptionMapper +</w:t>
      </w:r>
      <w:r>
        <w:br/>
      </w:r>
      <w:r>
        <w:rPr>
          <w:rStyle w:val="VerbatimChar"/>
        </w:rPr>
        <w:t xml:space="preserve">  WebExceptionMapper + ServerExceptionMapper          uniform JSON errors</w:t>
      </w:r>
      <w:r>
        <w:br/>
      </w:r>
      <w:r>
        <w:rPr>
          <w:rStyle w:val="VerbatimChar"/>
        </w:rPr>
        <w:t xml:space="preserve">  AppContext           the wiring point</w:t>
      </w:r>
      <w:r>
        <w:br/>
      </w:r>
      <w:r>
        <w:br/>
      </w:r>
      <w:r>
        <w:rPr>
          <w:rStyle w:val="VerbatimChar"/>
        </w:rPr>
        <w:t xml:space="preserve">  ── ARCHITECTURE: abstract contracts (given — you extend these) ──</w:t>
      </w:r>
      <w:r>
        <w:br/>
      </w:r>
      <w:r>
        <w:rPr>
          <w:rStyle w:val="VerbatimChar"/>
        </w:rPr>
        <w:t xml:space="preserve">  AbstractDao          shared DB plumbing</w:t>
      </w:r>
      <w:r>
        <w:br/>
      </w:r>
      <w:r>
        <w:rPr>
          <w:rStyle w:val="VerbatimChar"/>
        </w:rPr>
        <w:t xml:space="preserve">  ProductDao           catalogue contract  (+ given mapRow helper)</w:t>
      </w:r>
      <w:r>
        <w:br/>
      </w:r>
      <w:r>
        <w:rPr>
          <w:rStyle w:val="VerbatimChar"/>
        </w:rPr>
        <w:t xml:space="preserve">  OrderDao             orders contract</w:t>
      </w:r>
      <w:r>
        <w:br/>
      </w:r>
      <w:r>
        <w:rPr>
          <w:rStyle w:val="VerbatimChar"/>
        </w:rPr>
        <w:t xml:space="preserve">  UserDao              accounts contract</w:t>
      </w:r>
      <w:r>
        <w:br/>
      </w:r>
      <w:r>
        <w:rPr>
          <w:rStyle w:val="VerbatimChar"/>
        </w:rPr>
        <w:t xml:space="preserve">  CheckoutService      checkout template method</w:t>
      </w:r>
      <w:r>
        <w:br/>
      </w:r>
      <w:r>
        <w:rPr>
          <w:rStyle w:val="VerbatimChar"/>
        </w:rPr>
        <w:t xml:space="preserve">  RegistrationService  registration template method</w:t>
      </w:r>
      <w:r>
        <w:br/>
      </w:r>
      <w:r>
        <w:br/>
      </w:r>
      <w:r>
        <w:rPr>
          <w:rStyle w:val="VerbatimChar"/>
        </w:rPr>
        <w:t xml:space="preserve">  ── WEB (given, thin) 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Products, Categories, Orders, Users</w:t>
      </w:r>
      <w:r>
        <w:br/>
      </w:r>
      <w:r>
        <w:br/>
      </w:r>
      <w:r>
        <w:rPr>
          <w:rStyle w:val="VerbatimChar"/>
        </w:rPr>
        <w:t xml:space="preserve">  ── ==== YOUR CODE ==== implement these ─────────────────────────</w:t>
      </w:r>
      <w:r>
        <w:br/>
      </w:r>
      <w:r>
        <w:rPr>
          <w:rStyle w:val="VerbatimChar"/>
        </w:rPr>
        <w:t xml:space="preserve">  JdbcProductDao             findById, search, categories, reserve</w:t>
      </w:r>
      <w:r>
        <w:br/>
      </w:r>
      <w:r>
        <w:rPr>
          <w:rStyle w:val="VerbatimChar"/>
        </w:rPr>
        <w:t xml:space="preserve">  JdbcOrderDao               insert, findByNumber, findByIdempotencyKey</w:t>
      </w:r>
      <w:r>
        <w:br/>
      </w:r>
      <w:r>
        <w:rPr>
          <w:rStyle w:val="VerbatimChar"/>
        </w:rPr>
        <w:t xml:space="preserve">  JdbcUserDao                emailExists, insert</w:t>
      </w:r>
      <w:r>
        <w:br/>
      </w:r>
      <w:r>
        <w:rPr>
          <w:rStyle w:val="VerbatimChar"/>
        </w:rPr>
        <w:t xml:space="preserve">  StandardCheckoutService    reserveAndPrice, assemble</w:t>
      </w:r>
      <w:r>
        <w:br/>
      </w:r>
      <w:r>
        <w:rPr>
          <w:rStyle w:val="VerbatimChar"/>
        </w:rPr>
        <w:t xml:space="preserve">  StandardRegistrationService validate</w:t>
      </w:r>
      <w:r>
        <w:br/>
      </w:r>
      <w:r>
        <w:br/>
      </w:r>
      <w:r>
        <w:rPr>
          <w:rStyle w:val="VerbatimChar"/>
        </w:rPr>
        <w:t xml:space="preserve">  ── VERIFICATION (given) 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ConcurrencyTest      proves your stock take does not oversell</w:t>
      </w:r>
      <w:r>
        <w:br/>
      </w:r>
      <w:r>
        <w:br/>
      </w:r>
      <w:r>
        <w:rPr>
          <w:rStyle w:val="VerbatimChar"/>
        </w:rPr>
        <w:t xml:space="preserve">src/main/resources/web/   index/product/checkout/confirmation/register .html,</w:t>
      </w:r>
      <w:r>
        <w:br/>
      </w:r>
      <w:r>
        <w:rPr>
          <w:rStyle w:val="VerbatimChar"/>
        </w:rPr>
        <w:t xml:space="preserve">                          app.css, app.js   (given — you do NOT write front end)</w:t>
      </w:r>
      <w:r>
        <w:br/>
      </w:r>
      <w:r>
        <w:rPr>
          <w:rStyle w:val="VerbatimChar"/>
        </w:rPr>
        <w:t xml:space="preserve">products_asos.csv         the dataset (given)</w:t>
      </w:r>
    </w:p>
    <w:p>
      <w:r>
        <w:pict>
          <v:rect style="width:0;height:1.5pt" o:hralign="center" o:hrstd="t" o:hr="t"/>
        </w:pict>
      </w:r>
    </w:p>
    <w:bookmarkEnd w:id="16"/>
    <w:bookmarkStart w:id="17" w:name="what-an-order-must-do-the-target"/>
    <w:p>
      <w:pPr>
        <w:pStyle w:val="Heading2"/>
      </w:pPr>
      <w:r>
        <w:t xml:space="preserve">6. What an order must do (the target)</w:t>
      </w:r>
    </w:p>
    <w:p>
      <w:pPr>
        <w:pStyle w:val="FirstParagraph"/>
      </w:pPr>
      <w:r>
        <w:t xml:space="preserve">The checkout page already sends:</w:t>
      </w:r>
    </w:p>
    <w:p>
      <w:pPr>
        <w:pStyle w:val="BodyText"/>
      </w:pPr>
      <w:r>
        <w:rPr>
          <w:rStyle w:val="VerbatimChar"/>
          <w:b/>
          <w:bCs/>
        </w:rPr>
        <w:t xml:space="preserve">POST /api/orders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"ann@x.com"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On success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201 Created</w:t>
      </w:r>
      <w:r>
        <w:t xml:space="preserve">, a</w:t>
      </w:r>
      <w:r>
        <w:t xml:space="preserve"> </w:t>
      </w:r>
      <w:r>
        <w:rPr>
          <w:rStyle w:val="VerbatimChar"/>
        </w:rPr>
        <w:t xml:space="preserve">Location: /api/orders/FS-XXXXXX</w:t>
      </w:r>
      <w:r>
        <w:t xml:space="preserve"> </w:t>
      </w:r>
      <w:r>
        <w:t xml:space="preserve">header, and: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"FS-7Q3K9A"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49.99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"lineTotal"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99.98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159.97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"tax"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20.80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180.77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it must refuse: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or missing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  <w:r>
              <w:t xml:space="preserve"> </w:t>
            </w:r>
            <w:r>
              <w:t xml:space="preserve">Unprocessable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line with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  <w:r>
              <w:t xml:space="preserve"> </w:t>
            </w:r>
            <w:r>
              <w:t xml:space="preserve">&lt;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productId</w:t>
            </w:r>
            <w:r>
              <w:t xml:space="preserve"> </w:t>
            </w:r>
            <w:r>
              <w:t xml:space="preserve">that does not exist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  <w:r>
              <w:t xml:space="preserve"> </w:t>
            </w: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enough stock for a 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409</w:t>
            </w:r>
            <w:r>
              <w:t xml:space="preserve"> </w:t>
            </w:r>
            <w:r>
              <w:t xml:space="preserve">Conflict</w:t>
            </w:r>
          </w:p>
        </w:tc>
      </w:tr>
    </w:tbl>
    <w:p>
      <w:pPr>
        <w:pStyle w:val="BodyText"/>
      </w:pPr>
      <w:r>
        <w:t xml:space="preserve">Prices come from the</w:t>
      </w:r>
      <w:r>
        <w:t xml:space="preserve"> </w:t>
      </w:r>
      <w:r>
        <w:rPr>
          <w:b/>
          <w:bCs/>
        </w:rPr>
        <w:t xml:space="preserve">server’s</w:t>
      </w:r>
      <w:r>
        <w:t xml:space="preserve"> </w:t>
      </w:r>
      <w:r>
        <w:t xml:space="preserve">product record (</w:t>
      </w:r>
      <w:r>
        <w:rPr>
          <w:rStyle w:val="VerbatimChar"/>
        </w:rPr>
        <w:t xml:space="preserve">product.price()</w:t>
      </w:r>
      <w:r>
        <w:t xml:space="preserve">), never from</w:t>
      </w:r>
      <w:r>
        <w:t xml:space="preserve"> </w:t>
      </w:r>
      <w:r>
        <w:t xml:space="preserve">the browser. The whole order is</w:t>
      </w:r>
      <w:r>
        <w:t xml:space="preserve"> </w:t>
      </w:r>
      <w:r>
        <w:rPr>
          <w:b/>
          <w:bCs/>
        </w:rPr>
        <w:t xml:space="preserve">one transaction</w:t>
      </w:r>
      <w:r>
        <w:t xml:space="preserve">: if any line fails, nothing is</w:t>
      </w:r>
      <w:r>
        <w:t xml:space="preserve"> </w:t>
      </w:r>
      <w:r>
        <w:t xml:space="preserve">taken and no half-order is written.</w:t>
      </w:r>
    </w:p>
    <w:p>
      <w:r>
        <w:pict>
          <v:rect style="width:0;height:1.5pt" o:hralign="center" o:hrstd="t" o:hr="t"/>
        </w:pict>
      </w:r>
    </w:p>
    <w:bookmarkEnd w:id="17"/>
    <w:bookmarkStart w:id="23" w:name="your-tasks"/>
    <w:p>
      <w:pPr>
        <w:pStyle w:val="Heading2"/>
      </w:pPr>
      <w:r>
        <w:t xml:space="preserve">7. Your tasks</w:t>
      </w:r>
    </w:p>
    <w:p>
      <w:pPr>
        <w:pStyle w:val="FirstParagraph"/>
      </w:pPr>
      <w:r>
        <w:t xml:space="preserve">Do them in this order; each builds confidence for the next.</w:t>
      </w:r>
      <w:r>
        <w:t xml:space="preserve"> </w:t>
      </w:r>
      <w:r>
        <w:rPr>
          <w:b/>
          <w:bCs/>
        </w:rPr>
        <w:t xml:space="preserve">Write inline</w:t>
      </w:r>
      <w:r>
        <w:rPr>
          <w:b/>
          <w:bCs/>
        </w:rPr>
        <w:t xml:space="preserve"> </w:t>
      </w:r>
      <w:r>
        <w:rPr>
          <w:b/>
          <w:bCs/>
        </w:rPr>
        <w:t xml:space="preserve">comments</w:t>
      </w:r>
      <w:r>
        <w:t xml:space="preserve"> </w:t>
      </w:r>
      <w:r>
        <w:t xml:space="preserve">as you go — see §9.</w:t>
      </w:r>
    </w:p>
    <w:bookmarkStart w:id="18" w:name="task-1-jdbcproductdao-the-catalogue"/>
    <w:p>
      <w:pPr>
        <w:pStyle w:val="Heading3"/>
      </w:pPr>
      <w:r>
        <w:t xml:space="preserve">Task 1 —</w:t>
      </w:r>
      <w:r>
        <w:t xml:space="preserve"> </w:t>
      </w:r>
      <w:r>
        <w:rPr>
          <w:rStyle w:val="VerbatimChar"/>
        </w:rPr>
        <w:t xml:space="preserve">JdbcProductDao</w:t>
      </w:r>
      <w:r>
        <w:t xml:space="preserve"> </w:t>
      </w:r>
      <w:r>
        <w:t xml:space="preserve">(the catalogue)</w:t>
      </w:r>
    </w:p>
    <w:p>
      <w:pPr>
        <w:pStyle w:val="FirstParagraph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. Reuse</w:t>
      </w:r>
      <w:r>
        <w:t xml:space="preserve"> </w:t>
      </w:r>
      <w:r>
        <w:rPr>
          <w:rStyle w:val="VerbatimChar"/>
        </w:rPr>
        <w:t xml:space="preserve">mapRow</w:t>
      </w:r>
      <w:r>
        <w:t xml:space="preserve">. Every</w:t>
      </w:r>
      <w:r>
        <w:t xml:space="preserve"> </w:t>
      </w:r>
      <w:r>
        <w:t xml:space="preserve">user value is a bound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parameter; the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column is chosen from a whitelist,</w:t>
      </w:r>
      <w:r>
        <w:t xml:space="preserve"> </w:t>
      </w:r>
      <w:r>
        <w:t xml:space="preserve">never concatenated.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is the oversell-proof core —</w:t>
      </w:r>
      <w:r>
        <w:t xml:space="preserve"> </w:t>
      </w:r>
      <w:r>
        <w:rPr>
          <w:b/>
          <w:bCs/>
        </w:rPr>
        <w:t xml:space="preserve">one guarded UPDATE</w:t>
      </w:r>
      <w:r>
        <w:t xml:space="preserve">,</w:t>
      </w:r>
      <w:r>
        <w:t xml:space="preserve"> </w:t>
      </w:r>
      <w:r>
        <w:t xml:space="preserve">on the connection it is given.</w:t>
      </w:r>
      <w:r>
        <w:t xml:space="preserve"> </w:t>
      </w:r>
      <w:r>
        <w:rPr>
          <w:i/>
          <w:iCs/>
        </w:rPr>
        <w:t xml:space="preserve">Done when:</w:t>
      </w:r>
      <w:r>
        <w:t xml:space="preserve"> </w:t>
      </w:r>
      <w:r>
        <w:t xml:space="preserve">the catalogue page browses, searches, filters, sorts, and pages;</w:t>
      </w:r>
      <w:r>
        <w:t xml:space="preserve"> </w:t>
      </w:r>
      <w:r>
        <w:rPr>
          <w:rStyle w:val="VerbatimChar"/>
        </w:rPr>
        <w:t xml:space="preserve">/api/products/{id}</w:t>
      </w:r>
      <w:r>
        <w:t xml:space="preserve"> </w:t>
      </w:r>
      <w:r>
        <w:t xml:space="preserve">returns one product or a 404.</w:t>
      </w:r>
    </w:p>
    <w:bookmarkEnd w:id="18"/>
    <w:bookmarkStart w:id="19" w:name="X47e3831c7eb2c027a38c2fdfba1b96b5b1e5182"/>
    <w:p>
      <w:pPr>
        <w:pStyle w:val="Heading3"/>
      </w:pPr>
      <w:r>
        <w:t xml:space="preserve">Task 2 —</w:t>
      </w:r>
      <w:r>
        <w:t xml:space="preserve"> </w:t>
      </w:r>
      <w:r>
        <w:rPr>
          <w:rStyle w:val="VerbatimChar"/>
        </w:rPr>
        <w:t xml:space="preserve">JdbcOrderDao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StandardCheckoutService</w:t>
      </w:r>
      <w:r>
        <w:t xml:space="preserve"> </w:t>
      </w:r>
      <w:r>
        <w:t xml:space="preserve">(the order)</w:t>
      </w:r>
    </w:p>
    <w:p>
      <w:pPr>
        <w:pStyle w:val="FirstParagraph"/>
      </w:pPr>
      <w:r>
        <w:t xml:space="preserve">Implement the order repository and the two checkout steps (</w:t>
      </w:r>
      <w:r>
        <w:rPr>
          <w:rStyle w:val="VerbatimChar"/>
        </w:rPr>
        <w:t xml:space="preserve">reserveAndPrice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assemble</w:t>
      </w:r>
      <w:r>
        <w:t xml:space="preserve">). The given</w:t>
      </w:r>
      <w:r>
        <w:t xml:space="preserve"> </w:t>
      </w:r>
      <w:r>
        <w:rPr>
          <w:rStyle w:val="VerbatimChar"/>
        </w:rPr>
        <w:t xml:space="preserve">CheckoutService</w:t>
      </w:r>
      <w:r>
        <w:t xml:space="preserve"> </w:t>
      </w:r>
      <w:r>
        <w:t xml:space="preserve">template runs them inside one</w:t>
      </w:r>
      <w:r>
        <w:t xml:space="preserve"> </w:t>
      </w:r>
      <w:r>
        <w:t xml:space="preserve">transaction; you supply the per-line validation/stock/pricing and the totals.</w:t>
      </w:r>
      <w:r>
        <w:t xml:space="preserve"> </w:t>
      </w:r>
      <w:r>
        <w:rPr>
          <w:i/>
          <w:iCs/>
        </w:rPr>
        <w:t xml:space="preserve">Done when:</w:t>
      </w:r>
      <w:r>
        <w:t xml:space="preserve"> </w:t>
      </w:r>
      <w:r>
        <w:t xml:space="preserve">a good cart returns 201 with correct line totals, 13% tax, total,</w:t>
      </w:r>
      <w:r>
        <w:t xml:space="preserve"> </w:t>
      </w:r>
      <w:r>
        <w:rPr>
          <w:rStyle w:val="VerbatimChar"/>
        </w:rPr>
        <w:t xml:space="preserve">FS-…</w:t>
      </w:r>
      <w:r>
        <w:t xml:space="preserve"> </w:t>
      </w:r>
      <w:r>
        <w:t xml:space="preserve">number, and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; empty→422, qty 0→422, unknown id→404, over-stock→</w:t>
      </w:r>
      <w:r>
        <w:t xml:space="preserve"> </w:t>
      </w:r>
      <w:r>
        <w:t xml:space="preserve">409;</w:t>
      </w:r>
      <w:r>
        <w:t xml:space="preserve"> </w:t>
      </w:r>
      <w:r>
        <w:rPr>
          <w:rStyle w:val="VerbatimChar"/>
        </w:rPr>
        <w:t xml:space="preserve">GET /api/orders/{number}</w:t>
      </w:r>
      <w:r>
        <w:t xml:space="preserve"> </w:t>
      </w:r>
      <w:r>
        <w:t xml:space="preserve">returns the order or 404; a rejected multi-line</w:t>
      </w:r>
      <w:r>
        <w:t xml:space="preserve"> </w:t>
      </w:r>
      <w:r>
        <w:t xml:space="preserve">order leaks no stock.</w:t>
      </w:r>
    </w:p>
    <w:bookmarkEnd w:id="19"/>
    <w:bookmarkStart w:id="20" w:name="X02fd1bde0649bc7e4020dd2c3c0eb0ceff0ad29"/>
    <w:p>
      <w:pPr>
        <w:pStyle w:val="Heading3"/>
      </w:pPr>
      <w:r>
        <w:t xml:space="preserve">Task 3 —</w:t>
      </w:r>
      <w:r>
        <w:t xml:space="preserve"> </w:t>
      </w:r>
      <w:r>
        <w:rPr>
          <w:rStyle w:val="VerbatimChar"/>
        </w:rPr>
        <w:t xml:space="preserve">JdbcUserDao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StandardRegistrationService</w:t>
      </w:r>
      <w:r>
        <w:t xml:space="preserve"> </w:t>
      </w:r>
      <w:r>
        <w:t xml:space="preserve">(accounts)</w:t>
      </w:r>
    </w:p>
    <w:p>
      <w:pPr>
        <w:pStyle w:val="FirstParagraph"/>
      </w:pPr>
      <w:r>
        <w:t xml:space="preserve">Implement the user repository and the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rules. The given template hashes</w:t>
      </w:r>
      <w:r>
        <w:t xml:space="preserve"> </w:t>
      </w:r>
      <w:r>
        <w:t xml:space="preserve">the password and rejects duplicates for you.</w:t>
      </w:r>
      <w:r>
        <w:t xml:space="preserve"> </w:t>
      </w:r>
      <w:r>
        <w:rPr>
          <w:i/>
          <w:iCs/>
        </w:rPr>
        <w:t xml:space="preserve">Done when:</w:t>
      </w:r>
      <w:r>
        <w:t xml:space="preserve"> </w:t>
      </w:r>
      <w:r>
        <w:t xml:space="preserve">registering works (201), the same email twice → 409, blank/short/</w:t>
      </w:r>
      <w:r>
        <w:t xml:space="preserve"> </w:t>
      </w:r>
      <w:r>
        <w:t xml:space="preserve">garbage input → 422 with per-field messages, and the stored password is a PBKDF2</w:t>
      </w:r>
      <w:r>
        <w:t xml:space="preserve"> </w:t>
      </w:r>
      <w:r>
        <w:t xml:space="preserve">hash — never plaintext.</w:t>
      </w:r>
    </w:p>
    <w:bookmarkEnd w:id="20"/>
    <w:bookmarkStart w:id="21" w:name="X911c9a39099e0012392274246a5e4e5c155d1da"/>
    <w:p>
      <w:pPr>
        <w:pStyle w:val="Heading3"/>
      </w:pPr>
      <w:r>
        <w:t xml:space="preserve">Task 4 — Make the tests pass, and verify no overselling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./mvnw test</w:t>
      </w:r>
      <w:r>
        <w:t xml:space="preserve"> </w:t>
      </w:r>
      <w:r>
        <w:t xml:space="preserve">continuously as you work (see §8b /</w:t>
      </w:r>
      <w:r>
        <w:t xml:space="preserve"> </w:t>
      </w:r>
      <w:r>
        <w:rPr>
          <w:rStyle w:val="VerbatimChar"/>
        </w:rPr>
        <w:t xml:space="preserve">TESTING.docx</w:t>
      </w:r>
      <w:r>
        <w:t xml:space="preserve">) — drive every</w:t>
      </w:r>
      <w:r>
        <w:t xml:space="preserve"> </w:t>
      </w:r>
      <w:r>
        <w:t xml:space="preserve">test to green. Then run the given concurrency proof: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compile exec:java </w:t>
      </w:r>
      <w:r>
        <w:rPr>
          <w:rStyle w:val="AttributeTok"/>
        </w:rPr>
        <w:t xml:space="preserve">-Dexec.mainClass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ca.nl.cna.cp3566.store.ConcurrencyTest</w:t>
      </w:r>
    </w:p>
    <w:p>
      <w:pPr>
        <w:pStyle w:val="FirstParagraph"/>
      </w:pPr>
      <w:r>
        <w:t xml:space="preserve">It must report</w:t>
      </w:r>
      <w:r>
        <w:t xml:space="preserve"> </w:t>
      </w:r>
      <w:r>
        <w:rPr>
          <w:b/>
          <w:bCs/>
        </w:rPr>
        <w:t xml:space="preserve">10 succeeded, 40 rejected (409), final stock 0</w:t>
      </w:r>
      <w:r>
        <w:t xml:space="preserve">. If more than 10</w:t>
      </w:r>
      <w:r>
        <w:t xml:space="preserve"> </w:t>
      </w:r>
      <w:r>
        <w:t xml:space="preserve">succeed, your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is racy (you did read-then-write instead of one guarded</w:t>
      </w:r>
      <w:r>
        <w:t xml:space="preserve"> </w:t>
      </w:r>
      <w:r>
        <w:t xml:space="preserve">UPDATE) or it is not inside the transaction.</w:t>
      </w:r>
    </w:p>
    <w:bookmarkEnd w:id="21"/>
    <w:bookmarkStart w:id="22" w:name="bonus-optional"/>
    <w:p>
      <w:pPr>
        <w:pStyle w:val="Heading3"/>
      </w:pPr>
      <w:r>
        <w:t xml:space="preserve">Bonus (optional)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Idempotency</w:t>
      </w:r>
      <w:r>
        <w:t xml:space="preserve"> </w:t>
      </w:r>
      <w:r>
        <w:t xml:space="preserve">already has a path: send an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header and the</w:t>
      </w:r>
      <w:r>
        <w:t xml:space="preserve"> </w:t>
      </w:r>
      <w:r>
        <w:t xml:space="preserve">same key returns the original order (200) instead of a new one. Your</w:t>
      </w:r>
      <w:r>
        <w:t xml:space="preserve"> </w:t>
      </w:r>
      <w:r>
        <w:rPr>
          <w:rStyle w:val="VerbatimChar"/>
        </w:rPr>
        <w:t xml:space="preserve">JdbcOrderDao.findByIdempotencyKey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make it work — verify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Pagination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header</w:t>
      </w:r>
      <w:r>
        <w:t xml:space="preserve"> </w:t>
      </w:r>
      <w:r>
        <w:t xml:space="preserve">is already emitted by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once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works — confirm</w:t>
      </w:r>
      <w:r>
        <w:t xml:space="preserve"> </w:t>
      </w:r>
      <w:r>
        <w:rPr>
          <w:rStyle w:val="VerbatimChar"/>
        </w:rPr>
        <w:t xml:space="preserve">rel="next/prev/last"</w:t>
      </w:r>
      <w:r>
        <w:t xml:space="preserve"> </w:t>
      </w:r>
      <w:r>
        <w:t xml:space="preserve">appear.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verify-from-the-command-line"/>
    <w:p>
      <w:pPr>
        <w:pStyle w:val="Heading2"/>
      </w:pPr>
      <w:r>
        <w:t xml:space="preserve">8. Verify from the command line</w:t>
      </w:r>
    </w:p>
    <w:p>
      <w:pPr>
        <w:pStyle w:val="SourceCode"/>
      </w:pPr>
      <w:r>
        <w:rPr>
          <w:rStyle w:val="CommentTok"/>
        </w:rPr>
        <w:t xml:space="preserve"># catalogue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"http://localhost:8081/api/products?q=jacket&amp;sort=price_asc&amp;pageSize=3"</w:t>
      </w:r>
      <w:r>
        <w:br/>
      </w:r>
      <w:r>
        <w:br/>
      </w:r>
      <w:r>
        <w:rPr>
          <w:rStyle w:val="CommentTok"/>
        </w:rPr>
        <w:t xml:space="preserve"># place an order (use ids you can see in the catalogue)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http://localhost:8081/api/orders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'{"email":"ann@x.com","items":[{"productId":1,"quantity":2}]}'</w:t>
      </w:r>
      <w:r>
        <w:br/>
      </w:r>
      <w:r>
        <w:br/>
      </w:r>
      <w:r>
        <w:rPr>
          <w:rStyle w:val="CommentTok"/>
        </w:rPr>
        <w:t xml:space="preserve"># read it back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http://localhost:8081/api/orders/FS-XXXXXX</w:t>
      </w:r>
      <w:r>
        <w:br/>
      </w:r>
      <w:r>
        <w:br/>
      </w:r>
      <w:r>
        <w:rPr>
          <w:rStyle w:val="CommentTok"/>
        </w:rPr>
        <w:t xml:space="preserve"># register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http://localhost:8081/api/users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'{"name":"Ann","email":"ann@x.com","password":"hunter2pass"}'</w:t>
      </w:r>
    </w:p>
    <w:p>
      <w:r>
        <w:pict>
          <v:rect style="width:0;height:1.5pt" o:hralign="center" o:hrstd="t" o:hr="t"/>
        </w:pict>
      </w:r>
    </w:p>
    <w:bookmarkEnd w:id="24"/>
    <w:bookmarkStart w:id="26" w:name="X1b1a81ac4ee6deb0a28be6e375091b02f4bd0a4"/>
    <w:p>
      <w:pPr>
        <w:pStyle w:val="Heading2"/>
      </w:pPr>
      <w:r>
        <w:t xml:space="preserve">8b. Run the test suite (JUnit) — your self-check and the autograder</w:t>
      </w:r>
    </w:p>
    <w:p>
      <w:pPr>
        <w:pStyle w:val="FirstParagraph"/>
      </w:pPr>
      <w:r>
        <w:t xml:space="preserve">The project ships a ready-made</w:t>
      </w:r>
      <w:r>
        <w:t xml:space="preserve"> </w:t>
      </w:r>
      <w:r>
        <w:rPr>
          <w:b/>
          <w:bCs/>
        </w:rPr>
        <w:t xml:space="preserve">JUnit</w:t>
      </w:r>
      <w:r>
        <w:t xml:space="preserve"> </w:t>
      </w:r>
      <w:r>
        <w:t xml:space="preserve">test suite. JUnit is a framework for</w:t>
      </w:r>
      <w:r>
        <w:t xml:space="preserve"> </w:t>
      </w:r>
      <w:r>
        <w:t xml:space="preserve">writing small Java methods that automatically check your code — instead of</w:t>
      </w:r>
      <w:r>
        <w:t xml:space="preserve"> </w:t>
      </w:r>
      <w:r>
        <w:t xml:space="preserve">clicking around by hand, you run one command and it tells you exactly what works.</w:t>
      </w:r>
      <w:r>
        <w:t xml:space="preserve"> </w:t>
      </w:r>
      <w:r>
        <w:rPr>
          <w:b/>
          <w:bCs/>
        </w:rPr>
        <w:t xml:space="preserve">If you have never used JUnit, read</w:t>
      </w:r>
      <w:r>
        <w:rPr>
          <w:b/>
          <w:bCs/>
        </w:rPr>
        <w:t xml:space="preserve"> </w:t>
      </w:r>
      <w:hyperlink r:id="rId25">
        <w:r>
          <w:rPr>
            <w:rStyle w:val="VerbatimChar"/>
            <w:b/>
            <w:bCs/>
          </w:rPr>
          <w:t xml:space="preserve">TESTING.docx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— it is a</w:t>
      </w:r>
      <w:r>
        <w:t xml:space="preserve"> </w:t>
      </w:r>
      <w:r>
        <w:t xml:space="preserve">short, complete introduction written for this lab.</w:t>
      </w:r>
    </w:p>
    <w:p>
      <w:pPr>
        <w:pStyle w:val="BodyText"/>
      </w:pPr>
      <w:r>
        <w:t xml:space="preserve">Run all the tests from the project root: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On the unfinished starter</w:t>
      </w:r>
      <w:r>
        <w:t xml:space="preserve"> </w:t>
      </w:r>
      <w:r>
        <w:rPr>
          <w:b/>
          <w:bCs/>
        </w:rPr>
        <w:t xml:space="preserve">every test fails</w:t>
      </w:r>
      <w:r>
        <w:t xml:space="preserve"> </w:t>
      </w:r>
      <w:r>
        <w:t xml:space="preserve">(your methods still throw</w:t>
      </w:r>
      <w:r>
        <w:t xml:space="preserve"> </w:t>
      </w:r>
      <w:r>
        <w:rPr>
          <w:rStyle w:val="VerbatimChar"/>
        </w:rPr>
        <w:t xml:space="preserve">TODO: implement …</w:t>
      </w:r>
      <w:r>
        <w:t xml:space="preserve">). That is expected. As you implement each task, more turn</w:t>
      </w:r>
      <w:r>
        <w:t xml:space="preserve"> </w:t>
      </w:r>
      <w:r>
        <w:t xml:space="preserve">green.</w:t>
      </w:r>
      <w:r>
        <w:t xml:space="preserve"> </w:t>
      </w:r>
      <w:r>
        <w:rPr>
          <w:b/>
          <w:bCs/>
        </w:rPr>
        <w:t xml:space="preserve">Your goal is all green</w:t>
      </w:r>
      <w:r>
        <w:t xml:space="preserve"> </w:t>
      </w:r>
      <w:r>
        <w:t xml:space="preserve">— the suite checks the exact behaviour this</w:t>
      </w:r>
      <w:r>
        <w:t xml:space="preserve"> </w:t>
      </w:r>
      <w:r>
        <w:t xml:space="preserve">handout asks for (catalogue lookups; server pricing + tax + total; the</w:t>
      </w:r>
      <w:r>
        <w:t xml:space="preserve"> </w:t>
      </w:r>
      <w:r>
        <w:t xml:space="preserve">422/404/409 refusals; a rejected multi-line order leaking no stock; idempotency;</w:t>
      </w:r>
      <w:r>
        <w:t xml:space="preserve"> </w:t>
      </w:r>
      <w:r>
        <w:t xml:space="preserve">registration validation, duplicate, and hashing). This same suite is what we use</w:t>
      </w:r>
      <w:r>
        <w:t xml:space="preserve"> </w:t>
      </w:r>
      <w:r>
        <w:t xml:space="preserve">to grade the mechanical part, so green tests are most of your marks.</w:t>
      </w:r>
    </w:p>
    <w:p>
      <w:pPr>
        <w:pStyle w:val="BodyText"/>
      </w:pPr>
      <w:r>
        <w:t xml:space="preserve">The test file is</w:t>
      </w:r>
      <w:r>
        <w:t xml:space="preserve"> </w:t>
      </w:r>
      <w:r>
        <w:rPr>
          <w:rStyle w:val="VerbatimChar"/>
        </w:rPr>
        <w:t xml:space="preserve">src/test/java/ca/nl/cna/cp3566/store/FakeStoreTest.java</w:t>
      </w:r>
      <w:r>
        <w:t xml:space="preserve"> </w:t>
      </w:r>
      <w:r>
        <w:t xml:space="preserve">— open</w:t>
      </w:r>
      <w:r>
        <w:t xml:space="preserve"> </w:t>
      </w:r>
      <w:r>
        <w:t xml:space="preserve">it; it is heavily commented so you can see how a test is written. There is an</w:t>
      </w:r>
      <w:r>
        <w:t xml:space="preserve"> </w:t>
      </w:r>
      <w:r>
        <w:t xml:space="preserve">optional task in</w:t>
      </w:r>
      <w:r>
        <w:t xml:space="preserve"> </w:t>
      </w:r>
      <w:r>
        <w:rPr>
          <w:rStyle w:val="VerbatimChar"/>
        </w:rPr>
        <w:t xml:space="preserve">TESTING.docx</w:t>
      </w:r>
      <w:r>
        <w:t xml:space="preserve"> </w:t>
      </w:r>
      <w:r>
        <w:t xml:space="preserve">to add a test of your own.</w:t>
      </w:r>
    </w:p>
    <w:p>
      <w:pPr>
        <w:pStyle w:val="BlockText"/>
      </w:pPr>
      <w:r>
        <w:t xml:space="preserve">Why JUnit and not just curl? Because the check is</w:t>
      </w:r>
      <w:r>
        <w:t xml:space="preserve"> </w:t>
      </w:r>
      <w:r>
        <w:rPr>
          <w:i/>
          <w:iCs/>
        </w:rPr>
        <w:t xml:space="preserve">repeatable and exact</w:t>
      </w:r>
      <w:r>
        <w:t xml:space="preserve">. Every</w:t>
      </w:r>
      <w:r>
        <w:t xml:space="preserve"> </w:t>
      </w:r>
      <w:r>
        <w:t xml:space="preserve">run asserts the same things the same way — the way the marker will. This is how</w:t>
      </w:r>
      <w:r>
        <w:t xml:space="preserve"> </w:t>
      </w:r>
      <w:r>
        <w:t xml:space="preserve">real Java projects are verified, and you will see it again with Spring Boot’s</w:t>
      </w:r>
      <w:r>
        <w:t xml:space="preserve"> </w:t>
      </w:r>
      <w:r>
        <w:t xml:space="preserve">test support in Module 5.</w:t>
      </w:r>
    </w:p>
    <w:bookmarkEnd w:id="26"/>
    <w:bookmarkStart w:id="27" w:name="code-quality-expectations"/>
    <w:p>
      <w:pPr>
        <w:pStyle w:val="Heading2"/>
      </w:pPr>
      <w:r>
        <w:t xml:space="preserve">9. Code-quality expectations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Inline comments.</w:t>
      </w:r>
      <w:r>
        <w:t xml:space="preserve"> </w:t>
      </w:r>
      <w:r>
        <w:t xml:space="preserve">Every method you implement should have enough comments that</w:t>
      </w:r>
      <w:r>
        <w:t xml:space="preserve"> </w:t>
      </w:r>
      <w:r>
        <w:t xml:space="preserve">a reader follows your reasoning — especially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rPr>
          <w:rStyle w:val="VerbatimChar"/>
        </w:rPr>
        <w:t xml:space="preserve">reserve</w:t>
      </w:r>
      <w:r>
        <w:t xml:space="preserve"> </w:t>
      </w:r>
      <w:r>
        <w:t xml:space="preserve">is a single guarded</w:t>
      </w:r>
      <w:r>
        <w:t xml:space="preserve"> </w:t>
      </w:r>
      <w:r>
        <w:t xml:space="preserve">UPDATE, and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order is one transaction. Marks depend on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 the patterns already in the 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for every</w:t>
      </w:r>
      <w:r>
        <w:t xml:space="preserve"> </w:t>
      </w:r>
      <w:r>
        <w:t xml:space="preserve">query, try-with-resources for every connection, no string-concatenated SQL,</w:t>
      </w:r>
      <w:r>
        <w:t xml:space="preserve"> </w:t>
      </w:r>
      <w:r>
        <w:t xml:space="preserve">throw</w:t>
      </w:r>
      <w:r>
        <w:t xml:space="preserve"> </w:t>
      </w:r>
      <w:r>
        <w:rPr>
          <w:rStyle w:val="VerbatimChar"/>
        </w:rPr>
        <w:t xml:space="preserve">ApiException.…</w:t>
      </w:r>
      <w:r>
        <w:t xml:space="preserve"> </w:t>
      </w:r>
      <w:r>
        <w:t xml:space="preserve">for expected errors (never build</w:t>
      </w:r>
      <w:r>
        <w:t xml:space="preserve"> </w:t>
      </w:r>
      <w:r>
        <w:rPr>
          <w:rStyle w:val="VerbatimChar"/>
        </w:rPr>
        <w:t xml:space="preserve">Response.status(...)</w:t>
      </w:r>
      <w:r>
        <w:t xml:space="preserve"> </w:t>
      </w:r>
      <w:r>
        <w:t xml:space="preserve">in your logic).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break the structure</w:t>
      </w:r>
      <w:r>
        <w:t xml:space="preserve">: no changes to the abstract signatures, the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templates, the records, or the web/error layer. New helper</w:t>
      </w:r>
      <w:r>
        <w:t xml:space="preserve"> </w:t>
      </w:r>
      <w:r>
        <w:t xml:space="preserve">classes/methods of your own are fine.</w:t>
      </w:r>
    </w:p>
    <w:p>
      <w:r>
        <w:pict>
          <v:rect style="width:0;height:1.5pt" o:hralign="center" o:hrstd="t" o:hr="t"/>
        </w:pict>
      </w:r>
    </w:p>
    <w:bookmarkEnd w:id="27"/>
    <w:bookmarkStart w:id="28" w:name="marking"/>
    <w:p>
      <w:pPr>
        <w:pStyle w:val="Heading2"/>
      </w:pPr>
      <w:r>
        <w:t xml:space="preserve">10. Marking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Catalogue DAO — search/filter/sort/paging in SQL, parameterised, 404 on missing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— validation, the four status codes (422/404/409), server pricing, tax, totals, number, Location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— no overselling, one transaction, rejected order leaks no stock (ConcurrencyTest passes)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 — validation (422 w/ fields), duplicate (409), hashed password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 — follows the patterns, respects the structure, clear inline comments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Understanding — short answers in</w:t>
            </w:r>
            <w:r>
              <w:t xml:space="preserve"> </w:t>
            </w:r>
            <w:r>
              <w:rPr>
                <w:rStyle w:val="VerbatimChar"/>
              </w:rPr>
              <w:t xml:space="preserve">ANSWERS.docx</w:t>
            </w:r>
            <w:r>
              <w:t xml:space="preserve"> </w:t>
            </w:r>
            <w:r>
              <w:t xml:space="preserve">(template included)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A feature that works but you cannot explain does not earn full marks. A feature</w:t>
      </w:r>
      <w:r>
        <w:t xml:space="preserve"> </w:t>
      </w:r>
      <w:r>
        <w:t xml:space="preserve">with a small bug you clearly understand earns most of them.</w:t>
      </w:r>
    </w:p>
    <w:p>
      <w:r>
        <w:pict>
          <v:rect style="width:0;height:1.5pt" o:hralign="center" o:hrstd="t" o:hr="t"/>
        </w:pict>
      </w:r>
    </w:p>
    <w:bookmarkEnd w:id="28"/>
    <w:bookmarkStart w:id="29" w:name="what-to-hand-in"/>
    <w:p>
      <w:pPr>
        <w:pStyle w:val="Heading2"/>
      </w:pPr>
      <w:r>
        <w:t xml:space="preserve">11. What to hand in</w:t>
      </w:r>
    </w:p>
    <w:p>
      <w:pPr>
        <w:pStyle w:val="Compact"/>
        <w:numPr>
          <w:ilvl w:val="0"/>
          <w:numId w:val="1003"/>
        </w:numPr>
      </w:pPr>
      <w:r>
        <w:t xml:space="preserve">The whole project folder (leave out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both regenerate).</w:t>
      </w:r>
      <w:r>
        <w:t xml:space="preserve"> </w:t>
      </w:r>
      <w:r>
        <w:t xml:space="preserve">You may leave the</w:t>
      </w:r>
      <w:r>
        <w:t xml:space="preserve"> </w:t>
      </w:r>
      <w:r>
        <w:rPr>
          <w:rStyle w:val="VerbatimChar"/>
        </w:rPr>
        <w:t xml:space="preserve">products_asos.csv</w:t>
      </w:r>
      <w:r>
        <w:t xml:space="preserve"> </w:t>
      </w:r>
      <w:r>
        <w:t xml:space="preserve">in place.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ANSWERS.docx</w:t>
      </w:r>
      <w:r>
        <w:t xml:space="preserve">, filled in (template provided).</w:t>
      </w:r>
    </w:p>
    <w:p>
      <w:pPr>
        <w:pStyle w:val="Compact"/>
        <w:numPr>
          <w:ilvl w:val="0"/>
          <w:numId w:val="1003"/>
        </w:numPr>
      </w:pPr>
      <w:r>
        <w:t xml:space="preserve">Make sure it compiles and runs from a clean checkout:</w:t>
      </w:r>
      <w:r>
        <w:t xml:space="preserve"> </w:t>
      </w:r>
      <w:r>
        <w:rPr>
          <w:rStyle w:val="VerbatimChar"/>
        </w:rPr>
        <w:t xml:space="preserve">./mvnw clean compile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./mvnw exec:java</w:t>
      </w:r>
      <w:r>
        <w:t xml:space="preserve">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hyperlink" Target="TESTING.docx" TargetMode="External"/><Relationship Id="rId12" Type="http://schemas.openxmlformats.org/officeDocument/2006/relationships/hyperlink" Target="http://localhost:8081/" TargetMode="External"/><Relationship Id="rId10" Type="http://schemas.openxmlformats.org/officeDocument/2006/relationships/hyperlink" Target="https://www.kaggle.com/datasets/trainingdatapro/asos-e-commerce-dataset-30845-products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TESTING.docx" TargetMode="External"/><Relationship Id="rId12" Type="http://schemas.openxmlformats.org/officeDocument/2006/relationships/hyperlink" Target="http://localhost:8081/" TargetMode="External"/><Relationship Id="rId10" Type="http://schemas.openxmlformats.org/officeDocument/2006/relationships/hyperlink" Target="https://www.kaggle.com/datasets/trainingdatapro/asos-e-commerce-dataset-30845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2026-06-05T11:38:21Z</dcterms:created>
  <dcterms:modified xsi:type="dcterms:W3CDTF">2026-06-05T11:38:21Z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