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A7981" w14:textId="77777777" w:rsidR="00D62606" w:rsidRDefault="00291B9E" w:rsidP="00291B9E">
      <w:pPr>
        <w:pStyle w:val="Title"/>
      </w:pPr>
      <w:r>
        <w:t>privacy policy</w:t>
      </w:r>
    </w:p>
    <w:p w14:paraId="2F440F8C" w14:textId="331FD1CE" w:rsidR="00E00487" w:rsidRDefault="00E00487" w:rsidP="00254CFF">
      <w:pPr>
        <w:pStyle w:val="Para0"/>
      </w:pPr>
      <w:r>
        <w:t xml:space="preserve">This privacy policy sets out how </w:t>
      </w:r>
      <w:r w:rsidR="00E0610F">
        <w:t>Evolution Lawyers</w:t>
      </w:r>
      <w:r>
        <w:t xml:space="preserve"> collects, uses, discloses, and protects personal information in compliance with the Privacy Act 1993 (</w:t>
      </w:r>
      <w:r>
        <w:rPr>
          <w:b/>
        </w:rPr>
        <w:t>Act</w:t>
      </w:r>
      <w:r>
        <w:t>).  It is not intended to cover types of personal information that are not covered by the Act.</w:t>
      </w:r>
    </w:p>
    <w:p w14:paraId="611544D9" w14:textId="77777777" w:rsidR="00E00487" w:rsidRDefault="00817A98" w:rsidP="00254CFF">
      <w:pPr>
        <w:pStyle w:val="Para0"/>
      </w:pPr>
      <w:r>
        <w:t>‘</w:t>
      </w:r>
      <w:r w:rsidR="00E00487">
        <w:t>Personal information</w:t>
      </w:r>
      <w:r>
        <w:t>’</w:t>
      </w:r>
      <w:r w:rsidR="00E00487">
        <w:t xml:space="preserve"> is information about an identifiable individual, and may include information such as the individual’s name, email address, telephone number, bank account details, taxation details, and accounting and financial information.</w:t>
      </w:r>
    </w:p>
    <w:p w14:paraId="07FF349E" w14:textId="77777777" w:rsidR="00E00487" w:rsidRDefault="00E00487" w:rsidP="00E00487">
      <w:pPr>
        <w:pStyle w:val="Clause"/>
        <w:jc w:val="left"/>
      </w:pPr>
      <w:r>
        <w:t>Collection of personal information</w:t>
      </w:r>
    </w:p>
    <w:p w14:paraId="64924792" w14:textId="77777777" w:rsidR="00E00487" w:rsidRDefault="00E00487" w:rsidP="00E00487">
      <w:pPr>
        <w:pStyle w:val="Para0"/>
      </w:pPr>
      <w:r>
        <w:t xml:space="preserve">We collect and hold personal information when it is necessary for business purposes.  We collect personal information from customers when they provide that personal information to us.  </w:t>
      </w:r>
    </w:p>
    <w:p w14:paraId="5AD09264" w14:textId="2A0C5AD8" w:rsidR="00BA6348" w:rsidRDefault="00BA6348" w:rsidP="00E00487">
      <w:pPr>
        <w:pStyle w:val="Para0"/>
      </w:pPr>
      <w:r>
        <w:t xml:space="preserve">Customers provide us with their personal information through our website, </w:t>
      </w:r>
      <w:r w:rsidR="00E0610F">
        <w:t xml:space="preserve">and </w:t>
      </w:r>
      <w:r>
        <w:t>in written correspondence</w:t>
      </w:r>
      <w:r w:rsidR="00E0610F">
        <w:t xml:space="preserve">, telephone conversations, </w:t>
      </w:r>
      <w:r>
        <w:t>and other communication with us.</w:t>
      </w:r>
    </w:p>
    <w:p w14:paraId="0E8CE4D1" w14:textId="77777777" w:rsidR="00E00487" w:rsidRDefault="00E00487" w:rsidP="00E00487">
      <w:pPr>
        <w:pStyle w:val="Para0"/>
      </w:pPr>
      <w:r>
        <w:t>We may collect personal information about customers from third parties where we have been authorised to do so</w:t>
      </w:r>
      <w:r w:rsidR="00BA6348">
        <w:t>,</w:t>
      </w:r>
      <w:r>
        <w:t xml:space="preserve"> or</w:t>
      </w:r>
      <w:r w:rsidR="00BA6348">
        <w:t xml:space="preserve"> if</w:t>
      </w:r>
      <w:r>
        <w:t xml:space="preserve"> the information is publicly available.</w:t>
      </w:r>
    </w:p>
    <w:p w14:paraId="4E32DB46" w14:textId="77777777" w:rsidR="00E00487" w:rsidRDefault="00E00487" w:rsidP="00E00487">
      <w:pPr>
        <w:pStyle w:val="Clause"/>
        <w:jc w:val="left"/>
      </w:pPr>
      <w:r>
        <w:t>use of personal information</w:t>
      </w:r>
    </w:p>
    <w:p w14:paraId="1012F2DC" w14:textId="2ECEC8B2" w:rsidR="00E00487" w:rsidRDefault="00E00487" w:rsidP="00E00487">
      <w:pPr>
        <w:pStyle w:val="Para0"/>
      </w:pPr>
      <w:r>
        <w:t xml:space="preserve">We </w:t>
      </w:r>
      <w:r w:rsidR="00BA6348">
        <w:t xml:space="preserve">may </w:t>
      </w:r>
      <w:r>
        <w:t>use your personal information:</w:t>
      </w:r>
    </w:p>
    <w:p w14:paraId="41FBA103" w14:textId="77777777" w:rsidR="00E00487" w:rsidRDefault="00E00487" w:rsidP="00E00487">
      <w:pPr>
        <w:pStyle w:val="ListParagraph"/>
      </w:pPr>
      <w:r>
        <w:t>to verify your identity</w:t>
      </w:r>
      <w:r w:rsidR="00BA6348">
        <w:t>;</w:t>
      </w:r>
    </w:p>
    <w:p w14:paraId="6D5CC7AE" w14:textId="79006A1C" w:rsidR="00E00487" w:rsidRDefault="00E00487" w:rsidP="00E00487">
      <w:pPr>
        <w:pStyle w:val="ListParagraph"/>
      </w:pPr>
      <w:r>
        <w:t>to provide services to you</w:t>
      </w:r>
      <w:r w:rsidR="00BA6348">
        <w:t>;</w:t>
      </w:r>
    </w:p>
    <w:p w14:paraId="1B654504" w14:textId="3705EA75" w:rsidR="00E00487" w:rsidRDefault="00E00487" w:rsidP="00E00487">
      <w:pPr>
        <w:pStyle w:val="ListParagraph"/>
      </w:pPr>
      <w:r>
        <w:t>to market our services to you</w:t>
      </w:r>
      <w:r w:rsidR="00BA6348">
        <w:t>;</w:t>
      </w:r>
    </w:p>
    <w:p w14:paraId="17156606" w14:textId="620E279F" w:rsidR="00E00487" w:rsidRDefault="00E00487" w:rsidP="00E00487">
      <w:pPr>
        <w:pStyle w:val="ListParagraph"/>
      </w:pPr>
      <w:r>
        <w:t>to improve the services we provide</w:t>
      </w:r>
      <w:r w:rsidR="00BA6348">
        <w:t>;</w:t>
      </w:r>
    </w:p>
    <w:p w14:paraId="2AF7B72B" w14:textId="77777777" w:rsidR="00E00487" w:rsidRDefault="00E00487" w:rsidP="00E00487">
      <w:pPr>
        <w:pStyle w:val="ListParagraph"/>
      </w:pPr>
      <w:r>
        <w:t>to respond to communications from you</w:t>
      </w:r>
      <w:r w:rsidR="00BA6348">
        <w:t>;</w:t>
      </w:r>
    </w:p>
    <w:p w14:paraId="7C3AAEEE" w14:textId="77777777" w:rsidR="00E00487" w:rsidRDefault="00E00487" w:rsidP="00E00487">
      <w:pPr>
        <w:pStyle w:val="ListParagraph"/>
      </w:pPr>
      <w:r>
        <w:t>to undertake credit checks</w:t>
      </w:r>
      <w:r w:rsidR="00BA6348">
        <w:t>;</w:t>
      </w:r>
    </w:p>
    <w:p w14:paraId="7255D725" w14:textId="77777777" w:rsidR="00E00487" w:rsidRDefault="00E00487" w:rsidP="00E00487">
      <w:pPr>
        <w:pStyle w:val="ListParagraph"/>
      </w:pPr>
      <w:r>
        <w:t>for billing and the collection of amounts owed to us</w:t>
      </w:r>
      <w:r w:rsidR="00BA6348">
        <w:t>;</w:t>
      </w:r>
    </w:p>
    <w:p w14:paraId="622B9BDA" w14:textId="77F2C193" w:rsidR="00E00487" w:rsidRDefault="00E00487" w:rsidP="00E00487">
      <w:pPr>
        <w:pStyle w:val="ListParagraph"/>
      </w:pPr>
      <w:r>
        <w:t>to comply with legal requirement</w:t>
      </w:r>
      <w:r w:rsidR="00BA6348">
        <w:t>s;</w:t>
      </w:r>
    </w:p>
    <w:p w14:paraId="3E06EC50" w14:textId="77777777" w:rsidR="00E00487" w:rsidRDefault="00E00487" w:rsidP="00E00487">
      <w:pPr>
        <w:pStyle w:val="ListParagraph"/>
      </w:pPr>
      <w:r>
        <w:t>to carry out activities related to the operation of our business</w:t>
      </w:r>
      <w:r w:rsidR="00BA6348">
        <w:t>; and</w:t>
      </w:r>
    </w:p>
    <w:p w14:paraId="2AA4850B" w14:textId="77777777" w:rsidR="00E00487" w:rsidRDefault="00E00487" w:rsidP="00E00487">
      <w:pPr>
        <w:pStyle w:val="ListParagraph"/>
      </w:pPr>
      <w:r>
        <w:t>for any other purpose authorised by you or the Act.</w:t>
      </w:r>
    </w:p>
    <w:p w14:paraId="0490B185" w14:textId="2940CBC9" w:rsidR="00E00487" w:rsidRDefault="00E00487" w:rsidP="00E00487">
      <w:pPr>
        <w:pStyle w:val="Para0"/>
      </w:pPr>
      <w:r>
        <w:t xml:space="preserve">If you choose not to provide us with personal information, we may </w:t>
      </w:r>
      <w:r w:rsidR="00E0610F">
        <w:t>not be able to provide you with legal</w:t>
      </w:r>
      <w:r>
        <w:t xml:space="preserve"> services.</w:t>
      </w:r>
    </w:p>
    <w:p w14:paraId="3DF6E979" w14:textId="00C0AF71" w:rsidR="00E00487" w:rsidRDefault="00E00487" w:rsidP="00E00487">
      <w:pPr>
        <w:pStyle w:val="Para0"/>
      </w:pPr>
      <w:r>
        <w:t xml:space="preserve">You may elect to no longer receive marketing material from us </w:t>
      </w:r>
      <w:r w:rsidR="00BA6348">
        <w:t xml:space="preserve">by </w:t>
      </w:r>
      <w:r w:rsidR="005E0E2D">
        <w:t>giving written notice.</w:t>
      </w:r>
    </w:p>
    <w:p w14:paraId="44679C9A" w14:textId="77777777" w:rsidR="00E00487" w:rsidRDefault="00E00487" w:rsidP="00E00487">
      <w:pPr>
        <w:pStyle w:val="Clause"/>
        <w:jc w:val="both"/>
      </w:pPr>
      <w:r>
        <w:lastRenderedPageBreak/>
        <w:t>disclosure of personal information</w:t>
      </w:r>
    </w:p>
    <w:p w14:paraId="55EF8B06" w14:textId="77777777" w:rsidR="00E00487" w:rsidRDefault="00E00487" w:rsidP="00E00487">
      <w:pPr>
        <w:pStyle w:val="Para0"/>
      </w:pPr>
      <w:r>
        <w:t>We may disclose your personal information:</w:t>
      </w:r>
    </w:p>
    <w:p w14:paraId="61B53F2B" w14:textId="77777777" w:rsidR="00E00487" w:rsidRDefault="00E00487" w:rsidP="00E00487">
      <w:pPr>
        <w:pStyle w:val="ListParagraph"/>
      </w:pPr>
      <w:r>
        <w:t xml:space="preserve">if </w:t>
      </w:r>
      <w:r w:rsidR="00BA6348">
        <w:t xml:space="preserve">the </w:t>
      </w:r>
      <w:r>
        <w:t xml:space="preserve">use or disclosure is permitted by the Act or this </w:t>
      </w:r>
      <w:r w:rsidR="00BA6348">
        <w:t xml:space="preserve">privacy </w:t>
      </w:r>
      <w:r>
        <w:t>policy</w:t>
      </w:r>
      <w:r w:rsidR="00BA6348">
        <w:t>;</w:t>
      </w:r>
    </w:p>
    <w:p w14:paraId="0145343C" w14:textId="01AE6E89" w:rsidR="00E00487" w:rsidRDefault="00E00487" w:rsidP="00E00487">
      <w:pPr>
        <w:pStyle w:val="ListParagraph"/>
      </w:pPr>
      <w:r>
        <w:t xml:space="preserve">if disclosure is necessary to provide you with </w:t>
      </w:r>
      <w:r w:rsidR="00E0610F">
        <w:t xml:space="preserve">legal </w:t>
      </w:r>
      <w:r>
        <w:t>services</w:t>
      </w:r>
      <w:r w:rsidR="00E0610F">
        <w:t xml:space="preserve"> or advice</w:t>
      </w:r>
      <w:r w:rsidR="00BA6348">
        <w:t>;</w:t>
      </w:r>
    </w:p>
    <w:p w14:paraId="56F18C94" w14:textId="1BD335D2" w:rsidR="00E00487" w:rsidRDefault="00E00487" w:rsidP="00E00487">
      <w:pPr>
        <w:pStyle w:val="ListParagraph"/>
      </w:pPr>
      <w:r>
        <w:t xml:space="preserve">to any business that provides support services </w:t>
      </w:r>
      <w:r w:rsidR="00BA6348">
        <w:t xml:space="preserve">related to </w:t>
      </w:r>
      <w:r>
        <w:t>our supply of services</w:t>
      </w:r>
      <w:r w:rsidR="00BA6348">
        <w:t>, to the extent reasonably required;</w:t>
      </w:r>
    </w:p>
    <w:p w14:paraId="0BAAFF1C" w14:textId="77777777" w:rsidR="00E00487" w:rsidRDefault="00E00487" w:rsidP="00E00487">
      <w:pPr>
        <w:pStyle w:val="ListParagraph"/>
      </w:pPr>
      <w:r>
        <w:t>for credit checking purposes</w:t>
      </w:r>
      <w:r w:rsidR="00E620A2">
        <w:t>;</w:t>
      </w:r>
    </w:p>
    <w:p w14:paraId="3A097EFC" w14:textId="77777777" w:rsidR="00E00487" w:rsidRDefault="00E00487" w:rsidP="00E00487">
      <w:pPr>
        <w:pStyle w:val="ListParagraph"/>
      </w:pPr>
      <w:r>
        <w:t>if required to do so by law</w:t>
      </w:r>
      <w:r w:rsidR="00E620A2">
        <w:t>; or</w:t>
      </w:r>
    </w:p>
    <w:p w14:paraId="19594AAA" w14:textId="061260DD" w:rsidR="00E00487" w:rsidRDefault="00E620A2" w:rsidP="00E00487">
      <w:pPr>
        <w:pStyle w:val="ListParagraph"/>
      </w:pPr>
      <w:r>
        <w:t>with your prior written consent</w:t>
      </w:r>
      <w:r w:rsidR="00543C42">
        <w:t>.</w:t>
      </w:r>
    </w:p>
    <w:p w14:paraId="11920951" w14:textId="77777777" w:rsidR="00E00487" w:rsidRDefault="00E00487" w:rsidP="00E00487">
      <w:pPr>
        <w:pStyle w:val="Clause"/>
        <w:jc w:val="both"/>
      </w:pPr>
      <w:r>
        <w:t>protection of personal information</w:t>
      </w:r>
    </w:p>
    <w:p w14:paraId="2A7C2CB0" w14:textId="0A1ABD4E" w:rsidR="00E00487" w:rsidRDefault="00E00487" w:rsidP="00E00487">
      <w:pPr>
        <w:pStyle w:val="Para0"/>
      </w:pPr>
      <w:r>
        <w:t xml:space="preserve">We will take reasonable precautions to protect your personal information from unauthorised access, modification, </w:t>
      </w:r>
      <w:r w:rsidR="00E620A2">
        <w:t xml:space="preserve">or </w:t>
      </w:r>
      <w:r>
        <w:t xml:space="preserve">disclosure, </w:t>
      </w:r>
      <w:r w:rsidR="00E620A2">
        <w:t>and</w:t>
      </w:r>
      <w:r>
        <w:t xml:space="preserve"> other misuse.</w:t>
      </w:r>
    </w:p>
    <w:p w14:paraId="78CB219E" w14:textId="01770BEE" w:rsidR="00E00487" w:rsidRDefault="00E00487" w:rsidP="00E00487">
      <w:pPr>
        <w:pStyle w:val="Para0"/>
      </w:pPr>
      <w:r>
        <w:t xml:space="preserve">We will </w:t>
      </w:r>
      <w:r w:rsidR="005A6E3B">
        <w:t xml:space="preserve">notify </w:t>
      </w:r>
      <w:r>
        <w:t xml:space="preserve">you at the first reasonable opportunity </w:t>
      </w:r>
      <w:r w:rsidR="005A6E3B">
        <w:t xml:space="preserve">if we </w:t>
      </w:r>
      <w:r>
        <w:t xml:space="preserve">discover or </w:t>
      </w:r>
      <w:r w:rsidR="005A6E3B">
        <w:t xml:space="preserve">are </w:t>
      </w:r>
      <w:r>
        <w:t xml:space="preserve">advised </w:t>
      </w:r>
      <w:r w:rsidR="005A6E3B">
        <w:t xml:space="preserve">that </w:t>
      </w:r>
      <w:r>
        <w:t xml:space="preserve">your personal information </w:t>
      </w:r>
      <w:r w:rsidR="005A6E3B">
        <w:t>has been</w:t>
      </w:r>
      <w:r>
        <w:t xml:space="preserve"> lost, stolen, accessed, used, disclosed, copied, modified, or disposed of by an unauthorised person or in any unauthorised manner.</w:t>
      </w:r>
    </w:p>
    <w:p w14:paraId="4F114F13" w14:textId="0C6CCB90" w:rsidR="00EA21E1" w:rsidRDefault="006B3D28" w:rsidP="00A22062">
      <w:pPr>
        <w:pStyle w:val="Clause"/>
        <w:jc w:val="both"/>
      </w:pPr>
      <w:r>
        <w:t>CARD PAYMENTS</w:t>
      </w:r>
    </w:p>
    <w:p w14:paraId="5BFAF70A" w14:textId="78725F97" w:rsidR="00A22062" w:rsidRDefault="00A22062" w:rsidP="00A22062">
      <w:pPr>
        <w:pStyle w:val="Para0"/>
      </w:pPr>
      <w:r>
        <w:t>We may acquire personal information when you use our online system</w:t>
      </w:r>
      <w:r w:rsidR="006B3D28">
        <w:t xml:space="preserve"> for taking debit or credit card payments</w:t>
      </w:r>
      <w:r>
        <w:t xml:space="preserve">.  Such information will typically include the cardholder’s name and card number, expiry date, and CSV number.  We may obtain other personal information from your bank in connection with your use of our payment </w:t>
      </w:r>
      <w:r w:rsidR="006B3D28">
        <w:t>system</w:t>
      </w:r>
      <w:r>
        <w:t xml:space="preserve"> as required to facilitate payments being made.</w:t>
      </w:r>
    </w:p>
    <w:p w14:paraId="47C9119B" w14:textId="5A457E7C" w:rsidR="00230F0B" w:rsidRDefault="00230F0B" w:rsidP="00A22062">
      <w:pPr>
        <w:pStyle w:val="Para0"/>
      </w:pPr>
      <w:r>
        <w:t xml:space="preserve">All transactions </w:t>
      </w:r>
      <w:r w:rsidR="00347C7D">
        <w:t>will be</w:t>
      </w:r>
      <w:r>
        <w:t xml:space="preserve"> processed through a secure</w:t>
      </w:r>
      <w:r w:rsidR="00347C7D">
        <w:t>,</w:t>
      </w:r>
      <w:r>
        <w:t xml:space="preserve"> third-party system</w:t>
      </w:r>
      <w:r w:rsidR="00D954D0">
        <w:t>.  We and t</w:t>
      </w:r>
      <w:r>
        <w:t xml:space="preserve">he provider of our payment system </w:t>
      </w:r>
      <w:r w:rsidR="00D954D0">
        <w:t>are</w:t>
      </w:r>
      <w:r>
        <w:t xml:space="preserve"> subject to</w:t>
      </w:r>
      <w:r w:rsidR="006B3D28">
        <w:t>, and comply with,</w:t>
      </w:r>
      <w:r>
        <w:t xml:space="preserve"> the Payment Card Industry Data Security Standards for storage of card information.</w:t>
      </w:r>
    </w:p>
    <w:p w14:paraId="6DC2115B" w14:textId="17098C26" w:rsidR="00A22062" w:rsidRPr="00A22062" w:rsidRDefault="00A22062" w:rsidP="00A22062">
      <w:pPr>
        <w:pStyle w:val="Para0"/>
      </w:pPr>
      <w:r>
        <w:t xml:space="preserve">We will only disclose information obtained from your use of our payment </w:t>
      </w:r>
      <w:r w:rsidR="006B3D28">
        <w:t>system</w:t>
      </w:r>
      <w:r>
        <w:t xml:space="preserve"> for purposes relating to that use</w:t>
      </w:r>
      <w:r w:rsidR="007A4DCA">
        <w:t>, unless otherwise required by law</w:t>
      </w:r>
      <w:r>
        <w:t xml:space="preserve">.  </w:t>
      </w:r>
    </w:p>
    <w:p w14:paraId="23D5A7C1" w14:textId="77777777" w:rsidR="00E00487" w:rsidRDefault="00E00487" w:rsidP="00E00487">
      <w:pPr>
        <w:pStyle w:val="Clause"/>
        <w:jc w:val="both"/>
      </w:pPr>
      <w:r>
        <w:t>access to personal information</w:t>
      </w:r>
    </w:p>
    <w:p w14:paraId="56916C9B" w14:textId="77777777" w:rsidR="00E00487" w:rsidRDefault="00E00487" w:rsidP="00E00487">
      <w:pPr>
        <w:pStyle w:val="Para0"/>
      </w:pPr>
      <w:r>
        <w:t>Subject to the Act, you have the right to access, and request corrections to, your personal information that we hold.</w:t>
      </w:r>
    </w:p>
    <w:p w14:paraId="09457138" w14:textId="67C1661B" w:rsidR="00EA21E1" w:rsidRDefault="00E00487" w:rsidP="00E00487">
      <w:pPr>
        <w:pStyle w:val="Para0"/>
      </w:pPr>
      <w:r>
        <w:t>We must be satisfied that a request to correct personal information is reasonable and that we are reasonably able to make the correction.  We will use reasonable endeavours to advise you if we are unable to make a requested correction</w:t>
      </w:r>
      <w:r w:rsidR="00EA21E1">
        <w:t>.</w:t>
      </w:r>
    </w:p>
    <w:p w14:paraId="3C8262CB" w14:textId="77777777" w:rsidR="00E00487" w:rsidRDefault="00E00487" w:rsidP="00E00487">
      <w:pPr>
        <w:pStyle w:val="Clause"/>
        <w:jc w:val="both"/>
      </w:pPr>
      <w:r>
        <w:lastRenderedPageBreak/>
        <w:t>internet use</w:t>
      </w:r>
    </w:p>
    <w:p w14:paraId="7114E49A" w14:textId="77777777" w:rsidR="00E00487" w:rsidRDefault="00E00487" w:rsidP="00E00487">
      <w:pPr>
        <w:pStyle w:val="Para0"/>
      </w:pPr>
      <w:r>
        <w:t>The transmission or provision of personal information over the Internet is at your own risk.  If you follow a link on our website to another website, the owner of that website may have its own privacy policy relating to your personal information.  Our privacy policy will not apply to the provision of your personal information through any third party’s website.</w:t>
      </w:r>
    </w:p>
    <w:p w14:paraId="4992E680" w14:textId="77777777" w:rsidR="00E00487" w:rsidRDefault="00E00487" w:rsidP="00E00487">
      <w:pPr>
        <w:pStyle w:val="Para0"/>
      </w:pPr>
      <w:r>
        <w:t>We may use cookies to monitor your use of our website.  Cookies are small text files that are stored on your computer for record-keeping purposes.  A cookie does not identify you personally or contain any other information about you but it does identify your computer.  You may disable or manually manage cookies by changing your web-browser settings.  However, this may limit the functionality and usability of the website and its features.</w:t>
      </w:r>
    </w:p>
    <w:p w14:paraId="1C305AE2" w14:textId="58CAA2B0" w:rsidR="005E0E2D" w:rsidRDefault="005E0E2D" w:rsidP="005E0E2D">
      <w:pPr>
        <w:pStyle w:val="Clause"/>
        <w:jc w:val="both"/>
      </w:pPr>
      <w:r>
        <w:t>NOTICES</w:t>
      </w:r>
    </w:p>
    <w:p w14:paraId="70D0108D" w14:textId="7168AED8" w:rsidR="005E0E2D" w:rsidRPr="005E0E2D" w:rsidRDefault="005E0E2D" w:rsidP="005E0E2D">
      <w:pPr>
        <w:pStyle w:val="Para0"/>
      </w:pPr>
      <w:r>
        <w:t>Unless we have been communicating with you using another means, all notices and other communications you wish to send us in connection with this privacy policy must be sent by email to mail@evolutionlawyers.nz.</w:t>
      </w:r>
      <w:bookmarkStart w:id="0" w:name="_GoBack"/>
      <w:bookmarkEnd w:id="0"/>
    </w:p>
    <w:p w14:paraId="5519F30A" w14:textId="77777777" w:rsidR="005E0E2D" w:rsidRDefault="005E0E2D" w:rsidP="005E0E2D">
      <w:pPr>
        <w:pStyle w:val="Clause"/>
        <w:jc w:val="both"/>
      </w:pPr>
      <w:r>
        <w:t>changes to privacy policy</w:t>
      </w:r>
    </w:p>
    <w:p w14:paraId="5F8DAA49" w14:textId="77777777" w:rsidR="005E0E2D" w:rsidRDefault="005E0E2D" w:rsidP="005E0E2D">
      <w:pPr>
        <w:pStyle w:val="Para0"/>
      </w:pPr>
      <w:r>
        <w:t>We may change this policy from time to time.  Any amended policy is effective from the time it is published on our website and will apply between us whether or not we have given you specific notice of any changes.</w:t>
      </w:r>
    </w:p>
    <w:p w14:paraId="036F04DB" w14:textId="77777777" w:rsidR="005E0E2D" w:rsidRPr="005E0E2D" w:rsidRDefault="005E0E2D" w:rsidP="005E0E2D">
      <w:pPr>
        <w:pStyle w:val="Para0"/>
      </w:pPr>
    </w:p>
    <w:sectPr w:rsidR="005E0E2D" w:rsidRPr="005E0E2D" w:rsidSect="009D034F">
      <w:foot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3535F" w14:textId="77777777" w:rsidR="002936C3" w:rsidRDefault="002936C3" w:rsidP="005B3DBD">
      <w:r>
        <w:separator/>
      </w:r>
    </w:p>
  </w:endnote>
  <w:endnote w:type="continuationSeparator" w:id="0">
    <w:p w14:paraId="59F6393C" w14:textId="77777777" w:rsidR="002936C3" w:rsidRDefault="002936C3" w:rsidP="005B3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7510820"/>
      <w:docPartObj>
        <w:docPartGallery w:val="Page Numbers (Bottom of Page)"/>
        <w:docPartUnique/>
      </w:docPartObj>
    </w:sdtPr>
    <w:sdtEndPr>
      <w:rPr>
        <w:noProof/>
      </w:rPr>
    </w:sdtEndPr>
    <w:sdtContent>
      <w:p w14:paraId="1142BD5F" w14:textId="124A547D" w:rsidR="005B3DBD" w:rsidRDefault="005B3DBD">
        <w:pPr>
          <w:pStyle w:val="Footer"/>
          <w:jc w:val="right"/>
        </w:pPr>
        <w:r>
          <w:fldChar w:fldCharType="begin"/>
        </w:r>
        <w:r>
          <w:instrText xml:space="preserve"> PAGE   \* MERGEFORMAT </w:instrText>
        </w:r>
        <w:r>
          <w:fldChar w:fldCharType="separate"/>
        </w:r>
        <w:r w:rsidR="005C635A">
          <w:rPr>
            <w:noProof/>
          </w:rPr>
          <w:t>3</w:t>
        </w:r>
        <w:r>
          <w:rPr>
            <w:noProof/>
          </w:rPr>
          <w:fldChar w:fldCharType="end"/>
        </w:r>
      </w:p>
    </w:sdtContent>
  </w:sdt>
  <w:p w14:paraId="4867923F" w14:textId="77777777" w:rsidR="005B3DBD" w:rsidRDefault="005B3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057DD" w14:textId="77777777" w:rsidR="002936C3" w:rsidRDefault="002936C3" w:rsidP="005B3DBD">
      <w:r>
        <w:separator/>
      </w:r>
    </w:p>
  </w:footnote>
  <w:footnote w:type="continuationSeparator" w:id="0">
    <w:p w14:paraId="6AF75C4B" w14:textId="77777777" w:rsidR="002936C3" w:rsidRDefault="002936C3" w:rsidP="005B3D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74E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CAE37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0F216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FABF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B82B3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18EBF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5672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040E6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EC9E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D60F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07D14"/>
    <w:multiLevelType w:val="multilevel"/>
    <w:tmpl w:val="FE7681F8"/>
    <w:lvl w:ilvl="0">
      <w:start w:val="1"/>
      <w:numFmt w:val="decimal"/>
      <w:isLgl/>
      <w:lvlText w:val="%1."/>
      <w:lvlJc w:val="left"/>
      <w:pPr>
        <w:ind w:left="851" w:hanging="851"/>
      </w:pPr>
      <w:rPr>
        <w:rFonts w:asciiTheme="minorHAnsi" w:hAnsiTheme="minorHAnsi" w:hint="default"/>
      </w:rPr>
    </w:lvl>
    <w:lvl w:ilvl="1">
      <w:start w:val="1"/>
      <w:numFmt w:val="decimal"/>
      <w:isLgl/>
      <w:lvlText w:val="%1.%2."/>
      <w:lvlJc w:val="left"/>
      <w:pPr>
        <w:ind w:left="1702" w:hanging="851"/>
      </w:pPr>
      <w:rPr>
        <w:rFonts w:hint="default"/>
      </w:rPr>
    </w:lvl>
    <w:lvl w:ilvl="2">
      <w:start w:val="1"/>
      <w:numFmt w:val="decimal"/>
      <w:lvlText w:val="%1.%2.%3."/>
      <w:lvlJc w:val="left"/>
      <w:pPr>
        <w:ind w:left="2553" w:hanging="851"/>
      </w:pPr>
      <w:rPr>
        <w:rFonts w:hint="default"/>
      </w:rPr>
    </w:lvl>
    <w:lvl w:ilvl="3">
      <w:start w:val="1"/>
      <w:numFmt w:val="decimal"/>
      <w:lvlText w:val="%1.%2.%3.%4."/>
      <w:lvlJc w:val="left"/>
      <w:pPr>
        <w:ind w:left="3404" w:hanging="851"/>
      </w:pPr>
      <w:rPr>
        <w:rFonts w:hint="default"/>
      </w:rPr>
    </w:lvl>
    <w:lvl w:ilvl="4">
      <w:start w:val="1"/>
      <w:numFmt w:val="decimal"/>
      <w:lvlText w:val="%1.%2.%3.%4.%5."/>
      <w:lvlJc w:val="left"/>
      <w:pPr>
        <w:ind w:left="4255" w:hanging="851"/>
      </w:pPr>
      <w:rPr>
        <w:rFonts w:hint="default"/>
      </w:rPr>
    </w:lvl>
    <w:lvl w:ilvl="5">
      <w:start w:val="1"/>
      <w:numFmt w:val="decimal"/>
      <w:lvlText w:val="%1.%2.%3.%4.%5.%6."/>
      <w:lvlJc w:val="left"/>
      <w:pPr>
        <w:ind w:left="5106" w:hanging="851"/>
      </w:pPr>
      <w:rPr>
        <w:rFonts w:hint="default"/>
      </w:rPr>
    </w:lvl>
    <w:lvl w:ilvl="6">
      <w:start w:val="1"/>
      <w:numFmt w:val="decimal"/>
      <w:lvlText w:val="%1.%2.%3.%4.%5.%6.%7."/>
      <w:lvlJc w:val="left"/>
      <w:pPr>
        <w:ind w:left="5957" w:hanging="851"/>
      </w:pPr>
      <w:rPr>
        <w:rFonts w:hint="default"/>
      </w:rPr>
    </w:lvl>
    <w:lvl w:ilvl="7">
      <w:start w:val="1"/>
      <w:numFmt w:val="decimal"/>
      <w:lvlText w:val="%1.%2.%3.%4.%5.%6.%7.%8."/>
      <w:lvlJc w:val="left"/>
      <w:pPr>
        <w:ind w:left="6808" w:hanging="851"/>
      </w:pPr>
      <w:rPr>
        <w:rFonts w:hint="default"/>
      </w:rPr>
    </w:lvl>
    <w:lvl w:ilvl="8">
      <w:start w:val="1"/>
      <w:numFmt w:val="decimal"/>
      <w:lvlText w:val="%1.%2.%3.%4.%5.%6.%7.%8.%9."/>
      <w:lvlJc w:val="left"/>
      <w:pPr>
        <w:ind w:left="7659" w:hanging="851"/>
      </w:pPr>
      <w:rPr>
        <w:rFonts w:hint="default"/>
      </w:rPr>
    </w:lvl>
  </w:abstractNum>
  <w:abstractNum w:abstractNumId="11" w15:restartNumberingAfterBreak="0">
    <w:nsid w:val="075C7B02"/>
    <w:multiLevelType w:val="multilevel"/>
    <w:tmpl w:val="ACD4AE94"/>
    <w:styleLink w:val="111111"/>
    <w:lvl w:ilvl="0">
      <w:start w:val="1"/>
      <w:numFmt w:val="decimal"/>
      <w:pStyle w:val="Clause"/>
      <w:isLgl/>
      <w:lvlText w:val="%1."/>
      <w:lvlJc w:val="left"/>
      <w:pPr>
        <w:ind w:left="851" w:hanging="851"/>
      </w:pPr>
      <w:rPr>
        <w:rFonts w:asciiTheme="minorHAnsi" w:hAnsiTheme="minorHAnsi" w:hint="default"/>
        <w:b/>
        <w:sz w:val="22"/>
      </w:rPr>
    </w:lvl>
    <w:lvl w:ilvl="1">
      <w:start w:val="1"/>
      <w:numFmt w:val="decimal"/>
      <w:pStyle w:val="Subclause"/>
      <w:isLgl/>
      <w:lvlText w:val="%1.%2."/>
      <w:lvlJc w:val="left"/>
      <w:pPr>
        <w:ind w:left="851" w:hanging="851"/>
      </w:pPr>
      <w:rPr>
        <w:rFonts w:hint="default"/>
      </w:rPr>
    </w:lvl>
    <w:lvl w:ilvl="2">
      <w:start w:val="1"/>
      <w:numFmt w:val="decimal"/>
      <w:isLgl/>
      <w:lvlText w:val="%1.%2.%3."/>
      <w:lvlJc w:val="left"/>
      <w:pPr>
        <w:ind w:left="1701" w:hanging="850"/>
      </w:pPr>
      <w:rPr>
        <w:rFonts w:hint="default"/>
      </w:rPr>
    </w:lvl>
    <w:lvl w:ilvl="3">
      <w:start w:val="1"/>
      <w:numFmt w:val="decimal"/>
      <w:isLgl/>
      <w:lvlText w:val="%1.%2.%3.%4."/>
      <w:lvlJc w:val="left"/>
      <w:pPr>
        <w:tabs>
          <w:tab w:val="num" w:pos="1701"/>
        </w:tabs>
        <w:ind w:left="2552" w:hanging="851"/>
      </w:pPr>
      <w:rPr>
        <w:rFonts w:hint="default"/>
      </w:rPr>
    </w:lvl>
    <w:lvl w:ilvl="4">
      <w:start w:val="1"/>
      <w:numFmt w:val="decimal"/>
      <w:isLgl/>
      <w:lvlText w:val="%1.%2.%3.%4.%5."/>
      <w:lvlJc w:val="left"/>
      <w:pPr>
        <w:tabs>
          <w:tab w:val="num" w:pos="2552"/>
        </w:tabs>
        <w:ind w:left="3402" w:hanging="850"/>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2" w15:restartNumberingAfterBreak="0">
    <w:nsid w:val="20B91213"/>
    <w:multiLevelType w:val="multilevel"/>
    <w:tmpl w:val="ACD4AE94"/>
    <w:numStyleLink w:val="111111"/>
  </w:abstractNum>
  <w:abstractNum w:abstractNumId="13" w15:restartNumberingAfterBreak="0">
    <w:nsid w:val="2A9B246D"/>
    <w:multiLevelType w:val="multilevel"/>
    <w:tmpl w:val="E946E3C0"/>
    <w:lvl w:ilvl="0">
      <w:start w:val="1"/>
      <w:numFmt w:val="decimal"/>
      <w:pStyle w:val="Para"/>
      <w:lvlText w:val="%1."/>
      <w:lvlJc w:val="left"/>
      <w:pPr>
        <w:ind w:left="851" w:hanging="851"/>
      </w:pPr>
      <w:rPr>
        <w:rFonts w:hint="default"/>
      </w:rPr>
    </w:lvl>
    <w:lvl w:ilvl="1">
      <w:start w:val="1"/>
      <w:numFmt w:val="lowerLetter"/>
      <w:lvlText w:val="(%2)"/>
      <w:lvlJc w:val="left"/>
      <w:pPr>
        <w:ind w:left="1702" w:hanging="851"/>
      </w:pPr>
      <w:rPr>
        <w:rFonts w:hint="default"/>
      </w:rPr>
    </w:lvl>
    <w:lvl w:ilvl="2">
      <w:start w:val="1"/>
      <w:numFmt w:val="lowerRoman"/>
      <w:lvlText w:val="(%3)"/>
      <w:lvlJc w:val="left"/>
      <w:pPr>
        <w:ind w:left="2553" w:hanging="851"/>
      </w:pPr>
      <w:rPr>
        <w:rFonts w:hint="default"/>
      </w:rPr>
    </w:lvl>
    <w:lvl w:ilvl="3">
      <w:start w:val="1"/>
      <w:numFmt w:val="upperLetter"/>
      <w:lvlText w:val="(%4)"/>
      <w:lvlJc w:val="left"/>
      <w:pPr>
        <w:ind w:left="3404" w:hanging="851"/>
      </w:pPr>
      <w:rPr>
        <w:rFonts w:hint="default"/>
      </w:rPr>
    </w:lvl>
    <w:lvl w:ilvl="4">
      <w:start w:val="1"/>
      <w:numFmt w:val="upperRoman"/>
      <w:lvlText w:val="(%5)"/>
      <w:lvlJc w:val="left"/>
      <w:pPr>
        <w:ind w:left="4255" w:hanging="851"/>
      </w:pPr>
      <w:rPr>
        <w:rFonts w:hint="default"/>
      </w:rPr>
    </w:lvl>
    <w:lvl w:ilvl="5">
      <w:start w:val="1"/>
      <w:numFmt w:val="decimal"/>
      <w:lvlText w:val="%6."/>
      <w:lvlJc w:val="left"/>
      <w:pPr>
        <w:ind w:left="5103" w:hanging="848"/>
      </w:pPr>
      <w:rPr>
        <w:rFonts w:hint="default"/>
      </w:rPr>
    </w:lvl>
    <w:lvl w:ilvl="6">
      <w:start w:val="1"/>
      <w:numFmt w:val="lowerLetter"/>
      <w:lvlText w:val="(%7)"/>
      <w:lvlJc w:val="left"/>
      <w:pPr>
        <w:ind w:left="5954" w:hanging="851"/>
      </w:pPr>
      <w:rPr>
        <w:rFonts w:hint="default"/>
      </w:rPr>
    </w:lvl>
    <w:lvl w:ilvl="7">
      <w:start w:val="1"/>
      <w:numFmt w:val="lowerRoman"/>
      <w:lvlText w:val="(%8)"/>
      <w:lvlJc w:val="left"/>
      <w:pPr>
        <w:ind w:left="6804" w:hanging="850"/>
      </w:pPr>
      <w:rPr>
        <w:rFonts w:hint="default"/>
      </w:rPr>
    </w:lvl>
    <w:lvl w:ilvl="8">
      <w:start w:val="1"/>
      <w:numFmt w:val="upperLetter"/>
      <w:lvlText w:val="(%9)"/>
      <w:lvlJc w:val="left"/>
      <w:pPr>
        <w:ind w:left="7655" w:hanging="851"/>
      </w:pPr>
      <w:rPr>
        <w:rFonts w:hint="default"/>
      </w:rPr>
    </w:lvl>
  </w:abstractNum>
  <w:abstractNum w:abstractNumId="14" w15:restartNumberingAfterBreak="0">
    <w:nsid w:val="2BD701FF"/>
    <w:multiLevelType w:val="multilevel"/>
    <w:tmpl w:val="ACD4AE94"/>
    <w:numStyleLink w:val="111111"/>
  </w:abstractNum>
  <w:abstractNum w:abstractNumId="15" w15:restartNumberingAfterBreak="0">
    <w:nsid w:val="2BED688F"/>
    <w:multiLevelType w:val="multilevel"/>
    <w:tmpl w:val="B05AE06C"/>
    <w:lvl w:ilvl="0">
      <w:start w:val="1"/>
      <w:numFmt w:val="bullet"/>
      <w:pStyle w:val="ListParagraph"/>
      <w:lvlText w:val=""/>
      <w:lvlJc w:val="left"/>
      <w:pPr>
        <w:tabs>
          <w:tab w:val="num" w:pos="851"/>
        </w:tabs>
        <w:ind w:left="851" w:hanging="851"/>
      </w:pPr>
      <w:rPr>
        <w:rFonts w:ascii="Symbol" w:hAnsi="Symbol" w:hint="default"/>
        <w:sz w:val="22"/>
      </w:rPr>
    </w:lvl>
    <w:lvl w:ilvl="1">
      <w:start w:val="1"/>
      <w:numFmt w:val="bullet"/>
      <w:lvlText w:val="o"/>
      <w:lvlJc w:val="left"/>
      <w:pPr>
        <w:tabs>
          <w:tab w:val="num" w:pos="1702"/>
        </w:tabs>
        <w:ind w:left="1702" w:hanging="851"/>
      </w:pPr>
      <w:rPr>
        <w:rFonts w:ascii="Courier New" w:hAnsi="Courier New" w:hint="default"/>
        <w:sz w:val="20"/>
      </w:rPr>
    </w:lvl>
    <w:lvl w:ilvl="2">
      <w:start w:val="1"/>
      <w:numFmt w:val="bullet"/>
      <w:lvlText w:val=""/>
      <w:lvlJc w:val="left"/>
      <w:pPr>
        <w:tabs>
          <w:tab w:val="num" w:pos="2553"/>
        </w:tabs>
        <w:ind w:left="2553" w:hanging="851"/>
      </w:pPr>
      <w:rPr>
        <w:rFonts w:ascii="Wingdings" w:hAnsi="Wingdings" w:hint="default"/>
        <w:sz w:val="20"/>
      </w:rPr>
    </w:lvl>
    <w:lvl w:ilvl="3">
      <w:start w:val="1"/>
      <w:numFmt w:val="bullet"/>
      <w:lvlText w:val=""/>
      <w:lvlJc w:val="left"/>
      <w:pPr>
        <w:tabs>
          <w:tab w:val="num" w:pos="3404"/>
        </w:tabs>
        <w:ind w:left="3404" w:hanging="851"/>
      </w:pPr>
      <w:rPr>
        <w:rFonts w:ascii="Symbol" w:hAnsi="Symbol" w:hint="default"/>
        <w:color w:val="auto"/>
        <w:sz w:val="20"/>
      </w:rPr>
    </w:lvl>
    <w:lvl w:ilvl="4">
      <w:start w:val="1"/>
      <w:numFmt w:val="bullet"/>
      <w:lvlText w:val="o"/>
      <w:lvlJc w:val="left"/>
      <w:pPr>
        <w:tabs>
          <w:tab w:val="num" w:pos="4255"/>
        </w:tabs>
        <w:ind w:left="4255" w:hanging="851"/>
      </w:pPr>
      <w:rPr>
        <w:rFonts w:ascii="Courier New" w:hAnsi="Courier New" w:hint="default"/>
        <w:sz w:val="20"/>
      </w:rPr>
    </w:lvl>
    <w:lvl w:ilvl="5">
      <w:start w:val="1"/>
      <w:numFmt w:val="bullet"/>
      <w:lvlText w:val=""/>
      <w:lvlJc w:val="left"/>
      <w:pPr>
        <w:tabs>
          <w:tab w:val="num" w:pos="5106"/>
        </w:tabs>
        <w:ind w:left="5106" w:hanging="851"/>
      </w:pPr>
      <w:rPr>
        <w:rFonts w:ascii="Wingdings" w:hAnsi="Wingdings" w:hint="default"/>
        <w:sz w:val="20"/>
      </w:rPr>
    </w:lvl>
    <w:lvl w:ilvl="6">
      <w:start w:val="1"/>
      <w:numFmt w:val="bullet"/>
      <w:lvlText w:val=""/>
      <w:lvlJc w:val="left"/>
      <w:pPr>
        <w:tabs>
          <w:tab w:val="num" w:pos="5957"/>
        </w:tabs>
        <w:ind w:left="5957" w:hanging="851"/>
      </w:pPr>
      <w:rPr>
        <w:rFonts w:ascii="Wingdings" w:hAnsi="Wingdings" w:hint="default"/>
        <w:sz w:val="20"/>
      </w:rPr>
    </w:lvl>
    <w:lvl w:ilvl="7">
      <w:start w:val="1"/>
      <w:numFmt w:val="bullet"/>
      <w:lvlText w:val=""/>
      <w:lvlJc w:val="left"/>
      <w:pPr>
        <w:tabs>
          <w:tab w:val="num" w:pos="6808"/>
        </w:tabs>
        <w:ind w:left="6808" w:hanging="851"/>
      </w:pPr>
      <w:rPr>
        <w:rFonts w:ascii="Wingdings" w:hAnsi="Wingdings" w:hint="default"/>
        <w:sz w:val="20"/>
      </w:rPr>
    </w:lvl>
    <w:lvl w:ilvl="8">
      <w:start w:val="1"/>
      <w:numFmt w:val="bullet"/>
      <w:lvlText w:val=""/>
      <w:lvlJc w:val="left"/>
      <w:pPr>
        <w:tabs>
          <w:tab w:val="num" w:pos="7659"/>
        </w:tabs>
        <w:ind w:left="7659" w:hanging="851"/>
      </w:pPr>
      <w:rPr>
        <w:rFonts w:ascii="Wingdings" w:hAnsi="Wingdings" w:hint="default"/>
        <w:sz w:val="20"/>
      </w:rPr>
    </w:lvl>
  </w:abstractNum>
  <w:abstractNum w:abstractNumId="16" w15:restartNumberingAfterBreak="0">
    <w:nsid w:val="317C18C0"/>
    <w:multiLevelType w:val="multilevel"/>
    <w:tmpl w:val="39F6165A"/>
    <w:lvl w:ilvl="0">
      <w:start w:val="1"/>
      <w:numFmt w:val="upperLetter"/>
      <w:pStyle w:val="Background"/>
      <w:lvlText w:val="%1."/>
      <w:lvlJc w:val="left"/>
      <w:pPr>
        <w:ind w:left="851" w:hanging="851"/>
      </w:pPr>
      <w:rPr>
        <w:rFonts w:ascii="Calibri" w:hAnsi="Calibri" w:hint="default"/>
        <w:b/>
        <w:i w:val="0"/>
        <w:color w:val="000000" w:themeColor="text1"/>
        <w:sz w:val="22"/>
      </w:rPr>
    </w:lvl>
    <w:lvl w:ilvl="1">
      <w:start w:val="1"/>
      <w:numFmt w:val="lowerRoman"/>
      <w:lvlText w:val="(%2)"/>
      <w:lvlJc w:val="left"/>
      <w:pPr>
        <w:ind w:left="1702" w:hanging="851"/>
      </w:pPr>
      <w:rPr>
        <w:rFonts w:hint="default"/>
      </w:rPr>
    </w:lvl>
    <w:lvl w:ilvl="2">
      <w:start w:val="1"/>
      <w:numFmt w:val="lowerLetter"/>
      <w:lvlText w:val="(%3)"/>
      <w:lvlJc w:val="left"/>
      <w:pPr>
        <w:ind w:left="2553" w:hanging="851"/>
      </w:pPr>
      <w:rPr>
        <w:rFonts w:hint="default"/>
      </w:rPr>
    </w:lvl>
    <w:lvl w:ilvl="3">
      <w:start w:val="1"/>
      <w:numFmt w:val="decimal"/>
      <w:lvlText w:val="(%4)"/>
      <w:lvlJc w:val="left"/>
      <w:pPr>
        <w:ind w:left="3404" w:hanging="851"/>
      </w:pPr>
      <w:rPr>
        <w:rFonts w:hint="default"/>
      </w:rPr>
    </w:lvl>
    <w:lvl w:ilvl="4">
      <w:start w:val="1"/>
      <w:numFmt w:val="lowerLetter"/>
      <w:lvlText w:val="(%5)"/>
      <w:lvlJc w:val="left"/>
      <w:pPr>
        <w:ind w:left="4255" w:hanging="851"/>
      </w:pPr>
      <w:rPr>
        <w:rFonts w:hint="default"/>
      </w:rPr>
    </w:lvl>
    <w:lvl w:ilvl="5">
      <w:start w:val="1"/>
      <w:numFmt w:val="lowerRoman"/>
      <w:lvlText w:val="(%6)"/>
      <w:lvlJc w:val="left"/>
      <w:pPr>
        <w:ind w:left="5106" w:hanging="851"/>
      </w:pPr>
      <w:rPr>
        <w:rFonts w:hint="default"/>
      </w:rPr>
    </w:lvl>
    <w:lvl w:ilvl="6">
      <w:start w:val="1"/>
      <w:numFmt w:val="decimal"/>
      <w:lvlText w:val="%7."/>
      <w:lvlJc w:val="left"/>
      <w:pPr>
        <w:ind w:left="5957" w:hanging="851"/>
      </w:pPr>
      <w:rPr>
        <w:rFonts w:hint="default"/>
      </w:rPr>
    </w:lvl>
    <w:lvl w:ilvl="7">
      <w:start w:val="1"/>
      <w:numFmt w:val="lowerLetter"/>
      <w:lvlText w:val="%8."/>
      <w:lvlJc w:val="left"/>
      <w:pPr>
        <w:ind w:left="6808" w:hanging="851"/>
      </w:pPr>
      <w:rPr>
        <w:rFonts w:hint="default"/>
      </w:rPr>
    </w:lvl>
    <w:lvl w:ilvl="8">
      <w:start w:val="1"/>
      <w:numFmt w:val="lowerRoman"/>
      <w:lvlText w:val="%9."/>
      <w:lvlJc w:val="left"/>
      <w:pPr>
        <w:ind w:left="7659" w:hanging="851"/>
      </w:pPr>
      <w:rPr>
        <w:rFonts w:hint="default"/>
      </w:rPr>
    </w:lvl>
  </w:abstractNum>
  <w:abstractNum w:abstractNumId="17" w15:restartNumberingAfterBreak="0">
    <w:nsid w:val="3B0324D4"/>
    <w:multiLevelType w:val="multilevel"/>
    <w:tmpl w:val="ACD4AE94"/>
    <w:numStyleLink w:val="111111"/>
  </w:abstractNum>
  <w:abstractNum w:abstractNumId="18" w15:restartNumberingAfterBreak="0">
    <w:nsid w:val="3CF95E4E"/>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3205A8E"/>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6B6E1D"/>
    <w:multiLevelType w:val="hybridMultilevel"/>
    <w:tmpl w:val="5672E86E"/>
    <w:lvl w:ilvl="0" w:tplc="6C4E8152">
      <w:start w:val="1"/>
      <w:numFmt w:val="decimal"/>
      <w:pStyle w:val="Parties"/>
      <w:lvlText w:val="%1."/>
      <w:lvlJc w:val="left"/>
      <w:pPr>
        <w:ind w:left="720" w:hanging="360"/>
      </w:pPr>
      <w:rPr>
        <w:rFonts w:ascii="Calibri" w:hAnsi="Calibri" w:hint="default"/>
        <w:b/>
        <w:i w:val="0"/>
        <w:color w:val="000000" w:themeColor="text1"/>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4A557257"/>
    <w:multiLevelType w:val="multilevel"/>
    <w:tmpl w:val="ACD4AE94"/>
    <w:numStyleLink w:val="111111"/>
  </w:abstractNum>
  <w:abstractNum w:abstractNumId="22" w15:restartNumberingAfterBreak="0">
    <w:nsid w:val="4EE01FBB"/>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5711DDC"/>
    <w:multiLevelType w:val="multilevel"/>
    <w:tmpl w:val="ACD4AE94"/>
    <w:numStyleLink w:val="111111"/>
  </w:abstractNum>
  <w:abstractNum w:abstractNumId="24" w15:restartNumberingAfterBreak="0">
    <w:nsid w:val="57C017E7"/>
    <w:multiLevelType w:val="multilevel"/>
    <w:tmpl w:val="ACD4AE94"/>
    <w:numStyleLink w:val="111111"/>
  </w:abstractNum>
  <w:abstractNum w:abstractNumId="25" w15:restartNumberingAfterBreak="0">
    <w:nsid w:val="66121241"/>
    <w:multiLevelType w:val="hybridMultilevel"/>
    <w:tmpl w:val="D700BB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D9055E4"/>
    <w:multiLevelType w:val="multilevel"/>
    <w:tmpl w:val="53E4E364"/>
    <w:lvl w:ilvl="0">
      <w:start w:val="1"/>
      <w:numFmt w:val="decimal"/>
      <w:lvlText w:val="%1."/>
      <w:lvlJc w:val="left"/>
      <w:pPr>
        <w:ind w:left="851" w:hanging="851"/>
      </w:pPr>
      <w:rPr>
        <w:rFonts w:hint="default"/>
      </w:rPr>
    </w:lvl>
    <w:lvl w:ilvl="1">
      <w:start w:val="1"/>
      <w:numFmt w:val="lowerLetter"/>
      <w:lvlText w:val="(%2)"/>
      <w:lvlJc w:val="left"/>
      <w:pPr>
        <w:ind w:left="1702" w:hanging="851"/>
      </w:pPr>
      <w:rPr>
        <w:rFonts w:hint="default"/>
      </w:rPr>
    </w:lvl>
    <w:lvl w:ilvl="2">
      <w:start w:val="1"/>
      <w:numFmt w:val="lowerRoman"/>
      <w:lvlText w:val="(%3)"/>
      <w:lvlJc w:val="left"/>
      <w:pPr>
        <w:ind w:left="2553" w:hanging="851"/>
      </w:pPr>
      <w:rPr>
        <w:rFonts w:hint="default"/>
      </w:rPr>
    </w:lvl>
    <w:lvl w:ilvl="3">
      <w:start w:val="1"/>
      <w:numFmt w:val="upperLetter"/>
      <w:lvlText w:val="(%4)"/>
      <w:lvlJc w:val="left"/>
      <w:pPr>
        <w:ind w:left="3404" w:hanging="851"/>
      </w:pPr>
      <w:rPr>
        <w:rFonts w:hint="default"/>
      </w:rPr>
    </w:lvl>
    <w:lvl w:ilvl="4">
      <w:start w:val="1"/>
      <w:numFmt w:val="upperRoman"/>
      <w:lvlText w:val="(%5)"/>
      <w:lvlJc w:val="left"/>
      <w:pPr>
        <w:ind w:left="4255" w:hanging="851"/>
      </w:pPr>
      <w:rPr>
        <w:rFonts w:hint="default"/>
      </w:rPr>
    </w:lvl>
    <w:lvl w:ilvl="5">
      <w:start w:val="1"/>
      <w:numFmt w:val="decimal"/>
      <w:lvlText w:val="%6."/>
      <w:lvlJc w:val="left"/>
      <w:pPr>
        <w:ind w:left="5103" w:hanging="848"/>
      </w:pPr>
      <w:rPr>
        <w:rFonts w:hint="default"/>
      </w:rPr>
    </w:lvl>
    <w:lvl w:ilvl="6">
      <w:start w:val="1"/>
      <w:numFmt w:val="lowerLetter"/>
      <w:lvlText w:val="(%7)"/>
      <w:lvlJc w:val="left"/>
      <w:pPr>
        <w:ind w:left="5954" w:hanging="851"/>
      </w:pPr>
      <w:rPr>
        <w:rFonts w:hint="default"/>
      </w:rPr>
    </w:lvl>
    <w:lvl w:ilvl="7">
      <w:start w:val="1"/>
      <w:numFmt w:val="lowerRoman"/>
      <w:lvlText w:val="(%8)"/>
      <w:lvlJc w:val="left"/>
      <w:pPr>
        <w:ind w:left="6804" w:hanging="850"/>
      </w:pPr>
      <w:rPr>
        <w:rFonts w:hint="default"/>
      </w:rPr>
    </w:lvl>
    <w:lvl w:ilvl="8">
      <w:start w:val="1"/>
      <w:numFmt w:val="upperLetter"/>
      <w:lvlText w:val="(%9)"/>
      <w:lvlJc w:val="left"/>
      <w:pPr>
        <w:ind w:left="7655" w:hanging="851"/>
      </w:pPr>
      <w:rPr>
        <w:rFonts w:hint="default"/>
      </w:rPr>
    </w:lvl>
  </w:abstractNum>
  <w:num w:numId="1">
    <w:abstractNumId w:val="19"/>
  </w:num>
  <w:num w:numId="2">
    <w:abstractNumId w:val="18"/>
  </w:num>
  <w:num w:numId="3">
    <w:abstractNumId w:val="9"/>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6"/>
  </w:num>
  <w:num w:numId="14">
    <w:abstractNumId w:val="11"/>
  </w:num>
  <w:num w:numId="15">
    <w:abstractNumId w:val="23"/>
  </w:num>
  <w:num w:numId="16">
    <w:abstractNumId w:val="22"/>
  </w:num>
  <w:num w:numId="17">
    <w:abstractNumId w:val="26"/>
  </w:num>
  <w:num w:numId="18">
    <w:abstractNumId w:val="13"/>
  </w:num>
  <w:num w:numId="19">
    <w:abstractNumId w:val="10"/>
  </w:num>
  <w:num w:numId="20">
    <w:abstractNumId w:val="12"/>
  </w:num>
  <w:num w:numId="21">
    <w:abstractNumId w:val="10"/>
    <w:lvlOverride w:ilvl="0">
      <w:lvl w:ilvl="0">
        <w:start w:val="1"/>
        <w:numFmt w:val="decimal"/>
        <w:isLgl/>
        <w:lvlText w:val="%1."/>
        <w:lvlJc w:val="left"/>
        <w:pPr>
          <w:ind w:left="851" w:hanging="851"/>
        </w:pPr>
        <w:rPr>
          <w:rFonts w:asciiTheme="minorHAnsi" w:hAnsiTheme="minorHAnsi" w:hint="default"/>
        </w:rPr>
      </w:lvl>
    </w:lvlOverride>
    <w:lvlOverride w:ilvl="1">
      <w:lvl w:ilvl="1">
        <w:start w:val="1"/>
        <w:numFmt w:val="decimal"/>
        <w:isLgl/>
        <w:lvlText w:val="%1.%2."/>
        <w:lvlJc w:val="left"/>
        <w:pPr>
          <w:ind w:left="1702" w:hanging="851"/>
        </w:pPr>
        <w:rPr>
          <w:rFonts w:hint="default"/>
        </w:rPr>
      </w:lvl>
    </w:lvlOverride>
    <w:lvlOverride w:ilvl="2">
      <w:lvl w:ilvl="2">
        <w:start w:val="1"/>
        <w:numFmt w:val="decimal"/>
        <w:lvlText w:val="%1.%2.%3."/>
        <w:lvlJc w:val="left"/>
        <w:pPr>
          <w:ind w:left="2553" w:hanging="851"/>
        </w:pPr>
        <w:rPr>
          <w:rFonts w:hint="default"/>
        </w:rPr>
      </w:lvl>
    </w:lvlOverride>
    <w:lvlOverride w:ilvl="3">
      <w:lvl w:ilvl="3">
        <w:start w:val="1"/>
        <w:numFmt w:val="decimal"/>
        <w:lvlText w:val="%1.%2.%3.%4."/>
        <w:lvlJc w:val="left"/>
        <w:pPr>
          <w:ind w:left="3404" w:hanging="851"/>
        </w:pPr>
        <w:rPr>
          <w:rFonts w:hint="default"/>
        </w:rPr>
      </w:lvl>
    </w:lvlOverride>
    <w:lvlOverride w:ilvl="4">
      <w:lvl w:ilvl="4">
        <w:start w:val="1"/>
        <w:numFmt w:val="decimal"/>
        <w:lvlText w:val="%1.%2.%3.%4.%5."/>
        <w:lvlJc w:val="left"/>
        <w:pPr>
          <w:ind w:left="4255" w:hanging="851"/>
        </w:pPr>
        <w:rPr>
          <w:rFonts w:hint="default"/>
        </w:rPr>
      </w:lvl>
    </w:lvlOverride>
    <w:lvlOverride w:ilvl="5">
      <w:lvl w:ilvl="5">
        <w:start w:val="1"/>
        <w:numFmt w:val="decimal"/>
        <w:lvlText w:val="%1.%2.%3.%4.%5.%6."/>
        <w:lvlJc w:val="left"/>
        <w:pPr>
          <w:ind w:left="5106" w:hanging="851"/>
        </w:pPr>
        <w:rPr>
          <w:rFonts w:hint="default"/>
        </w:rPr>
      </w:lvl>
    </w:lvlOverride>
    <w:lvlOverride w:ilvl="6">
      <w:lvl w:ilvl="6">
        <w:start w:val="1"/>
        <w:numFmt w:val="decimal"/>
        <w:lvlText w:val="%1.%2.%3.%4.%5.%6.%7."/>
        <w:lvlJc w:val="left"/>
        <w:pPr>
          <w:ind w:left="5957" w:hanging="851"/>
        </w:pPr>
        <w:rPr>
          <w:rFonts w:hint="default"/>
        </w:rPr>
      </w:lvl>
    </w:lvlOverride>
    <w:lvlOverride w:ilvl="7">
      <w:lvl w:ilvl="7">
        <w:start w:val="1"/>
        <w:numFmt w:val="decimal"/>
        <w:lvlText w:val="%1.%2.%3.%4.%5.%6.%7.%8."/>
        <w:lvlJc w:val="left"/>
        <w:pPr>
          <w:ind w:left="6808" w:hanging="851"/>
        </w:pPr>
        <w:rPr>
          <w:rFonts w:hint="default"/>
        </w:rPr>
      </w:lvl>
    </w:lvlOverride>
    <w:lvlOverride w:ilvl="8">
      <w:lvl w:ilvl="8">
        <w:start w:val="1"/>
        <w:numFmt w:val="decimal"/>
        <w:lvlText w:val="%1.%2.%3.%4.%5.%6.%7.%8.%9."/>
        <w:lvlJc w:val="left"/>
        <w:pPr>
          <w:ind w:left="7659" w:hanging="851"/>
        </w:pPr>
        <w:rPr>
          <w:rFonts w:hint="default"/>
        </w:rPr>
      </w:lvl>
    </w:lvlOverride>
  </w:num>
  <w:num w:numId="22">
    <w:abstractNumId w:val="21"/>
  </w:num>
  <w:num w:numId="23">
    <w:abstractNumId w:val="17"/>
  </w:num>
  <w:num w:numId="24">
    <w:abstractNumId w:val="15"/>
  </w:num>
  <w:num w:numId="25">
    <w:abstractNumId w:val="14"/>
  </w:num>
  <w:num w:numId="26">
    <w:abstractNumId w:val="24"/>
    <w:lvlOverride w:ilvl="0">
      <w:lvl w:ilvl="0">
        <w:start w:val="1"/>
        <w:numFmt w:val="decimal"/>
        <w:pStyle w:val="Clause"/>
        <w:isLgl/>
        <w:lvlText w:val="%1."/>
        <w:lvlJc w:val="left"/>
        <w:pPr>
          <w:ind w:left="851" w:hanging="851"/>
        </w:pPr>
        <w:rPr>
          <w:rFonts w:asciiTheme="minorHAnsi" w:hAnsiTheme="minorHAnsi" w:hint="default"/>
          <w:b/>
          <w:sz w:val="22"/>
        </w:rPr>
      </w:lvl>
    </w:lvlOverride>
  </w:num>
  <w:num w:numId="27">
    <w:abstractNumId w:val="16"/>
  </w:num>
  <w:num w:numId="28">
    <w:abstractNumId w:val="20"/>
  </w:num>
  <w:num w:numId="29">
    <w:abstractNumId w:val="13"/>
  </w:num>
  <w:num w:numId="30">
    <w:abstractNumId w:val="25"/>
  </w:num>
  <w:num w:numId="31">
    <w:abstractNumId w:val="24"/>
    <w:lvlOverride w:ilvl="0">
      <w:lvl w:ilvl="0">
        <w:start w:val="1"/>
        <w:numFmt w:val="decimal"/>
        <w:pStyle w:val="Clause"/>
        <w:isLgl/>
        <w:lvlText w:val="%1."/>
        <w:lvlJc w:val="left"/>
        <w:pPr>
          <w:ind w:left="851" w:hanging="851"/>
        </w:pPr>
        <w:rPr>
          <w:rFonts w:asciiTheme="minorHAnsi" w:hAnsiTheme="minorHAnsi" w:hint="default"/>
          <w:b/>
          <w:sz w:val="2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4"/>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B9E"/>
    <w:rsid w:val="00230F0B"/>
    <w:rsid w:val="00254CFF"/>
    <w:rsid w:val="00291B9E"/>
    <w:rsid w:val="002936C3"/>
    <w:rsid w:val="0033357C"/>
    <w:rsid w:val="00347C7D"/>
    <w:rsid w:val="004F7FFA"/>
    <w:rsid w:val="00543C42"/>
    <w:rsid w:val="005A6E3B"/>
    <w:rsid w:val="005B3DBD"/>
    <w:rsid w:val="005C635A"/>
    <w:rsid w:val="005E0E2D"/>
    <w:rsid w:val="006A6C11"/>
    <w:rsid w:val="006B3D28"/>
    <w:rsid w:val="007426D7"/>
    <w:rsid w:val="007A4DCA"/>
    <w:rsid w:val="00817A98"/>
    <w:rsid w:val="00826FAB"/>
    <w:rsid w:val="009D034F"/>
    <w:rsid w:val="00A13DE3"/>
    <w:rsid w:val="00A22062"/>
    <w:rsid w:val="00AF4B29"/>
    <w:rsid w:val="00B626BE"/>
    <w:rsid w:val="00B64B6E"/>
    <w:rsid w:val="00BA1CD2"/>
    <w:rsid w:val="00BA6348"/>
    <w:rsid w:val="00BE0C04"/>
    <w:rsid w:val="00C219DF"/>
    <w:rsid w:val="00C411CE"/>
    <w:rsid w:val="00C413CB"/>
    <w:rsid w:val="00C86784"/>
    <w:rsid w:val="00D62606"/>
    <w:rsid w:val="00D954D0"/>
    <w:rsid w:val="00DC55F1"/>
    <w:rsid w:val="00DD0D60"/>
    <w:rsid w:val="00E00487"/>
    <w:rsid w:val="00E0610F"/>
    <w:rsid w:val="00E620A2"/>
    <w:rsid w:val="00EA21E1"/>
    <w:rsid w:val="00FB726F"/>
    <w:rsid w:val="00FC0776"/>
    <w:rsid w:val="00FD20DD"/>
    <w:rsid w:val="00FF331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775D"/>
  <w15:chartTrackingRefBased/>
  <w15:docId w15:val="{D5DAB6E5-79FE-4BE1-9EEA-67A3E97DB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color w:val="000000" w:themeColor="text1"/>
        <w:sz w:val="22"/>
        <w:szCs w:val="22"/>
        <w:lang w:val="en-NZ"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4"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26D7"/>
    <w:pPr>
      <w:spacing w:line="360" w:lineRule="auto"/>
    </w:pPr>
    <w:rPr>
      <w:rFonts w:asciiTheme="minorHAnsi" w:eastAsiaTheme="minorEastAsia" w:hAnsiTheme="minorHAnsi"/>
      <w:color w:val="auto"/>
      <w:szCs w:val="24"/>
    </w:rPr>
  </w:style>
  <w:style w:type="paragraph" w:styleId="Heading1">
    <w:name w:val="heading 1"/>
    <w:basedOn w:val="Normal"/>
    <w:next w:val="Normal"/>
    <w:link w:val="Heading1Char"/>
    <w:uiPriority w:val="99"/>
    <w:rsid w:val="00D6260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
    <w:qFormat/>
    <w:rsid w:val="00291B9E"/>
    <w:pPr>
      <w:spacing w:after="220"/>
      <w:jc w:val="center"/>
    </w:pPr>
    <w:rPr>
      <w:rFonts w:eastAsiaTheme="majorEastAsia" w:cstheme="majorBidi"/>
      <w:b/>
      <w:caps/>
      <w:szCs w:val="56"/>
    </w:rPr>
  </w:style>
  <w:style w:type="paragraph" w:customStyle="1" w:styleId="Para0">
    <w:name w:val="Para"/>
    <w:basedOn w:val="Normal"/>
    <w:link w:val="ParaChar"/>
    <w:uiPriority w:val="3"/>
    <w:qFormat/>
    <w:rsid w:val="009D034F"/>
    <w:pPr>
      <w:spacing w:after="220" w:line="276" w:lineRule="auto"/>
    </w:pPr>
  </w:style>
  <w:style w:type="character" w:customStyle="1" w:styleId="ParaChar">
    <w:name w:val="Para Char"/>
    <w:basedOn w:val="DefaultParagraphFont"/>
    <w:link w:val="Para0"/>
    <w:uiPriority w:val="3"/>
    <w:rsid w:val="009D034F"/>
  </w:style>
  <w:style w:type="character" w:customStyle="1" w:styleId="TitleChar">
    <w:name w:val="Title Char"/>
    <w:basedOn w:val="DefaultParagraphFont"/>
    <w:link w:val="Title"/>
    <w:uiPriority w:val="1"/>
    <w:rsid w:val="00291B9E"/>
    <w:rPr>
      <w:rFonts w:asciiTheme="minorHAnsi" w:eastAsiaTheme="majorEastAsia" w:hAnsiTheme="minorHAnsi" w:cstheme="majorBidi"/>
      <w:b/>
      <w:caps/>
      <w:color w:val="auto"/>
      <w:szCs w:val="56"/>
    </w:rPr>
  </w:style>
  <w:style w:type="paragraph" w:styleId="Quote">
    <w:name w:val="Quote"/>
    <w:basedOn w:val="Para0"/>
    <w:link w:val="QuoteChar"/>
    <w:uiPriority w:val="4"/>
    <w:qFormat/>
    <w:rsid w:val="009D034F"/>
    <w:pPr>
      <w:ind w:left="851" w:right="851"/>
    </w:pPr>
    <w:rPr>
      <w:rFonts w:asciiTheme="majorHAnsi" w:hAnsiTheme="majorHAnsi"/>
      <w:iCs/>
      <w:color w:val="404040" w:themeColor="text1" w:themeTint="BF"/>
      <w:sz w:val="20"/>
    </w:rPr>
  </w:style>
  <w:style w:type="character" w:customStyle="1" w:styleId="TOCHeadingChar">
    <w:name w:val="TOC Heading Char"/>
    <w:basedOn w:val="TitleChar"/>
    <w:link w:val="TOCHeading"/>
    <w:uiPriority w:val="39"/>
    <w:semiHidden/>
    <w:rsid w:val="00D62606"/>
    <w:rPr>
      <w:rFonts w:asciiTheme="minorHAnsi" w:eastAsiaTheme="majorEastAsia" w:hAnsiTheme="minorHAnsi" w:cstheme="majorBidi"/>
      <w:b w:val="0"/>
      <w:caps/>
      <w:color w:val="auto"/>
      <w:szCs w:val="56"/>
    </w:rPr>
  </w:style>
  <w:style w:type="paragraph" w:customStyle="1" w:styleId="Background">
    <w:name w:val="Background"/>
    <w:basedOn w:val="Para0"/>
    <w:link w:val="BackgroundChar"/>
    <w:uiPriority w:val="8"/>
    <w:qFormat/>
    <w:rsid w:val="00C219DF"/>
    <w:pPr>
      <w:numPr>
        <w:numId w:val="27"/>
      </w:numPr>
    </w:pPr>
  </w:style>
  <w:style w:type="character" w:customStyle="1" w:styleId="QuoteChar">
    <w:name w:val="Quote Char"/>
    <w:basedOn w:val="DefaultParagraphFont"/>
    <w:link w:val="Quote"/>
    <w:uiPriority w:val="4"/>
    <w:rsid w:val="009D034F"/>
    <w:rPr>
      <w:rFonts w:asciiTheme="majorHAnsi" w:hAnsiTheme="majorHAnsi"/>
      <w:iCs/>
      <w:color w:val="404040" w:themeColor="text1" w:themeTint="BF"/>
      <w:sz w:val="20"/>
    </w:rPr>
  </w:style>
  <w:style w:type="paragraph" w:styleId="ListParagraph">
    <w:name w:val="List Paragraph"/>
    <w:basedOn w:val="Normal"/>
    <w:uiPriority w:val="6"/>
    <w:qFormat/>
    <w:rsid w:val="005B3DBD"/>
    <w:pPr>
      <w:numPr>
        <w:numId w:val="24"/>
      </w:numPr>
      <w:spacing w:after="220" w:line="276" w:lineRule="auto"/>
    </w:pPr>
  </w:style>
  <w:style w:type="character" w:styleId="FootnoteReference">
    <w:name w:val="footnote reference"/>
    <w:basedOn w:val="DefaultParagraphFont"/>
    <w:uiPriority w:val="99"/>
    <w:semiHidden/>
    <w:unhideWhenUsed/>
    <w:rsid w:val="005B3DBD"/>
    <w:rPr>
      <w:rFonts w:ascii="Calibri" w:hAnsi="Calibri"/>
      <w:sz w:val="22"/>
      <w:vertAlign w:val="superscript"/>
    </w:rPr>
  </w:style>
  <w:style w:type="numbering" w:styleId="111111">
    <w:name w:val="Outline List 2"/>
    <w:basedOn w:val="NoList"/>
    <w:uiPriority w:val="99"/>
    <w:semiHidden/>
    <w:unhideWhenUsed/>
    <w:rsid w:val="005B3DBD"/>
    <w:pPr>
      <w:numPr>
        <w:numId w:val="14"/>
      </w:numPr>
    </w:pPr>
  </w:style>
  <w:style w:type="paragraph" w:customStyle="1" w:styleId="Para">
    <w:name w:val="# Para"/>
    <w:basedOn w:val="Para0"/>
    <w:link w:val="ParaChar0"/>
    <w:autoRedefine/>
    <w:uiPriority w:val="5"/>
    <w:qFormat/>
    <w:rsid w:val="007426D7"/>
    <w:pPr>
      <w:numPr>
        <w:numId w:val="18"/>
      </w:numPr>
      <w:spacing w:line="360" w:lineRule="auto"/>
    </w:pPr>
  </w:style>
  <w:style w:type="character" w:customStyle="1" w:styleId="ParaChar0">
    <w:name w:val="# Para Char"/>
    <w:basedOn w:val="ParaChar"/>
    <w:link w:val="Para"/>
    <w:uiPriority w:val="5"/>
    <w:rsid w:val="007426D7"/>
    <w:rPr>
      <w:rFonts w:asciiTheme="minorHAnsi" w:eastAsiaTheme="minorEastAsia" w:hAnsiTheme="minorHAnsi"/>
      <w:color w:val="auto"/>
      <w:szCs w:val="24"/>
    </w:rPr>
  </w:style>
  <w:style w:type="paragraph" w:customStyle="1" w:styleId="Clause">
    <w:name w:val="Clause"/>
    <w:basedOn w:val="Title"/>
    <w:next w:val="Para0"/>
    <w:link w:val="ClauseChar"/>
    <w:uiPriority w:val="9"/>
    <w:qFormat/>
    <w:rsid w:val="005B3DBD"/>
    <w:pPr>
      <w:numPr>
        <w:numId w:val="26"/>
      </w:numPr>
    </w:pPr>
  </w:style>
  <w:style w:type="character" w:customStyle="1" w:styleId="ClauseChar">
    <w:name w:val="Clause Char"/>
    <w:basedOn w:val="TitleChar"/>
    <w:link w:val="Clause"/>
    <w:uiPriority w:val="9"/>
    <w:rsid w:val="00D62606"/>
    <w:rPr>
      <w:rFonts w:asciiTheme="minorHAnsi" w:eastAsiaTheme="majorEastAsia" w:hAnsiTheme="minorHAnsi" w:cstheme="majorBidi"/>
      <w:b/>
      <w:caps/>
      <w:color w:val="auto"/>
      <w:szCs w:val="56"/>
    </w:rPr>
  </w:style>
  <w:style w:type="paragraph" w:customStyle="1" w:styleId="Subclause">
    <w:name w:val="Subclause"/>
    <w:basedOn w:val="Para0"/>
    <w:link w:val="SubclauseChar"/>
    <w:uiPriority w:val="10"/>
    <w:qFormat/>
    <w:rsid w:val="005B3DBD"/>
    <w:pPr>
      <w:numPr>
        <w:ilvl w:val="1"/>
        <w:numId w:val="26"/>
      </w:numPr>
    </w:pPr>
  </w:style>
  <w:style w:type="character" w:customStyle="1" w:styleId="SubclauseChar">
    <w:name w:val="Subclause Char"/>
    <w:basedOn w:val="ParaChar"/>
    <w:link w:val="Subclause"/>
    <w:uiPriority w:val="10"/>
    <w:rsid w:val="00D62606"/>
  </w:style>
  <w:style w:type="paragraph" w:styleId="FootnoteText">
    <w:name w:val="footnote text"/>
    <w:basedOn w:val="Normal"/>
    <w:link w:val="FootnoteTextChar"/>
    <w:uiPriority w:val="99"/>
    <w:semiHidden/>
    <w:unhideWhenUsed/>
    <w:rsid w:val="005B3DBD"/>
    <w:pPr>
      <w:ind w:left="851" w:hanging="851"/>
    </w:pPr>
    <w:rPr>
      <w:sz w:val="18"/>
      <w:szCs w:val="20"/>
    </w:rPr>
  </w:style>
  <w:style w:type="character" w:customStyle="1" w:styleId="FootnoteTextChar">
    <w:name w:val="Footnote Text Char"/>
    <w:basedOn w:val="DefaultParagraphFont"/>
    <w:link w:val="FootnoteText"/>
    <w:uiPriority w:val="99"/>
    <w:semiHidden/>
    <w:rsid w:val="005B3DBD"/>
    <w:rPr>
      <w:sz w:val="18"/>
      <w:szCs w:val="20"/>
    </w:rPr>
  </w:style>
  <w:style w:type="paragraph" w:styleId="Header">
    <w:name w:val="header"/>
    <w:basedOn w:val="Title"/>
    <w:link w:val="HeaderChar"/>
    <w:uiPriority w:val="99"/>
    <w:unhideWhenUsed/>
    <w:rsid w:val="00C219DF"/>
    <w:pPr>
      <w:tabs>
        <w:tab w:val="center" w:pos="4513"/>
        <w:tab w:val="right" w:pos="9026"/>
      </w:tabs>
    </w:pPr>
  </w:style>
  <w:style w:type="character" w:styleId="PageNumber">
    <w:name w:val="page number"/>
    <w:basedOn w:val="DefaultParagraphFont"/>
    <w:uiPriority w:val="99"/>
    <w:semiHidden/>
    <w:unhideWhenUsed/>
    <w:rsid w:val="005B3DBD"/>
    <w:rPr>
      <w:rFonts w:asciiTheme="minorHAnsi" w:hAnsiTheme="minorHAnsi"/>
      <w:sz w:val="22"/>
    </w:rPr>
  </w:style>
  <w:style w:type="character" w:customStyle="1" w:styleId="HeaderChar">
    <w:name w:val="Header Char"/>
    <w:basedOn w:val="DefaultParagraphFont"/>
    <w:link w:val="Header"/>
    <w:uiPriority w:val="99"/>
    <w:rsid w:val="00C219DF"/>
    <w:rPr>
      <w:rFonts w:asciiTheme="minorHAnsi" w:eastAsiaTheme="majorEastAsia" w:hAnsiTheme="minorHAnsi" w:cstheme="majorBidi"/>
      <w:b/>
      <w:caps/>
      <w:szCs w:val="56"/>
    </w:rPr>
  </w:style>
  <w:style w:type="paragraph" w:styleId="Footer">
    <w:name w:val="footer"/>
    <w:basedOn w:val="Normal"/>
    <w:link w:val="FooterChar"/>
    <w:uiPriority w:val="99"/>
    <w:unhideWhenUsed/>
    <w:rsid w:val="005B3DBD"/>
    <w:pPr>
      <w:tabs>
        <w:tab w:val="center" w:pos="4513"/>
        <w:tab w:val="right" w:pos="9026"/>
      </w:tabs>
    </w:pPr>
  </w:style>
  <w:style w:type="character" w:customStyle="1" w:styleId="FooterChar">
    <w:name w:val="Footer Char"/>
    <w:basedOn w:val="DefaultParagraphFont"/>
    <w:link w:val="Footer"/>
    <w:uiPriority w:val="99"/>
    <w:rsid w:val="005B3DBD"/>
  </w:style>
  <w:style w:type="paragraph" w:styleId="Signature">
    <w:name w:val="Signature"/>
    <w:basedOn w:val="Normal"/>
    <w:link w:val="SignatureChar"/>
    <w:uiPriority w:val="99"/>
    <w:semiHidden/>
    <w:unhideWhenUsed/>
    <w:rsid w:val="005B3DBD"/>
    <w:pPr>
      <w:ind w:left="4253"/>
    </w:pPr>
  </w:style>
  <w:style w:type="character" w:customStyle="1" w:styleId="SignatureChar">
    <w:name w:val="Signature Char"/>
    <w:basedOn w:val="DefaultParagraphFont"/>
    <w:link w:val="Signature"/>
    <w:uiPriority w:val="99"/>
    <w:semiHidden/>
    <w:rsid w:val="005B3DBD"/>
  </w:style>
  <w:style w:type="character" w:customStyle="1" w:styleId="BackgroundChar">
    <w:name w:val="Background Char"/>
    <w:basedOn w:val="ParaChar"/>
    <w:link w:val="Background"/>
    <w:uiPriority w:val="8"/>
    <w:rsid w:val="00D62606"/>
  </w:style>
  <w:style w:type="paragraph" w:customStyle="1" w:styleId="Parties">
    <w:name w:val="Parties"/>
    <w:basedOn w:val="Para0"/>
    <w:link w:val="PartiesChar"/>
    <w:uiPriority w:val="7"/>
    <w:qFormat/>
    <w:rsid w:val="00D62606"/>
    <w:pPr>
      <w:numPr>
        <w:numId w:val="28"/>
      </w:numPr>
      <w:ind w:left="851" w:hanging="851"/>
    </w:pPr>
  </w:style>
  <w:style w:type="character" w:customStyle="1" w:styleId="PartiesChar">
    <w:name w:val="Parties Char"/>
    <w:basedOn w:val="ParaChar"/>
    <w:link w:val="Parties"/>
    <w:uiPriority w:val="7"/>
    <w:rsid w:val="00D62606"/>
  </w:style>
  <w:style w:type="paragraph" w:customStyle="1" w:styleId="Schedule">
    <w:name w:val="Schedule"/>
    <w:basedOn w:val="Title"/>
    <w:link w:val="ScheduleChar"/>
    <w:uiPriority w:val="11"/>
    <w:qFormat/>
    <w:rsid w:val="00D62606"/>
  </w:style>
  <w:style w:type="character" w:customStyle="1" w:styleId="ScheduleChar">
    <w:name w:val="Schedule Char"/>
    <w:basedOn w:val="TitleChar"/>
    <w:link w:val="Schedule"/>
    <w:uiPriority w:val="11"/>
    <w:rsid w:val="00D62606"/>
    <w:rPr>
      <w:rFonts w:asciiTheme="minorHAnsi" w:eastAsiaTheme="majorEastAsia" w:hAnsiTheme="minorHAnsi" w:cstheme="majorBidi"/>
      <w:b/>
      <w:caps/>
      <w:color w:val="auto"/>
      <w:szCs w:val="56"/>
    </w:rPr>
  </w:style>
  <w:style w:type="character" w:customStyle="1" w:styleId="Heading1Char">
    <w:name w:val="Heading 1 Char"/>
    <w:basedOn w:val="DefaultParagraphFont"/>
    <w:link w:val="Heading1"/>
    <w:uiPriority w:val="99"/>
    <w:rsid w:val="00D62606"/>
    <w:rPr>
      <w:rFonts w:asciiTheme="majorHAnsi" w:eastAsiaTheme="majorEastAsia" w:hAnsiTheme="majorHAnsi" w:cstheme="majorBidi"/>
      <w:color w:val="2F5496" w:themeColor="accent1" w:themeShade="BF"/>
      <w:sz w:val="32"/>
      <w:szCs w:val="32"/>
    </w:rPr>
  </w:style>
  <w:style w:type="paragraph" w:styleId="TOCHeading">
    <w:name w:val="TOC Heading"/>
    <w:basedOn w:val="Title"/>
    <w:next w:val="Normal"/>
    <w:link w:val="TOCHeadingChar"/>
    <w:uiPriority w:val="39"/>
    <w:semiHidden/>
    <w:unhideWhenUsed/>
    <w:qFormat/>
    <w:rsid w:val="00D62606"/>
    <w:rPr>
      <w:b w:val="0"/>
    </w:rPr>
  </w:style>
  <w:style w:type="paragraph" w:styleId="TOC1">
    <w:name w:val="toc 1"/>
    <w:basedOn w:val="Normal"/>
    <w:next w:val="Normal"/>
    <w:autoRedefine/>
    <w:uiPriority w:val="14"/>
    <w:semiHidden/>
    <w:unhideWhenUsed/>
    <w:rsid w:val="00D62606"/>
    <w:pPr>
      <w:spacing w:after="100"/>
    </w:pPr>
  </w:style>
  <w:style w:type="character" w:styleId="Hyperlink">
    <w:name w:val="Hyperlink"/>
    <w:basedOn w:val="DefaultParagraphFont"/>
    <w:uiPriority w:val="99"/>
    <w:unhideWhenUsed/>
    <w:rsid w:val="00E00487"/>
    <w:rPr>
      <w:color w:val="0563C1" w:themeColor="hyperlink"/>
      <w:u w:val="single"/>
    </w:rPr>
  </w:style>
  <w:style w:type="character" w:customStyle="1" w:styleId="UnresolvedMention1">
    <w:name w:val="Unresolved Mention1"/>
    <w:basedOn w:val="DefaultParagraphFont"/>
    <w:uiPriority w:val="99"/>
    <w:rsid w:val="00E00487"/>
    <w:rPr>
      <w:color w:val="808080"/>
      <w:shd w:val="clear" w:color="auto" w:fill="E6E6E6"/>
    </w:rPr>
  </w:style>
  <w:style w:type="character" w:styleId="UnresolvedMention">
    <w:name w:val="Unresolved Mention"/>
    <w:basedOn w:val="DefaultParagraphFont"/>
    <w:uiPriority w:val="99"/>
    <w:rsid w:val="00E06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ND%20Office%20Echo\AU-QXY9XP9O\1.1.%20Document%20(No%20Cover%20Page)%203440-1381-2998%20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0F1C013FAE1B74AB4DE5F7E277C721F" ma:contentTypeVersion="4" ma:contentTypeDescription="Create a new document." ma:contentTypeScope="" ma:versionID="6cb3663a95c2fc1ba38951716201eb6e">
  <xsd:schema xmlns:xsd="http://www.w3.org/2001/XMLSchema" xmlns:xs="http://www.w3.org/2001/XMLSchema" xmlns:p="http://schemas.microsoft.com/office/2006/metadata/properties" xmlns:ns2="c39459aa-557c-428d-bb51-a358e58d8254" xmlns:ns3="ff176462-7842-4784-93eb-d22223e0965e" targetNamespace="http://schemas.microsoft.com/office/2006/metadata/properties" ma:root="true" ma:fieldsID="9e97833b01ac96efc4e3cad2ed5e37b2" ns2:_="" ns3:_="">
    <xsd:import namespace="c39459aa-557c-428d-bb51-a358e58d8254"/>
    <xsd:import namespace="ff176462-7842-4784-93eb-d22223e096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9459aa-557c-428d-bb51-a358e58d82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176462-7842-4784-93eb-d22223e096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DB3C0D-A242-BC42-8E91-185B30E0B485}">
  <ds:schemaRefs>
    <ds:schemaRef ds:uri="http://schemas.openxmlformats.org/officeDocument/2006/bibliography"/>
  </ds:schemaRefs>
</ds:datastoreItem>
</file>

<file path=customXml/itemProps2.xml><?xml version="1.0" encoding="utf-8"?>
<ds:datastoreItem xmlns:ds="http://schemas.openxmlformats.org/officeDocument/2006/customXml" ds:itemID="{FDE871E0-841E-42A6-BC3D-C097D974A7F6}"/>
</file>

<file path=customXml/itemProps3.xml><?xml version="1.0" encoding="utf-8"?>
<ds:datastoreItem xmlns:ds="http://schemas.openxmlformats.org/officeDocument/2006/customXml" ds:itemID="{71BF33FC-08D6-4C4D-B082-EE3BDAB0BB72}"/>
</file>

<file path=customXml/itemProps4.xml><?xml version="1.0" encoding="utf-8"?>
<ds:datastoreItem xmlns:ds="http://schemas.openxmlformats.org/officeDocument/2006/customXml" ds:itemID="{60971382-C399-4FF3-8B35-E49E1DF4C259}"/>
</file>

<file path=docProps/app.xml><?xml version="1.0" encoding="utf-8"?>
<Properties xmlns="http://schemas.openxmlformats.org/officeDocument/2006/extended-properties" xmlns:vt="http://schemas.openxmlformats.org/officeDocument/2006/docPropsVTypes">
  <Template>C:\Users\Kieran\ND Office Echo\AU-QXY9XP9O\1.1. Document (No Cover Page) 3440-1381-2998 v.1.dotx</Template>
  <TotalTime>7</TotalTime>
  <Pages>3</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dc:creator>
  <cp:keywords/>
  <dc:description/>
  <cp:lastModifiedBy>Thomas Bloy (Evolution Lawyers)</cp:lastModifiedBy>
  <cp:revision>5</cp:revision>
  <dcterms:created xsi:type="dcterms:W3CDTF">2018-07-04T05:44:00Z</dcterms:created>
  <dcterms:modified xsi:type="dcterms:W3CDTF">2018-07-09T02:38:00Z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0x01010010F1C013FAE1B74AB4DE5F7E277C721F</vt:lpwstr>
  </property>
</Properties>
</file>