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749E6" w14:textId="5F80A166" w:rsidR="00F315AB" w:rsidRPr="00CB3B7A" w:rsidRDefault="00FE6E88" w:rsidP="00CC06FD">
      <w:pPr>
        <w:pStyle w:val="Heading1"/>
        <w:jc w:val="center"/>
        <w:rPr>
          <w:rFonts w:asciiTheme="majorHAnsi" w:eastAsia="Google Sans" w:hAnsiTheme="majorHAnsi" w:cstheme="majorHAnsi"/>
          <w:b/>
          <w:bCs/>
          <w:sz w:val="28"/>
          <w:szCs w:val="28"/>
        </w:rPr>
      </w:pPr>
      <w:r w:rsidRPr="00CB3B7A">
        <w:rPr>
          <w:rFonts w:asciiTheme="majorHAnsi" w:eastAsia="Google Sans" w:hAnsiTheme="majorHAnsi" w:cstheme="majorHAnsi"/>
          <w:b/>
          <w:bCs/>
          <w:sz w:val="28"/>
          <w:szCs w:val="28"/>
        </w:rPr>
        <w:t>Botium Toys: Scope, goals, and risk assessment report</w:t>
      </w:r>
    </w:p>
    <w:p w14:paraId="605749E7" w14:textId="77777777" w:rsidR="00F315AB" w:rsidRPr="00DD690B" w:rsidRDefault="00FE6E88">
      <w:pPr>
        <w:rPr>
          <w:rFonts w:asciiTheme="majorHAnsi" w:eastAsia="Google Sans" w:hAnsiTheme="majorHAnsi" w:cstheme="majorHAnsi"/>
        </w:rPr>
      </w:pPr>
      <w:r w:rsidRPr="00DD690B">
        <w:rPr>
          <w:rFonts w:asciiTheme="majorHAnsi" w:eastAsia="Google Sans" w:hAnsiTheme="majorHAnsi" w:cstheme="majorHAnsi"/>
          <w:noProof/>
        </w:rPr>
        <mc:AlternateContent>
          <mc:Choice Requires="wpg">
            <w:drawing>
              <wp:inline distT="114300" distB="114300" distL="114300" distR="114300" wp14:anchorId="60574A0C" wp14:editId="60574A0D">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605749E8" w14:textId="1AEB727C" w:rsidR="00F315AB" w:rsidRPr="00DD690B" w:rsidRDefault="00FE6E88">
      <w:pPr>
        <w:pStyle w:val="Heading2"/>
        <w:rPr>
          <w:rFonts w:asciiTheme="majorHAnsi" w:eastAsia="Google Sans" w:hAnsiTheme="majorHAnsi" w:cstheme="majorHAnsi"/>
          <w:b/>
          <w:bCs/>
          <w:sz w:val="22"/>
          <w:szCs w:val="22"/>
        </w:rPr>
      </w:pPr>
      <w:bookmarkStart w:id="0" w:name="_kc2jqdd8nifa" w:colFirst="0" w:colLast="0"/>
      <w:bookmarkEnd w:id="0"/>
      <w:r w:rsidRPr="00DD690B">
        <w:rPr>
          <w:rFonts w:asciiTheme="majorHAnsi" w:eastAsia="Google Sans" w:hAnsiTheme="majorHAnsi" w:cstheme="majorHAnsi"/>
          <w:b/>
          <w:bCs/>
          <w:sz w:val="22"/>
          <w:szCs w:val="22"/>
        </w:rPr>
        <w:t>Scope and goals of the audit</w:t>
      </w:r>
      <w:r w:rsidR="003938E0" w:rsidRPr="00DD690B">
        <w:rPr>
          <w:rFonts w:asciiTheme="majorHAnsi" w:eastAsia="Google Sans" w:hAnsiTheme="majorHAnsi" w:cstheme="majorHAnsi"/>
          <w:b/>
          <w:bCs/>
          <w:sz w:val="22"/>
          <w:szCs w:val="22"/>
        </w:rPr>
        <w:t>:</w:t>
      </w:r>
    </w:p>
    <w:p w14:paraId="605749E9" w14:textId="77777777" w:rsidR="00F315AB" w:rsidRPr="00DD690B" w:rsidRDefault="00FE6E88">
      <w:pPr>
        <w:pStyle w:val="Subtitle"/>
        <w:rPr>
          <w:rFonts w:asciiTheme="majorHAnsi" w:eastAsia="Google Sans" w:hAnsiTheme="majorHAnsi" w:cstheme="majorHAnsi"/>
          <w:color w:val="auto"/>
          <w:sz w:val="22"/>
          <w:szCs w:val="22"/>
        </w:rPr>
      </w:pPr>
      <w:bookmarkStart w:id="1" w:name="_5amnjv9mhbsx" w:colFirst="0" w:colLast="0"/>
      <w:bookmarkEnd w:id="1"/>
      <w:r w:rsidRPr="00DD690B">
        <w:rPr>
          <w:rFonts w:asciiTheme="majorHAnsi" w:eastAsia="Google Sans" w:hAnsiTheme="majorHAnsi" w:cstheme="majorHAnsi"/>
          <w:bCs/>
          <w:color w:val="auto"/>
          <w:sz w:val="22"/>
          <w:szCs w:val="22"/>
        </w:rPr>
        <w:t>Scope:</w:t>
      </w:r>
      <w:r w:rsidRPr="00DD690B">
        <w:rPr>
          <w:rFonts w:asciiTheme="majorHAnsi" w:eastAsia="Google Sans" w:hAnsiTheme="majorHAnsi" w:cstheme="majorHAnsi"/>
          <w:b/>
          <w:color w:val="auto"/>
          <w:sz w:val="22"/>
          <w:szCs w:val="22"/>
        </w:rPr>
        <w:t xml:space="preserve"> </w:t>
      </w:r>
      <w:r w:rsidRPr="00DD690B">
        <w:rPr>
          <w:rFonts w:asciiTheme="majorHAnsi" w:eastAsia="Google Sans" w:hAnsiTheme="majorHAnsi" w:cstheme="majorHAnsi"/>
          <w:color w:val="auto"/>
          <w:sz w:val="22"/>
          <w:szCs w:val="22"/>
        </w:rPr>
        <w:t>The</w:t>
      </w:r>
      <w:r w:rsidRPr="00DD690B">
        <w:rPr>
          <w:rFonts w:asciiTheme="majorHAnsi" w:eastAsia="Google Sans" w:hAnsiTheme="majorHAnsi" w:cstheme="majorHAnsi"/>
          <w:color w:val="auto"/>
          <w:sz w:val="22"/>
          <w:szCs w:val="22"/>
        </w:rPr>
        <w:t xml:space="preserve"> scope is defined as the entire security program at Botium Toys. This means all assets need to be assessed alongside internal processes and procedures related to the implementation of controls and compliance best practices.</w:t>
      </w:r>
    </w:p>
    <w:p w14:paraId="605749EA" w14:textId="0DBA9510" w:rsidR="00F315AB" w:rsidRPr="00DD690B" w:rsidRDefault="00FE6E88">
      <w:pPr>
        <w:pStyle w:val="Subtitle"/>
        <w:rPr>
          <w:rFonts w:asciiTheme="majorHAnsi" w:eastAsia="Google Sans" w:hAnsiTheme="majorHAnsi" w:cstheme="majorHAnsi"/>
          <w:color w:val="auto"/>
          <w:sz w:val="22"/>
          <w:szCs w:val="22"/>
        </w:rPr>
      </w:pPr>
      <w:bookmarkStart w:id="2" w:name="_17mak1awllyh" w:colFirst="0" w:colLast="0"/>
      <w:bookmarkEnd w:id="2"/>
      <w:r w:rsidRPr="00DD690B">
        <w:rPr>
          <w:rFonts w:asciiTheme="majorHAnsi" w:eastAsia="Google Sans" w:hAnsiTheme="majorHAnsi" w:cstheme="majorHAnsi"/>
          <w:bCs/>
          <w:color w:val="auto"/>
          <w:sz w:val="22"/>
          <w:szCs w:val="22"/>
        </w:rPr>
        <w:t>Goals:</w:t>
      </w:r>
      <w:r w:rsidRPr="00DD690B">
        <w:rPr>
          <w:rFonts w:asciiTheme="majorHAnsi" w:eastAsia="Google Sans" w:hAnsiTheme="majorHAnsi" w:cstheme="majorHAnsi"/>
          <w:color w:val="auto"/>
          <w:sz w:val="22"/>
          <w:szCs w:val="22"/>
        </w:rPr>
        <w:t xml:space="preserve"> Assess existing assets and complete the controls and compliance checklist to determine which controls and compliance best practices need to be implemented </w:t>
      </w:r>
      <w:r w:rsidR="000710E6" w:rsidRPr="00DD690B">
        <w:rPr>
          <w:rFonts w:asciiTheme="majorHAnsi" w:eastAsia="Google Sans" w:hAnsiTheme="majorHAnsi" w:cstheme="majorHAnsi"/>
          <w:color w:val="auto"/>
          <w:sz w:val="22"/>
          <w:szCs w:val="22"/>
        </w:rPr>
        <w:t>to improve</w:t>
      </w:r>
      <w:r w:rsidRPr="00DD690B">
        <w:rPr>
          <w:rFonts w:asciiTheme="majorHAnsi" w:eastAsia="Google Sans" w:hAnsiTheme="majorHAnsi" w:cstheme="majorHAnsi"/>
          <w:color w:val="auto"/>
          <w:sz w:val="22"/>
          <w:szCs w:val="22"/>
        </w:rPr>
        <w:t xml:space="preserve"> Botium Toys’ security posture.</w:t>
      </w:r>
    </w:p>
    <w:p w14:paraId="605749EB" w14:textId="5593CF5E" w:rsidR="00F315AB" w:rsidRPr="00DD690B" w:rsidRDefault="00FE6E88">
      <w:pPr>
        <w:pStyle w:val="Heading2"/>
        <w:rPr>
          <w:rFonts w:asciiTheme="majorHAnsi" w:eastAsia="Google Sans" w:hAnsiTheme="majorHAnsi" w:cstheme="majorHAnsi"/>
          <w:sz w:val="22"/>
          <w:szCs w:val="22"/>
        </w:rPr>
      </w:pPr>
      <w:bookmarkStart w:id="3" w:name="_jdudu6fs5rtm" w:colFirst="0" w:colLast="0"/>
      <w:bookmarkEnd w:id="3"/>
      <w:r w:rsidRPr="00DD690B">
        <w:rPr>
          <w:rFonts w:asciiTheme="majorHAnsi" w:eastAsia="Google Sans" w:hAnsiTheme="majorHAnsi" w:cstheme="majorHAnsi"/>
          <w:sz w:val="22"/>
          <w:szCs w:val="22"/>
        </w:rPr>
        <w:t>Current assets</w:t>
      </w:r>
      <w:r w:rsidR="003938E0" w:rsidRPr="00DD690B">
        <w:rPr>
          <w:rFonts w:asciiTheme="majorHAnsi" w:eastAsia="Google Sans" w:hAnsiTheme="majorHAnsi" w:cstheme="majorHAnsi"/>
          <w:sz w:val="22"/>
          <w:szCs w:val="22"/>
        </w:rPr>
        <w:t>:</w:t>
      </w:r>
    </w:p>
    <w:p w14:paraId="605749EC" w14:textId="77777777" w:rsidR="00F315AB" w:rsidRPr="00DD690B" w:rsidRDefault="00FE6E88" w:rsidP="00D649A8">
      <w:pPr>
        <w:ind w:left="360"/>
        <w:rPr>
          <w:rFonts w:asciiTheme="majorHAnsi" w:eastAsia="Google Sans" w:hAnsiTheme="majorHAnsi" w:cstheme="majorHAnsi"/>
        </w:rPr>
      </w:pPr>
      <w:r w:rsidRPr="00DD690B">
        <w:rPr>
          <w:rFonts w:asciiTheme="majorHAnsi" w:eastAsia="Google Sans" w:hAnsiTheme="majorHAnsi" w:cstheme="majorHAnsi"/>
        </w:rPr>
        <w:t xml:space="preserve">Assets managed by the IT Department include: </w:t>
      </w:r>
    </w:p>
    <w:p w14:paraId="605749ED" w14:textId="77777777" w:rsidR="00F315AB" w:rsidRPr="00DD690B" w:rsidRDefault="00FE6E88" w:rsidP="00D649A8">
      <w:pPr>
        <w:numPr>
          <w:ilvl w:val="0"/>
          <w:numId w:val="3"/>
        </w:numPr>
        <w:ind w:left="1080"/>
        <w:rPr>
          <w:rFonts w:asciiTheme="majorHAnsi" w:eastAsia="Google Sans" w:hAnsiTheme="majorHAnsi" w:cstheme="majorHAnsi"/>
        </w:rPr>
      </w:pPr>
      <w:r w:rsidRPr="00DD690B">
        <w:rPr>
          <w:rFonts w:asciiTheme="majorHAnsi" w:eastAsia="Google Sans" w:hAnsiTheme="majorHAnsi" w:cstheme="majorHAnsi"/>
        </w:rPr>
        <w:t xml:space="preserve">On-premises equipment for in-office business needs  </w:t>
      </w:r>
    </w:p>
    <w:p w14:paraId="605749EE" w14:textId="77777777" w:rsidR="00F315AB" w:rsidRPr="00DD690B" w:rsidRDefault="00FE6E88" w:rsidP="00D649A8">
      <w:pPr>
        <w:numPr>
          <w:ilvl w:val="0"/>
          <w:numId w:val="3"/>
        </w:numPr>
        <w:ind w:left="1080"/>
        <w:rPr>
          <w:rFonts w:asciiTheme="majorHAnsi" w:eastAsia="Google Sans" w:hAnsiTheme="majorHAnsi" w:cstheme="majorHAnsi"/>
        </w:rPr>
      </w:pPr>
      <w:r w:rsidRPr="00DD690B">
        <w:rPr>
          <w:rFonts w:asciiTheme="majorHAnsi" w:eastAsia="Google Sans" w:hAnsiTheme="majorHAnsi" w:cstheme="majorHAnsi"/>
        </w:rPr>
        <w:t>Employee equipment: end-user devices (desktops/laptops, smartphones), remote workstations, headsets, cables, keyboards, mice, docking stations, surveillance cameras, etc.</w:t>
      </w:r>
    </w:p>
    <w:p w14:paraId="605749EF" w14:textId="77777777" w:rsidR="00F315AB" w:rsidRPr="00DD690B" w:rsidRDefault="00FE6E88" w:rsidP="00D649A8">
      <w:pPr>
        <w:numPr>
          <w:ilvl w:val="0"/>
          <w:numId w:val="3"/>
        </w:numPr>
        <w:ind w:left="1080"/>
        <w:rPr>
          <w:rFonts w:asciiTheme="majorHAnsi" w:eastAsia="Google Sans" w:hAnsiTheme="majorHAnsi" w:cstheme="majorHAnsi"/>
        </w:rPr>
      </w:pPr>
      <w:r w:rsidRPr="00DD690B">
        <w:rPr>
          <w:rFonts w:asciiTheme="majorHAnsi" w:eastAsia="Google Sans" w:hAnsiTheme="majorHAnsi" w:cstheme="majorHAnsi"/>
        </w:rPr>
        <w:t>Storefront products available for retail sale on site and online; stored in the company’s adjoining warehouse</w:t>
      </w:r>
    </w:p>
    <w:p w14:paraId="605749F0" w14:textId="77777777" w:rsidR="00F315AB" w:rsidRPr="00DD690B" w:rsidRDefault="00FE6E88" w:rsidP="00D649A8">
      <w:pPr>
        <w:numPr>
          <w:ilvl w:val="0"/>
          <w:numId w:val="3"/>
        </w:numPr>
        <w:ind w:left="1080"/>
        <w:rPr>
          <w:rFonts w:asciiTheme="majorHAnsi" w:eastAsia="Google Sans" w:hAnsiTheme="majorHAnsi" w:cstheme="majorHAnsi"/>
        </w:rPr>
      </w:pPr>
      <w:r w:rsidRPr="00DD690B">
        <w:rPr>
          <w:rFonts w:asciiTheme="majorHAnsi" w:eastAsia="Google Sans" w:hAnsiTheme="majorHAnsi" w:cstheme="majorHAnsi"/>
        </w:rPr>
        <w:t>Management of systems, software, and services: accounting, telecommunication, database, security, ecommerce, and inventory management</w:t>
      </w:r>
    </w:p>
    <w:p w14:paraId="605749F1" w14:textId="77777777" w:rsidR="00F315AB" w:rsidRPr="00DD690B" w:rsidRDefault="00FE6E88" w:rsidP="00D649A8">
      <w:pPr>
        <w:numPr>
          <w:ilvl w:val="0"/>
          <w:numId w:val="3"/>
        </w:numPr>
        <w:ind w:left="1080"/>
        <w:rPr>
          <w:rFonts w:asciiTheme="majorHAnsi" w:eastAsia="Google Sans" w:hAnsiTheme="majorHAnsi" w:cstheme="majorHAnsi"/>
        </w:rPr>
      </w:pPr>
      <w:r w:rsidRPr="00DD690B">
        <w:rPr>
          <w:rFonts w:asciiTheme="majorHAnsi" w:eastAsia="Google Sans" w:hAnsiTheme="majorHAnsi" w:cstheme="majorHAnsi"/>
        </w:rPr>
        <w:t>Internet access</w:t>
      </w:r>
    </w:p>
    <w:p w14:paraId="605749F2" w14:textId="77777777" w:rsidR="00F315AB" w:rsidRPr="00DD690B" w:rsidRDefault="00FE6E88" w:rsidP="00D649A8">
      <w:pPr>
        <w:numPr>
          <w:ilvl w:val="0"/>
          <w:numId w:val="3"/>
        </w:numPr>
        <w:ind w:left="1080"/>
        <w:rPr>
          <w:rFonts w:asciiTheme="majorHAnsi" w:eastAsia="Google Sans" w:hAnsiTheme="majorHAnsi" w:cstheme="majorHAnsi"/>
        </w:rPr>
      </w:pPr>
      <w:r w:rsidRPr="00DD690B">
        <w:rPr>
          <w:rFonts w:asciiTheme="majorHAnsi" w:eastAsia="Google Sans" w:hAnsiTheme="majorHAnsi" w:cstheme="majorHAnsi"/>
        </w:rPr>
        <w:t>Internal network</w:t>
      </w:r>
    </w:p>
    <w:p w14:paraId="605749F3" w14:textId="77777777" w:rsidR="00F315AB" w:rsidRPr="00DD690B" w:rsidRDefault="00FE6E88" w:rsidP="00D649A8">
      <w:pPr>
        <w:numPr>
          <w:ilvl w:val="0"/>
          <w:numId w:val="3"/>
        </w:numPr>
        <w:ind w:left="1080"/>
        <w:rPr>
          <w:rFonts w:asciiTheme="majorHAnsi" w:eastAsia="Google Sans" w:hAnsiTheme="majorHAnsi" w:cstheme="majorHAnsi"/>
        </w:rPr>
      </w:pPr>
      <w:r w:rsidRPr="00DD690B">
        <w:rPr>
          <w:rFonts w:asciiTheme="majorHAnsi" w:eastAsia="Google Sans" w:hAnsiTheme="majorHAnsi" w:cstheme="majorHAnsi"/>
        </w:rPr>
        <w:t>Data retention and storage</w:t>
      </w:r>
    </w:p>
    <w:p w14:paraId="605749F4" w14:textId="77777777" w:rsidR="00F315AB" w:rsidRPr="00DD690B" w:rsidRDefault="00FE6E88" w:rsidP="00D649A8">
      <w:pPr>
        <w:numPr>
          <w:ilvl w:val="0"/>
          <w:numId w:val="3"/>
        </w:numPr>
        <w:ind w:left="1080"/>
        <w:rPr>
          <w:rFonts w:asciiTheme="majorHAnsi" w:eastAsia="Google Sans" w:hAnsiTheme="majorHAnsi" w:cstheme="majorHAnsi"/>
        </w:rPr>
      </w:pPr>
      <w:r w:rsidRPr="00DD690B">
        <w:rPr>
          <w:rFonts w:asciiTheme="majorHAnsi" w:eastAsia="Google Sans" w:hAnsiTheme="majorHAnsi" w:cstheme="majorHAnsi"/>
        </w:rPr>
        <w:t xml:space="preserve">Legacy system maintenance: end-of-life systems that require human monitoring </w:t>
      </w:r>
    </w:p>
    <w:p w14:paraId="605749F5" w14:textId="15C91FA8" w:rsidR="00F315AB" w:rsidRPr="00DD690B" w:rsidRDefault="00FE6E88">
      <w:pPr>
        <w:pStyle w:val="Heading2"/>
        <w:rPr>
          <w:rFonts w:asciiTheme="majorHAnsi" w:eastAsia="Google Sans" w:hAnsiTheme="majorHAnsi" w:cstheme="majorHAnsi"/>
          <w:b/>
          <w:bCs/>
          <w:sz w:val="22"/>
          <w:szCs w:val="22"/>
        </w:rPr>
      </w:pPr>
      <w:bookmarkStart w:id="4" w:name="_5i80k6dm51vy" w:colFirst="0" w:colLast="0"/>
      <w:bookmarkEnd w:id="4"/>
      <w:r w:rsidRPr="00DD690B">
        <w:rPr>
          <w:rFonts w:asciiTheme="majorHAnsi" w:eastAsia="Google Sans" w:hAnsiTheme="majorHAnsi" w:cstheme="majorHAnsi"/>
          <w:b/>
          <w:bCs/>
          <w:sz w:val="22"/>
          <w:szCs w:val="22"/>
        </w:rPr>
        <w:t>Risk assessment</w:t>
      </w:r>
      <w:r w:rsidR="00D649A8" w:rsidRPr="00DD690B">
        <w:rPr>
          <w:rFonts w:asciiTheme="majorHAnsi" w:eastAsia="Google Sans" w:hAnsiTheme="majorHAnsi" w:cstheme="majorHAnsi"/>
          <w:b/>
          <w:bCs/>
          <w:sz w:val="22"/>
          <w:szCs w:val="22"/>
        </w:rPr>
        <w:t>:</w:t>
      </w:r>
    </w:p>
    <w:p w14:paraId="605749F6" w14:textId="5FD037E3" w:rsidR="00F315AB" w:rsidRPr="00DD690B" w:rsidRDefault="00FE6E88" w:rsidP="00D649A8">
      <w:pPr>
        <w:pStyle w:val="Heading3"/>
        <w:ind w:left="720"/>
        <w:rPr>
          <w:rFonts w:asciiTheme="majorHAnsi" w:eastAsia="Google Sans" w:hAnsiTheme="majorHAnsi" w:cstheme="majorHAnsi"/>
          <w:color w:val="auto"/>
          <w:sz w:val="22"/>
          <w:szCs w:val="22"/>
        </w:rPr>
      </w:pPr>
      <w:bookmarkStart w:id="5" w:name="_tkycrv8qc7kh" w:colFirst="0" w:colLast="0"/>
      <w:bookmarkEnd w:id="5"/>
      <w:r w:rsidRPr="00DD690B">
        <w:rPr>
          <w:rFonts w:asciiTheme="majorHAnsi" w:eastAsia="Google Sans" w:hAnsiTheme="majorHAnsi" w:cstheme="majorHAnsi"/>
          <w:color w:val="auto"/>
          <w:sz w:val="22"/>
          <w:szCs w:val="22"/>
        </w:rPr>
        <w:t>Risk description</w:t>
      </w:r>
      <w:r w:rsidR="00D649A8" w:rsidRPr="00DD690B">
        <w:rPr>
          <w:rFonts w:asciiTheme="majorHAnsi" w:eastAsia="Google Sans" w:hAnsiTheme="majorHAnsi" w:cstheme="majorHAnsi"/>
          <w:color w:val="auto"/>
          <w:sz w:val="22"/>
          <w:szCs w:val="22"/>
        </w:rPr>
        <w:t>:</w:t>
      </w:r>
    </w:p>
    <w:p w14:paraId="605749F7" w14:textId="3977E5FE" w:rsidR="00F315AB" w:rsidRPr="00DD690B" w:rsidRDefault="00FE6E88" w:rsidP="00D649A8">
      <w:pPr>
        <w:ind w:left="720"/>
        <w:rPr>
          <w:rFonts w:asciiTheme="majorHAnsi" w:eastAsia="Google Sans" w:hAnsiTheme="majorHAnsi" w:cstheme="majorHAnsi"/>
        </w:rPr>
      </w:pPr>
      <w:r w:rsidRPr="00DD690B">
        <w:rPr>
          <w:rFonts w:asciiTheme="majorHAnsi" w:eastAsia="Google Sans" w:hAnsiTheme="majorHAnsi" w:cstheme="majorHAnsi"/>
        </w:rPr>
        <w:t xml:space="preserve">Currently, there is inadequate management of assets. Additionally, Botium Toys does not have </w:t>
      </w:r>
      <w:r w:rsidR="003938E0" w:rsidRPr="00DD690B">
        <w:rPr>
          <w:rFonts w:asciiTheme="majorHAnsi" w:eastAsia="Google Sans" w:hAnsiTheme="majorHAnsi" w:cstheme="majorHAnsi"/>
        </w:rPr>
        <w:t>all</w:t>
      </w:r>
      <w:r w:rsidRPr="00DD690B">
        <w:rPr>
          <w:rFonts w:asciiTheme="majorHAnsi" w:eastAsia="Google Sans" w:hAnsiTheme="majorHAnsi" w:cstheme="majorHAnsi"/>
        </w:rPr>
        <w:t xml:space="preserve"> the proper controls in place and may not be fully compliant with U.S. and international regulations and standards.</w:t>
      </w:r>
      <w:r w:rsidRPr="00DD690B">
        <w:rPr>
          <w:rFonts w:asciiTheme="majorHAnsi" w:eastAsia="Google Sans" w:hAnsiTheme="majorHAnsi" w:cstheme="majorHAnsi"/>
        </w:rPr>
        <w:t xml:space="preserve"> </w:t>
      </w:r>
    </w:p>
    <w:p w14:paraId="605749F8" w14:textId="51FCE0B9" w:rsidR="00F315AB" w:rsidRPr="00DD690B" w:rsidRDefault="00FE6E88" w:rsidP="00D649A8">
      <w:pPr>
        <w:pStyle w:val="Heading3"/>
        <w:ind w:left="720"/>
        <w:rPr>
          <w:rFonts w:asciiTheme="majorHAnsi" w:eastAsia="Google Sans" w:hAnsiTheme="majorHAnsi" w:cstheme="majorHAnsi"/>
          <w:color w:val="auto"/>
          <w:sz w:val="22"/>
          <w:szCs w:val="22"/>
        </w:rPr>
      </w:pPr>
      <w:bookmarkStart w:id="6" w:name="_pepjp18yvpjs" w:colFirst="0" w:colLast="0"/>
      <w:bookmarkEnd w:id="6"/>
      <w:r w:rsidRPr="00DD690B">
        <w:rPr>
          <w:rFonts w:asciiTheme="majorHAnsi" w:eastAsia="Google Sans" w:hAnsiTheme="majorHAnsi" w:cstheme="majorHAnsi"/>
          <w:color w:val="auto"/>
          <w:sz w:val="22"/>
          <w:szCs w:val="22"/>
        </w:rPr>
        <w:t>Control best practices</w:t>
      </w:r>
      <w:r w:rsidR="00D649A8" w:rsidRPr="00DD690B">
        <w:rPr>
          <w:rFonts w:asciiTheme="majorHAnsi" w:eastAsia="Google Sans" w:hAnsiTheme="majorHAnsi" w:cstheme="majorHAnsi"/>
          <w:color w:val="auto"/>
          <w:sz w:val="22"/>
          <w:szCs w:val="22"/>
        </w:rPr>
        <w:t>:</w:t>
      </w:r>
    </w:p>
    <w:p w14:paraId="605749F9" w14:textId="77777777" w:rsidR="00F315AB" w:rsidRPr="00DD690B" w:rsidRDefault="00FE6E88" w:rsidP="00D649A8">
      <w:pPr>
        <w:ind w:left="720"/>
        <w:rPr>
          <w:rFonts w:asciiTheme="majorHAnsi" w:eastAsia="Google Sans" w:hAnsiTheme="majorHAnsi" w:cstheme="majorHAnsi"/>
        </w:rPr>
      </w:pPr>
      <w:r w:rsidRPr="00DD690B">
        <w:rPr>
          <w:rFonts w:asciiTheme="majorHAnsi" w:eastAsia="Google Sans" w:hAnsiTheme="majorHAnsi" w:cstheme="majorHAnsi"/>
        </w:rPr>
        <w:t xml:space="preserve">The first of the five functions of the NIST CSF is Identify. Botium Toys will need to dedicate resources to identify assets so they can appropriately manage them. Additionally, they will need </w:t>
      </w:r>
      <w:r w:rsidRPr="00DD690B">
        <w:rPr>
          <w:rFonts w:asciiTheme="majorHAnsi" w:eastAsia="Google Sans" w:hAnsiTheme="majorHAnsi" w:cstheme="majorHAnsi"/>
        </w:rPr>
        <w:lastRenderedPageBreak/>
        <w:t>to classify existing assets and determine the impact of the loss of existing assets, including systems, on business continuity.</w:t>
      </w:r>
    </w:p>
    <w:p w14:paraId="605749FA" w14:textId="6D45EA34" w:rsidR="00F315AB" w:rsidRPr="00DD690B" w:rsidRDefault="00FE6E88" w:rsidP="00D649A8">
      <w:pPr>
        <w:pStyle w:val="Heading3"/>
        <w:ind w:left="720"/>
        <w:rPr>
          <w:rFonts w:asciiTheme="majorHAnsi" w:eastAsia="Google Sans" w:hAnsiTheme="majorHAnsi" w:cstheme="majorHAnsi"/>
          <w:color w:val="auto"/>
          <w:sz w:val="22"/>
          <w:szCs w:val="22"/>
        </w:rPr>
      </w:pPr>
      <w:bookmarkStart w:id="7" w:name="_ghnlzhum2uiy" w:colFirst="0" w:colLast="0"/>
      <w:bookmarkEnd w:id="7"/>
      <w:r w:rsidRPr="00DD690B">
        <w:rPr>
          <w:rFonts w:asciiTheme="majorHAnsi" w:eastAsia="Google Sans" w:hAnsiTheme="majorHAnsi" w:cstheme="majorHAnsi"/>
          <w:color w:val="auto"/>
          <w:sz w:val="22"/>
          <w:szCs w:val="22"/>
        </w:rPr>
        <w:t>Risk score</w:t>
      </w:r>
      <w:r w:rsidR="00D649A8" w:rsidRPr="00DD690B">
        <w:rPr>
          <w:rFonts w:asciiTheme="majorHAnsi" w:eastAsia="Google Sans" w:hAnsiTheme="majorHAnsi" w:cstheme="majorHAnsi"/>
          <w:color w:val="auto"/>
          <w:sz w:val="22"/>
          <w:szCs w:val="22"/>
        </w:rPr>
        <w:t>:</w:t>
      </w:r>
    </w:p>
    <w:p w14:paraId="605749FB" w14:textId="7085A506" w:rsidR="00F315AB" w:rsidRPr="00DD690B" w:rsidRDefault="00FE6E88" w:rsidP="00D649A8">
      <w:pPr>
        <w:ind w:left="720"/>
        <w:rPr>
          <w:rFonts w:asciiTheme="majorHAnsi" w:eastAsia="Google Sans" w:hAnsiTheme="majorHAnsi" w:cstheme="majorHAnsi"/>
        </w:rPr>
      </w:pPr>
      <w:r w:rsidRPr="00DD690B">
        <w:rPr>
          <w:rFonts w:asciiTheme="majorHAnsi" w:eastAsia="Google Sans" w:hAnsiTheme="majorHAnsi" w:cstheme="majorHAnsi"/>
        </w:rPr>
        <w:t xml:space="preserve">On a scale of 1 to 10, the risk score is 8, which is fairly high. This is due to a lack of controls and adherence to </w:t>
      </w:r>
      <w:r w:rsidR="00364EE2" w:rsidRPr="00DD690B">
        <w:rPr>
          <w:rFonts w:asciiTheme="majorHAnsi" w:eastAsia="Google Sans" w:hAnsiTheme="majorHAnsi" w:cstheme="majorHAnsi"/>
        </w:rPr>
        <w:t>compliance with</w:t>
      </w:r>
      <w:r w:rsidRPr="00DD690B">
        <w:rPr>
          <w:rFonts w:asciiTheme="majorHAnsi" w:eastAsia="Google Sans" w:hAnsiTheme="majorHAnsi" w:cstheme="majorHAnsi"/>
        </w:rPr>
        <w:t xml:space="preserve"> best practices.</w:t>
      </w:r>
    </w:p>
    <w:p w14:paraId="605749FC" w14:textId="5090D01F" w:rsidR="00F315AB" w:rsidRPr="00DD690B" w:rsidRDefault="00FE6E88">
      <w:pPr>
        <w:pStyle w:val="Heading3"/>
        <w:rPr>
          <w:rFonts w:asciiTheme="majorHAnsi" w:eastAsia="Google Sans" w:hAnsiTheme="majorHAnsi" w:cstheme="majorHAnsi"/>
          <w:b/>
          <w:bCs/>
          <w:color w:val="auto"/>
          <w:sz w:val="22"/>
          <w:szCs w:val="22"/>
        </w:rPr>
      </w:pPr>
      <w:bookmarkStart w:id="8" w:name="_kmpxjpzb7q2o" w:colFirst="0" w:colLast="0"/>
      <w:bookmarkEnd w:id="8"/>
      <w:r w:rsidRPr="00DD690B">
        <w:rPr>
          <w:rFonts w:asciiTheme="majorHAnsi" w:eastAsia="Google Sans" w:hAnsiTheme="majorHAnsi" w:cstheme="majorHAnsi"/>
          <w:b/>
          <w:bCs/>
          <w:color w:val="auto"/>
          <w:sz w:val="22"/>
          <w:szCs w:val="22"/>
        </w:rPr>
        <w:t>Additional comments</w:t>
      </w:r>
      <w:r w:rsidR="00364EE2" w:rsidRPr="00DD690B">
        <w:rPr>
          <w:rFonts w:asciiTheme="majorHAnsi" w:eastAsia="Google Sans" w:hAnsiTheme="majorHAnsi" w:cstheme="majorHAnsi"/>
          <w:b/>
          <w:bCs/>
          <w:color w:val="auto"/>
          <w:sz w:val="22"/>
          <w:szCs w:val="22"/>
        </w:rPr>
        <w:t>:</w:t>
      </w:r>
    </w:p>
    <w:p w14:paraId="605749FD" w14:textId="1BD835B3" w:rsidR="00F315AB" w:rsidRPr="00DD690B" w:rsidRDefault="00FE6E88">
      <w:pPr>
        <w:rPr>
          <w:rFonts w:asciiTheme="majorHAnsi" w:eastAsia="Google Sans" w:hAnsiTheme="majorHAnsi" w:cstheme="majorHAnsi"/>
        </w:rPr>
      </w:pPr>
      <w:r w:rsidRPr="00DD690B">
        <w:rPr>
          <w:rFonts w:asciiTheme="majorHAnsi" w:eastAsia="Google Sans" w:hAnsiTheme="majorHAnsi" w:cstheme="majorHAnsi"/>
        </w:rPr>
        <w:t xml:space="preserve">The potential impact from the loss of an asset is rated as medium, because the IT department does not know which assets would be at risk. The risk to assets or fines from governing bodies is high because Botium Toys does not have </w:t>
      </w:r>
      <w:r w:rsidR="00364EE2" w:rsidRPr="00DD690B">
        <w:rPr>
          <w:rFonts w:asciiTheme="majorHAnsi" w:eastAsia="Google Sans" w:hAnsiTheme="majorHAnsi" w:cstheme="majorHAnsi"/>
        </w:rPr>
        <w:t>all</w:t>
      </w:r>
      <w:r w:rsidRPr="00DD690B">
        <w:rPr>
          <w:rFonts w:asciiTheme="majorHAnsi" w:eastAsia="Google Sans" w:hAnsiTheme="majorHAnsi" w:cstheme="majorHAnsi"/>
        </w:rPr>
        <w:t xml:space="preserve"> the necessary controls in place and is not fully adhering to best practices related to compliance regulations that keep critical data private/secure. Review the following bullet points for specific details:</w:t>
      </w:r>
    </w:p>
    <w:p w14:paraId="605749FE" w14:textId="77777777" w:rsidR="00F315AB" w:rsidRPr="00DD690B" w:rsidRDefault="00F315AB">
      <w:pPr>
        <w:rPr>
          <w:rFonts w:asciiTheme="majorHAnsi" w:eastAsia="Google Sans" w:hAnsiTheme="majorHAnsi" w:cstheme="majorHAnsi"/>
          <w:highlight w:val="yellow"/>
        </w:rPr>
      </w:pPr>
    </w:p>
    <w:p w14:paraId="605749FF" w14:textId="77777777" w:rsidR="00F315AB" w:rsidRPr="00DD690B" w:rsidRDefault="00FE6E88" w:rsidP="00364EE2">
      <w:pPr>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Currently, all Botium Toys employees have access to internally stored data and may be able to access cardholder data and customers’ PII/SPII.</w:t>
      </w:r>
    </w:p>
    <w:p w14:paraId="60574A00" w14:textId="77777777" w:rsidR="00F315AB" w:rsidRPr="00DD690B" w:rsidRDefault="00FE6E88" w:rsidP="00364EE2">
      <w:pPr>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 xml:space="preserve">Encryption is not currently used to ensure confidentiality of customers’ credit card information that is accepted, processed, transmitted, and stored locally in the company’s internal database. </w:t>
      </w:r>
    </w:p>
    <w:p w14:paraId="60574A01" w14:textId="77777777" w:rsidR="00F315AB" w:rsidRPr="00DD690B" w:rsidRDefault="00FE6E88" w:rsidP="00364EE2">
      <w:pPr>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Access controls pertaining to least privilege and separation of duties have not been implemented.</w:t>
      </w:r>
    </w:p>
    <w:p w14:paraId="60574A02" w14:textId="77777777" w:rsidR="00F315AB" w:rsidRPr="00DD690B" w:rsidRDefault="00FE6E88" w:rsidP="00364EE2">
      <w:pPr>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The IT department has ensured availability and integrated controls to ensure data integrity.</w:t>
      </w:r>
    </w:p>
    <w:p w14:paraId="60574A03" w14:textId="7777777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The IT department has a firewall that blocks traffic based on an appropriately defined set of security rules.</w:t>
      </w:r>
    </w:p>
    <w:p w14:paraId="60574A04" w14:textId="7777777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 xml:space="preserve">Antivirus software is installed and monitored regularly by the IT department. </w:t>
      </w:r>
    </w:p>
    <w:p w14:paraId="60574A05" w14:textId="7777777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The IT department has not installed an intrusion detection system (IDS).</w:t>
      </w:r>
    </w:p>
    <w:p w14:paraId="60574A06" w14:textId="79FBE18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 xml:space="preserve">There </w:t>
      </w:r>
      <w:r w:rsidR="00364EE2" w:rsidRPr="00DD690B">
        <w:rPr>
          <w:rFonts w:asciiTheme="majorHAnsi" w:eastAsia="Google Sans" w:hAnsiTheme="majorHAnsi" w:cstheme="majorHAnsi"/>
        </w:rPr>
        <w:t>is</w:t>
      </w:r>
      <w:r w:rsidRPr="00DD690B">
        <w:rPr>
          <w:rFonts w:asciiTheme="majorHAnsi" w:eastAsia="Google Sans" w:hAnsiTheme="majorHAnsi" w:cstheme="majorHAnsi"/>
        </w:rPr>
        <w:t xml:space="preserve"> no disaster recovery plans currently in place, and the company does not have backups of critical data. </w:t>
      </w:r>
    </w:p>
    <w:p w14:paraId="60574A07" w14:textId="7777777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60574A08" w14:textId="7777777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 xml:space="preserve">Although a password policy exists, its requirements are nominal and not in line with current minimum password complexity requirements (e.g., at least eight characters, a combination of letters and at least one number; special characters). </w:t>
      </w:r>
    </w:p>
    <w:p w14:paraId="60574A09" w14:textId="7777777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There is no centralized password management system that enforces the password policy’s minimum requirements, which sometimes affects productivity when employees/vendors submit a ticket to the IT department to recover or reset a password.</w:t>
      </w:r>
    </w:p>
    <w:p w14:paraId="60574A0A" w14:textId="7777777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While legacy systems are monitored and maintained, there is no regular schedule in place for these tasks and intervention methods are unclear.</w:t>
      </w:r>
    </w:p>
    <w:p w14:paraId="60574A0B" w14:textId="77777777" w:rsidR="00F315AB" w:rsidRPr="00DD690B" w:rsidRDefault="00FE6E88" w:rsidP="00364EE2">
      <w:pPr>
        <w:widowControl w:val="0"/>
        <w:numPr>
          <w:ilvl w:val="0"/>
          <w:numId w:val="4"/>
        </w:numPr>
        <w:spacing w:line="240" w:lineRule="auto"/>
        <w:rPr>
          <w:rFonts w:asciiTheme="majorHAnsi" w:eastAsia="Google Sans" w:hAnsiTheme="majorHAnsi" w:cstheme="majorHAnsi"/>
        </w:rPr>
      </w:pPr>
      <w:r w:rsidRPr="00DD690B">
        <w:rPr>
          <w:rFonts w:asciiTheme="majorHAnsi" w:eastAsia="Google Sans" w:hAnsiTheme="majorHAnsi" w:cstheme="majorHAnsi"/>
        </w:rPr>
        <w:t>The store’s physical location, which includes Botium Toys’ main offices, store front, and warehouse of products, has sufficient locks, up-to-date closed-circuit television (CCTV) surveillance, as well as functioning fire detection and prevention systems.</w:t>
      </w:r>
    </w:p>
    <w:p w14:paraId="1B4DEC95" w14:textId="77777777" w:rsidR="003E7533" w:rsidRPr="00DD690B" w:rsidRDefault="003E7533" w:rsidP="003E7533">
      <w:pPr>
        <w:widowControl w:val="0"/>
        <w:spacing w:line="240" w:lineRule="auto"/>
        <w:rPr>
          <w:rFonts w:asciiTheme="majorHAnsi" w:eastAsia="Google Sans" w:hAnsiTheme="majorHAnsi" w:cstheme="majorHAnsi"/>
        </w:rPr>
      </w:pPr>
    </w:p>
    <w:p w14:paraId="394E5512" w14:textId="0D2267C3" w:rsidR="003E7533" w:rsidRDefault="003E7533">
      <w:pPr>
        <w:rPr>
          <w:rFonts w:asciiTheme="majorHAnsi" w:eastAsia="Google Sans" w:hAnsiTheme="majorHAnsi" w:cstheme="majorHAnsi"/>
        </w:rPr>
      </w:pPr>
      <w:r w:rsidRPr="00DD690B">
        <w:rPr>
          <w:rFonts w:asciiTheme="majorHAnsi" w:eastAsia="Google Sans" w:hAnsiTheme="majorHAnsi" w:cstheme="majorHAnsi"/>
        </w:rPr>
        <w:br w:type="page"/>
      </w:r>
    </w:p>
    <w:p w14:paraId="4172E103" w14:textId="77777777" w:rsidR="00B43334" w:rsidRPr="00943767" w:rsidRDefault="00B43334" w:rsidP="001F7CB2">
      <w:pPr>
        <w:pStyle w:val="Heading2"/>
        <w:jc w:val="center"/>
        <w:rPr>
          <w:rFonts w:asciiTheme="majorHAnsi" w:eastAsia="Google Sans" w:hAnsiTheme="majorHAnsi" w:cstheme="majorHAnsi"/>
          <w:b/>
          <w:bCs/>
          <w:sz w:val="28"/>
          <w:szCs w:val="28"/>
        </w:rPr>
      </w:pPr>
      <w:bookmarkStart w:id="9" w:name="_5z7py7xwm7s" w:colFirst="0" w:colLast="0"/>
      <w:bookmarkEnd w:id="9"/>
      <w:r w:rsidRPr="00943767">
        <w:rPr>
          <w:rFonts w:asciiTheme="majorHAnsi" w:eastAsia="Google Sans" w:hAnsiTheme="majorHAnsi" w:cstheme="majorHAnsi"/>
          <w:b/>
          <w:bCs/>
          <w:sz w:val="28"/>
          <w:szCs w:val="28"/>
        </w:rPr>
        <w:lastRenderedPageBreak/>
        <w:t>Control categories:</w:t>
      </w:r>
    </w:p>
    <w:p w14:paraId="47D5B57E" w14:textId="6CA08501" w:rsidR="001F7CB2" w:rsidRPr="001F7CB2" w:rsidRDefault="001F7CB2" w:rsidP="001F7CB2">
      <w:r w:rsidRPr="00DD690B">
        <w:rPr>
          <w:rFonts w:asciiTheme="majorHAnsi" w:eastAsia="Google Sans" w:hAnsiTheme="majorHAnsi" w:cstheme="majorHAnsi"/>
          <w:noProof/>
        </w:rPr>
        <mc:AlternateContent>
          <mc:Choice Requires="wps">
            <w:drawing>
              <wp:inline distT="114300" distB="114300" distL="114300" distR="114300" wp14:anchorId="651B5638" wp14:editId="091B7054">
                <wp:extent cx="5943600" cy="13970"/>
                <wp:effectExtent l="0" t="0" r="19050" b="24130"/>
                <wp:docPr id="187572292" name="Straight Arrow Connector 187572292"/>
                <wp:cNvGraphicFramePr/>
                <a:graphic xmlns:a="http://schemas.openxmlformats.org/drawingml/2006/main">
                  <a:graphicData uri="http://schemas.microsoft.com/office/word/2010/wordprocessingShape">
                    <wps:wsp>
                      <wps:cNvCnPr/>
                      <wps:spPr>
                        <a:xfrm>
                          <a:off x="0" y="0"/>
                          <a:ext cx="5943600" cy="1397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w:pict>
              <v:shapetype w14:anchorId="090524AD" id="_x0000_t32" coordsize="21600,21600" o:spt="32" o:oned="t" path="m,l21600,21600e" filled="f">
                <v:path arrowok="t" fillok="f" o:connecttype="none"/>
                <o:lock v:ext="edit" shapetype="t"/>
              </v:shapetype>
              <v:shape id="Straight Arrow Connector 187572292" o:spid="_x0000_s1026" type="#_x0000_t32" style="width:468pt;height:1.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" strokecolor="yellow" strokeweight="1.5pt">
                <w10:anchorlock/>
              </v:shape>
            </w:pict>
          </mc:Fallback>
        </mc:AlternateContent>
      </w:r>
    </w:p>
    <w:p w14:paraId="6F2F02F5" w14:textId="77777777" w:rsidR="00B43334" w:rsidRPr="00177B5A" w:rsidRDefault="00B43334" w:rsidP="00B43334">
      <w:pPr>
        <w:rPr>
          <w:rFonts w:asciiTheme="majorHAnsi" w:eastAsia="Google Sans" w:hAnsiTheme="majorHAnsi" w:cstheme="majorHAnsi"/>
        </w:rPr>
      </w:pPr>
      <w:r w:rsidRPr="00177B5A">
        <w:rPr>
          <w:rFonts w:asciiTheme="majorHAnsi" w:eastAsia="Google Sans" w:hAnsiTheme="majorHAnsi" w:cstheme="majorHAnsi"/>
        </w:rPr>
        <w:t>Controls within cybersecurity are grouped into three main categories:</w:t>
      </w:r>
    </w:p>
    <w:p w14:paraId="79916D28" w14:textId="77777777" w:rsidR="00B43334" w:rsidRPr="00E96F65" w:rsidRDefault="00B43334" w:rsidP="00B43334">
      <w:pPr>
        <w:pStyle w:val="ListParagraph"/>
        <w:numPr>
          <w:ilvl w:val="0"/>
          <w:numId w:val="6"/>
        </w:numPr>
        <w:rPr>
          <w:rFonts w:asciiTheme="majorHAnsi" w:eastAsia="Google Sans" w:hAnsiTheme="majorHAnsi" w:cstheme="majorHAnsi"/>
        </w:rPr>
      </w:pPr>
      <w:r w:rsidRPr="00E96F65">
        <w:rPr>
          <w:rFonts w:asciiTheme="majorHAnsi" w:eastAsia="Google Sans" w:hAnsiTheme="majorHAnsi" w:cstheme="majorHAnsi"/>
          <w:bCs/>
        </w:rPr>
        <w:t>Administrative/Managerial controls: These controls</w:t>
      </w:r>
      <w:r w:rsidRPr="00E96F65">
        <w:rPr>
          <w:rFonts w:asciiTheme="majorHAnsi" w:eastAsia="Google Sans" w:hAnsiTheme="majorHAnsi" w:cstheme="majorHAnsi"/>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5B1596FC" w14:textId="77777777" w:rsidR="00B43334" w:rsidRPr="00177B5A" w:rsidRDefault="00B43334" w:rsidP="00B43334">
      <w:pPr>
        <w:rPr>
          <w:rFonts w:asciiTheme="majorHAnsi" w:eastAsia="Google Sans" w:hAnsiTheme="majorHAnsi" w:cstheme="majorHAnsi"/>
        </w:rPr>
      </w:pPr>
    </w:p>
    <w:p w14:paraId="664E1A56" w14:textId="77777777" w:rsidR="00B43334" w:rsidRPr="00E96F65" w:rsidRDefault="00B43334" w:rsidP="00B43334">
      <w:pPr>
        <w:pStyle w:val="ListParagraph"/>
        <w:numPr>
          <w:ilvl w:val="0"/>
          <w:numId w:val="6"/>
        </w:numPr>
        <w:rPr>
          <w:rFonts w:asciiTheme="majorHAnsi" w:eastAsia="Google Sans" w:hAnsiTheme="majorHAnsi" w:cstheme="majorHAnsi"/>
        </w:rPr>
      </w:pPr>
      <w:r w:rsidRPr="00E96F65">
        <w:rPr>
          <w:rFonts w:asciiTheme="majorHAnsi" w:eastAsia="Google Sans" w:hAnsiTheme="majorHAnsi" w:cstheme="majorHAnsi"/>
          <w:bCs/>
        </w:rPr>
        <w:t>Technical controls</w:t>
      </w:r>
      <w:r w:rsidRPr="00E96F65">
        <w:rPr>
          <w:rFonts w:asciiTheme="majorHAnsi" w:eastAsia="Google Sans" w:hAnsiTheme="majorHAnsi" w:cstheme="majorHAnsi"/>
        </w:rPr>
        <w:t>: These controls consist of solutions such as firewalls, intrusion detection systems (IDS), intrusion prevention systems (IPS), antivirus (AV) products, encryption, etc. Technical controls can be used in several ways to meet organizational goals and objectives.</w:t>
      </w:r>
    </w:p>
    <w:p w14:paraId="5D553872" w14:textId="77777777" w:rsidR="00B43334" w:rsidRPr="00177B5A" w:rsidRDefault="00B43334" w:rsidP="00B43334">
      <w:pPr>
        <w:rPr>
          <w:rFonts w:asciiTheme="majorHAnsi" w:eastAsia="Google Sans" w:hAnsiTheme="majorHAnsi" w:cstheme="majorHAnsi"/>
        </w:rPr>
      </w:pPr>
    </w:p>
    <w:p w14:paraId="29635A23" w14:textId="77777777" w:rsidR="00B43334" w:rsidRPr="00E96F65" w:rsidRDefault="00B43334" w:rsidP="00B43334">
      <w:pPr>
        <w:pStyle w:val="ListParagraph"/>
        <w:numPr>
          <w:ilvl w:val="0"/>
          <w:numId w:val="6"/>
        </w:numPr>
        <w:spacing w:line="240" w:lineRule="auto"/>
        <w:rPr>
          <w:rFonts w:asciiTheme="majorHAnsi" w:eastAsia="Google Sans" w:hAnsiTheme="majorHAnsi" w:cstheme="majorHAnsi"/>
        </w:rPr>
      </w:pPr>
      <w:r w:rsidRPr="00E96F65">
        <w:rPr>
          <w:rFonts w:asciiTheme="majorHAnsi" w:eastAsia="Google Sans" w:hAnsiTheme="majorHAnsi" w:cstheme="majorHAnsi"/>
          <w:bCs/>
        </w:rPr>
        <w:t xml:space="preserve">Physical/Operational controls: These controls </w:t>
      </w:r>
      <w:r w:rsidRPr="00E96F65">
        <w:rPr>
          <w:rFonts w:asciiTheme="majorHAnsi" w:eastAsia="Google Sans" w:hAnsiTheme="majorHAnsi" w:cstheme="majorHAnsi"/>
        </w:rPr>
        <w:t xml:space="preserve">include door locks, cabinet locks, surveillance cameras, badge readers, etc. They are used to limit physical access to physical assets by unauthorized personnel. </w:t>
      </w:r>
    </w:p>
    <w:p w14:paraId="6385B9B1" w14:textId="77777777" w:rsidR="00B43334" w:rsidRPr="00335978" w:rsidRDefault="00B43334" w:rsidP="00B43334">
      <w:pPr>
        <w:pStyle w:val="Heading2"/>
        <w:spacing w:line="240" w:lineRule="auto"/>
        <w:rPr>
          <w:rFonts w:asciiTheme="majorHAnsi" w:eastAsia="Google Sans" w:hAnsiTheme="majorHAnsi" w:cstheme="majorHAnsi"/>
          <w:b/>
          <w:bCs/>
          <w:sz w:val="22"/>
          <w:szCs w:val="22"/>
        </w:rPr>
      </w:pPr>
      <w:bookmarkStart w:id="10" w:name="_6v7p1esoagkw" w:colFirst="0" w:colLast="0"/>
      <w:bookmarkEnd w:id="10"/>
      <w:r w:rsidRPr="00335978">
        <w:rPr>
          <w:rFonts w:asciiTheme="majorHAnsi" w:eastAsia="Google Sans" w:hAnsiTheme="majorHAnsi" w:cstheme="majorHAnsi"/>
          <w:b/>
          <w:bCs/>
          <w:sz w:val="22"/>
          <w:szCs w:val="22"/>
        </w:rPr>
        <w:t>Control types</w:t>
      </w:r>
      <w:r>
        <w:rPr>
          <w:rFonts w:asciiTheme="majorHAnsi" w:eastAsia="Google Sans" w:hAnsiTheme="majorHAnsi" w:cstheme="majorHAnsi"/>
          <w:b/>
          <w:bCs/>
          <w:sz w:val="22"/>
          <w:szCs w:val="22"/>
        </w:rPr>
        <w:t>:</w:t>
      </w:r>
    </w:p>
    <w:p w14:paraId="1C31B85C" w14:textId="77777777" w:rsidR="00B43334" w:rsidRPr="00177B5A" w:rsidRDefault="00B43334" w:rsidP="00B43334">
      <w:pPr>
        <w:rPr>
          <w:rFonts w:asciiTheme="majorHAnsi" w:eastAsia="Google Sans" w:hAnsiTheme="majorHAnsi" w:cstheme="majorHAnsi"/>
        </w:rPr>
      </w:pPr>
      <w:r w:rsidRPr="00177B5A">
        <w:rPr>
          <w:rFonts w:asciiTheme="majorHAnsi" w:eastAsia="Google Sans" w:hAnsiTheme="majorHAnsi" w:cstheme="majorHAnsi"/>
        </w:rPr>
        <w:t>Control types include, but are not limited to:</w:t>
      </w:r>
      <w:r w:rsidRPr="00177B5A">
        <w:rPr>
          <w:rFonts w:asciiTheme="majorHAnsi" w:eastAsia="Google Sans" w:hAnsiTheme="majorHAnsi" w:cstheme="majorHAnsi"/>
        </w:rPr>
        <w:tab/>
      </w:r>
    </w:p>
    <w:p w14:paraId="3A7A5AF8" w14:textId="77777777" w:rsidR="00B43334" w:rsidRPr="00237916" w:rsidRDefault="00B43334" w:rsidP="00B43334">
      <w:pPr>
        <w:pStyle w:val="ListParagraph"/>
        <w:numPr>
          <w:ilvl w:val="0"/>
          <w:numId w:val="5"/>
        </w:numPr>
        <w:rPr>
          <w:rFonts w:asciiTheme="majorHAnsi" w:eastAsia="Google Sans" w:hAnsiTheme="majorHAnsi" w:cstheme="majorHAnsi"/>
          <w:bCs/>
        </w:rPr>
      </w:pPr>
      <w:r w:rsidRPr="00237916">
        <w:rPr>
          <w:rFonts w:asciiTheme="majorHAnsi" w:eastAsia="Google Sans" w:hAnsiTheme="majorHAnsi" w:cstheme="majorHAnsi"/>
          <w:bCs/>
        </w:rPr>
        <w:t xml:space="preserve">Preventative controls are designed to prevent an incident from occurring in the first place. </w:t>
      </w:r>
    </w:p>
    <w:p w14:paraId="0300A2C1" w14:textId="77777777" w:rsidR="00B43334" w:rsidRPr="00237916" w:rsidRDefault="00B43334" w:rsidP="00B43334">
      <w:pPr>
        <w:pStyle w:val="ListParagraph"/>
        <w:numPr>
          <w:ilvl w:val="0"/>
          <w:numId w:val="5"/>
        </w:numPr>
        <w:rPr>
          <w:rFonts w:asciiTheme="majorHAnsi" w:eastAsia="Google Sans" w:hAnsiTheme="majorHAnsi" w:cstheme="majorHAnsi"/>
          <w:bCs/>
        </w:rPr>
      </w:pPr>
      <w:r w:rsidRPr="00237916">
        <w:rPr>
          <w:rFonts w:asciiTheme="majorHAnsi" w:eastAsia="Google Sans" w:hAnsiTheme="majorHAnsi" w:cstheme="majorHAnsi"/>
          <w:bCs/>
        </w:rPr>
        <w:t xml:space="preserve">Corrective controls are used to restore an asset after an incident. </w:t>
      </w:r>
    </w:p>
    <w:p w14:paraId="4A70849A" w14:textId="77777777" w:rsidR="00B43334" w:rsidRDefault="00B43334" w:rsidP="00B43334">
      <w:pPr>
        <w:pStyle w:val="ListParagraph"/>
        <w:numPr>
          <w:ilvl w:val="0"/>
          <w:numId w:val="5"/>
        </w:numPr>
        <w:rPr>
          <w:rFonts w:asciiTheme="majorHAnsi" w:eastAsia="Google Sans" w:hAnsiTheme="majorHAnsi" w:cstheme="majorHAnsi"/>
          <w:bCs/>
        </w:rPr>
      </w:pPr>
      <w:r w:rsidRPr="00237916">
        <w:rPr>
          <w:rFonts w:asciiTheme="majorHAnsi" w:eastAsia="Google Sans" w:hAnsiTheme="majorHAnsi" w:cstheme="majorHAnsi"/>
          <w:bCs/>
        </w:rPr>
        <w:t xml:space="preserve">Detective controls are implemented to determine whether an incident has occurred or is in progress. </w:t>
      </w:r>
    </w:p>
    <w:p w14:paraId="599BF484" w14:textId="77777777" w:rsidR="00B43334" w:rsidRPr="009C1DA7" w:rsidRDefault="00B43334" w:rsidP="00B43334">
      <w:pPr>
        <w:pStyle w:val="ListParagraph"/>
        <w:numPr>
          <w:ilvl w:val="0"/>
          <w:numId w:val="5"/>
        </w:numPr>
        <w:rPr>
          <w:rFonts w:asciiTheme="majorHAnsi" w:eastAsia="Google Sans" w:hAnsiTheme="majorHAnsi" w:cstheme="majorHAnsi"/>
          <w:bCs/>
        </w:rPr>
      </w:pPr>
      <w:r w:rsidRPr="00237916">
        <w:rPr>
          <w:rFonts w:asciiTheme="majorHAnsi" w:eastAsia="Google Sans" w:hAnsiTheme="majorHAnsi" w:cstheme="majorHAnsi"/>
          <w:bCs/>
        </w:rPr>
        <w:t xml:space="preserve">Deterrent controls are designed to discourage attacks. </w:t>
      </w:r>
    </w:p>
    <w:p w14:paraId="4F00645D" w14:textId="77777777" w:rsidR="00B43334" w:rsidRDefault="00B43334" w:rsidP="00B43334">
      <w:pPr>
        <w:rPr>
          <w:rFonts w:asciiTheme="majorHAnsi" w:eastAsia="Google Sans" w:hAnsiTheme="majorHAnsi" w:cstheme="majorHAnsi"/>
        </w:rPr>
      </w:pPr>
      <w:r w:rsidRPr="00177B5A">
        <w:rPr>
          <w:rFonts w:asciiTheme="majorHAnsi" w:eastAsia="Google Sans" w:hAnsiTheme="majorHAnsi" w:cstheme="majorHAnsi"/>
        </w:rPr>
        <w:t>These controls work together to provide defense in depth and protect assets.</w:t>
      </w:r>
    </w:p>
    <w:p w14:paraId="5D1719A7" w14:textId="77777777" w:rsidR="00B43334" w:rsidRPr="00177B5A" w:rsidRDefault="00B43334" w:rsidP="00B43334">
      <w:pPr>
        <w:rPr>
          <w:rFonts w:asciiTheme="majorHAnsi" w:eastAsia="Google Sans" w:hAnsiTheme="majorHAnsi" w:cstheme="majorHAnsi"/>
        </w:rPr>
      </w:pPr>
    </w:p>
    <w:p w14:paraId="5A3FFBA6" w14:textId="77777777" w:rsidR="00B43334" w:rsidRPr="00177B5A" w:rsidRDefault="00B43334" w:rsidP="00B43334">
      <w:pPr>
        <w:rPr>
          <w:rFonts w:asciiTheme="majorHAnsi" w:eastAsia="Google Sans" w:hAnsiTheme="majorHAnsi" w:cstheme="majorHAnsi"/>
        </w:rPr>
      </w:pPr>
      <w:r w:rsidRPr="00177B5A">
        <w:rPr>
          <w:rFonts w:asciiTheme="majorHAnsi" w:eastAsia="Google Sans" w:hAnsiTheme="majorHAnsi" w:cstheme="majorHAnsi"/>
        </w:rPr>
        <w:t>Review the following charts for specific details about each type of control and its purpose.</w:t>
      </w:r>
    </w:p>
    <w:p w14:paraId="63A6034B" w14:textId="77777777" w:rsidR="00B43334" w:rsidRPr="00177B5A" w:rsidRDefault="00B43334" w:rsidP="00B43334">
      <w:pPr>
        <w:rPr>
          <w:rFonts w:asciiTheme="majorHAnsi" w:eastAsia="Google Sans" w:hAnsiTheme="majorHAnsi" w:cstheme="majorHAnsi"/>
        </w:rPr>
      </w:pPr>
      <w:r w:rsidRPr="00177B5A">
        <w:rPr>
          <w:rFonts w:asciiTheme="majorHAnsi" w:eastAsia="Google Sans" w:hAnsiTheme="majorHAnsi" w:cstheme="majorHAnsi"/>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43334" w:rsidRPr="00177B5A" w14:paraId="11D247C5" w14:textId="77777777" w:rsidTr="00B80B79">
        <w:trPr>
          <w:trHeight w:val="420"/>
          <w:tblHeader/>
        </w:trPr>
        <w:tc>
          <w:tcPr>
            <w:tcW w:w="9360" w:type="dxa"/>
            <w:gridSpan w:val="3"/>
            <w:shd w:val="clear" w:color="auto" w:fill="auto"/>
            <w:tcMar>
              <w:top w:w="100" w:type="dxa"/>
              <w:left w:w="100" w:type="dxa"/>
              <w:bottom w:w="100" w:type="dxa"/>
              <w:right w:w="100" w:type="dxa"/>
            </w:tcMar>
          </w:tcPr>
          <w:p w14:paraId="72D934FA" w14:textId="77777777" w:rsidR="00B43334" w:rsidRPr="00177B5A" w:rsidRDefault="00B43334" w:rsidP="00B80B79">
            <w:pPr>
              <w:widowControl w:val="0"/>
              <w:spacing w:line="240" w:lineRule="auto"/>
              <w:jc w:val="center"/>
              <w:rPr>
                <w:rFonts w:asciiTheme="majorHAnsi" w:eastAsia="Google Sans" w:hAnsiTheme="majorHAnsi" w:cstheme="majorHAnsi"/>
                <w:b/>
              </w:rPr>
            </w:pPr>
            <w:r w:rsidRPr="00177B5A">
              <w:rPr>
                <w:rFonts w:asciiTheme="majorHAnsi" w:eastAsia="Google Sans" w:hAnsiTheme="majorHAnsi" w:cstheme="majorHAnsi"/>
                <w:b/>
              </w:rPr>
              <w:t>Administrative/Managerial Controls</w:t>
            </w:r>
          </w:p>
        </w:tc>
      </w:tr>
      <w:tr w:rsidR="00B43334" w:rsidRPr="00177B5A" w14:paraId="2290733F" w14:textId="77777777" w:rsidTr="00B80B79">
        <w:tc>
          <w:tcPr>
            <w:tcW w:w="3120" w:type="dxa"/>
            <w:shd w:val="clear" w:color="auto" w:fill="auto"/>
            <w:tcMar>
              <w:top w:w="100" w:type="dxa"/>
              <w:left w:w="100" w:type="dxa"/>
              <w:bottom w:w="100" w:type="dxa"/>
              <w:right w:w="100" w:type="dxa"/>
            </w:tcMar>
          </w:tcPr>
          <w:p w14:paraId="4B18083D"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Name</w:t>
            </w:r>
          </w:p>
        </w:tc>
        <w:tc>
          <w:tcPr>
            <w:tcW w:w="3120" w:type="dxa"/>
            <w:shd w:val="clear" w:color="auto" w:fill="auto"/>
            <w:tcMar>
              <w:top w:w="100" w:type="dxa"/>
              <w:left w:w="100" w:type="dxa"/>
              <w:bottom w:w="100" w:type="dxa"/>
              <w:right w:w="100" w:type="dxa"/>
            </w:tcMar>
          </w:tcPr>
          <w:p w14:paraId="7400E46C"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Type</w:t>
            </w:r>
          </w:p>
        </w:tc>
        <w:tc>
          <w:tcPr>
            <w:tcW w:w="3120" w:type="dxa"/>
            <w:shd w:val="clear" w:color="auto" w:fill="auto"/>
            <w:tcMar>
              <w:top w:w="100" w:type="dxa"/>
              <w:left w:w="100" w:type="dxa"/>
              <w:bottom w:w="100" w:type="dxa"/>
              <w:right w:w="100" w:type="dxa"/>
            </w:tcMar>
          </w:tcPr>
          <w:p w14:paraId="61480263"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Purpose</w:t>
            </w:r>
          </w:p>
        </w:tc>
      </w:tr>
      <w:tr w:rsidR="00B43334" w:rsidRPr="00177B5A" w14:paraId="26B6925F" w14:textId="77777777" w:rsidTr="00B80B79">
        <w:tc>
          <w:tcPr>
            <w:tcW w:w="3120" w:type="dxa"/>
            <w:shd w:val="clear" w:color="auto" w:fill="auto"/>
            <w:tcMar>
              <w:top w:w="100" w:type="dxa"/>
              <w:left w:w="100" w:type="dxa"/>
              <w:bottom w:w="100" w:type="dxa"/>
              <w:right w:w="100" w:type="dxa"/>
            </w:tcMar>
          </w:tcPr>
          <w:p w14:paraId="1AA20537"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Least Privilege</w:t>
            </w:r>
          </w:p>
        </w:tc>
        <w:tc>
          <w:tcPr>
            <w:tcW w:w="3120" w:type="dxa"/>
            <w:shd w:val="clear" w:color="auto" w:fill="auto"/>
            <w:tcMar>
              <w:top w:w="100" w:type="dxa"/>
              <w:left w:w="100" w:type="dxa"/>
              <w:bottom w:w="100" w:type="dxa"/>
              <w:right w:w="100" w:type="dxa"/>
            </w:tcMar>
          </w:tcPr>
          <w:p w14:paraId="54AED3D7"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5201B62C"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 xml:space="preserve">Reduce risk and </w:t>
            </w:r>
            <w:r w:rsidRPr="00177B5A">
              <w:rPr>
                <w:rFonts w:asciiTheme="majorHAnsi" w:eastAsia="Google Sans" w:hAnsiTheme="majorHAnsi" w:cstheme="majorHAnsi"/>
                <w:highlight w:val="white"/>
              </w:rPr>
              <w:t>overall impact</w:t>
            </w:r>
            <w:r w:rsidRPr="00177B5A">
              <w:rPr>
                <w:rFonts w:asciiTheme="majorHAnsi" w:eastAsia="Google Sans" w:hAnsiTheme="majorHAnsi" w:cstheme="majorHAnsi"/>
              </w:rPr>
              <w:t xml:space="preserve"> of malicious insider or compromised accounts</w:t>
            </w:r>
          </w:p>
        </w:tc>
      </w:tr>
      <w:tr w:rsidR="00B43334" w:rsidRPr="00177B5A" w14:paraId="37FCF22A" w14:textId="77777777" w:rsidTr="00B80B79">
        <w:tc>
          <w:tcPr>
            <w:tcW w:w="3120" w:type="dxa"/>
            <w:shd w:val="clear" w:color="auto" w:fill="auto"/>
            <w:tcMar>
              <w:top w:w="100" w:type="dxa"/>
              <w:left w:w="100" w:type="dxa"/>
              <w:bottom w:w="100" w:type="dxa"/>
              <w:right w:w="100" w:type="dxa"/>
            </w:tcMar>
          </w:tcPr>
          <w:p w14:paraId="451A1EED"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Disaster recovery plans</w:t>
            </w:r>
          </w:p>
        </w:tc>
        <w:tc>
          <w:tcPr>
            <w:tcW w:w="3120" w:type="dxa"/>
            <w:shd w:val="clear" w:color="auto" w:fill="auto"/>
            <w:tcMar>
              <w:top w:w="100" w:type="dxa"/>
              <w:left w:w="100" w:type="dxa"/>
              <w:bottom w:w="100" w:type="dxa"/>
              <w:right w:w="100" w:type="dxa"/>
            </w:tcMar>
          </w:tcPr>
          <w:p w14:paraId="162150D4"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rPr>
              <w:t>Corrective</w:t>
            </w:r>
          </w:p>
          <w:p w14:paraId="1726899E" w14:textId="77777777" w:rsidR="00B43334" w:rsidRPr="00177B5A" w:rsidRDefault="00B43334" w:rsidP="00B80B79">
            <w:pPr>
              <w:widowControl w:val="0"/>
              <w:spacing w:line="240" w:lineRule="auto"/>
              <w:rPr>
                <w:rFonts w:asciiTheme="majorHAnsi" w:eastAsia="Google Sans" w:hAnsiTheme="majorHAnsi" w:cstheme="majorHAnsi"/>
              </w:rPr>
            </w:pPr>
          </w:p>
        </w:tc>
        <w:tc>
          <w:tcPr>
            <w:tcW w:w="3120" w:type="dxa"/>
            <w:shd w:val="clear" w:color="auto" w:fill="auto"/>
            <w:tcMar>
              <w:top w:w="100" w:type="dxa"/>
              <w:left w:w="100" w:type="dxa"/>
              <w:bottom w:w="100" w:type="dxa"/>
              <w:right w:w="100" w:type="dxa"/>
            </w:tcMar>
          </w:tcPr>
          <w:p w14:paraId="3C7A3982"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Provide business continuity</w:t>
            </w:r>
          </w:p>
        </w:tc>
      </w:tr>
      <w:tr w:rsidR="00B43334" w:rsidRPr="00177B5A" w14:paraId="452FBE9C" w14:textId="77777777" w:rsidTr="00B80B79">
        <w:tc>
          <w:tcPr>
            <w:tcW w:w="3120" w:type="dxa"/>
            <w:shd w:val="clear" w:color="auto" w:fill="auto"/>
            <w:tcMar>
              <w:top w:w="100" w:type="dxa"/>
              <w:left w:w="100" w:type="dxa"/>
              <w:bottom w:w="100" w:type="dxa"/>
              <w:right w:w="100" w:type="dxa"/>
            </w:tcMar>
          </w:tcPr>
          <w:p w14:paraId="7DE30919"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Password policies</w:t>
            </w:r>
          </w:p>
        </w:tc>
        <w:tc>
          <w:tcPr>
            <w:tcW w:w="3120" w:type="dxa"/>
            <w:shd w:val="clear" w:color="auto" w:fill="auto"/>
            <w:tcMar>
              <w:top w:w="100" w:type="dxa"/>
              <w:left w:w="100" w:type="dxa"/>
              <w:bottom w:w="100" w:type="dxa"/>
              <w:right w:w="100" w:type="dxa"/>
            </w:tcMar>
          </w:tcPr>
          <w:p w14:paraId="09E10E1B"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19E6C567"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 xml:space="preserve">Reduce likelihood of account compromise through brute force or dictionary attack </w:t>
            </w:r>
            <w:r w:rsidRPr="00177B5A">
              <w:rPr>
                <w:rFonts w:asciiTheme="majorHAnsi" w:eastAsia="Google Sans" w:hAnsiTheme="majorHAnsi" w:cstheme="majorHAnsi"/>
              </w:rPr>
              <w:lastRenderedPageBreak/>
              <w:t>techniques</w:t>
            </w:r>
          </w:p>
        </w:tc>
      </w:tr>
      <w:tr w:rsidR="00B43334" w:rsidRPr="00177B5A" w14:paraId="689F9D6B" w14:textId="77777777" w:rsidTr="00B80B79">
        <w:tc>
          <w:tcPr>
            <w:tcW w:w="3120" w:type="dxa"/>
            <w:shd w:val="clear" w:color="auto" w:fill="auto"/>
            <w:tcMar>
              <w:top w:w="100" w:type="dxa"/>
              <w:left w:w="100" w:type="dxa"/>
              <w:bottom w:w="100" w:type="dxa"/>
              <w:right w:w="100" w:type="dxa"/>
            </w:tcMar>
          </w:tcPr>
          <w:p w14:paraId="53B0375E"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lastRenderedPageBreak/>
              <w:t>Access control policies</w:t>
            </w:r>
          </w:p>
        </w:tc>
        <w:tc>
          <w:tcPr>
            <w:tcW w:w="3120" w:type="dxa"/>
            <w:shd w:val="clear" w:color="auto" w:fill="auto"/>
            <w:tcMar>
              <w:top w:w="100" w:type="dxa"/>
              <w:left w:w="100" w:type="dxa"/>
              <w:bottom w:w="100" w:type="dxa"/>
              <w:right w:w="100" w:type="dxa"/>
            </w:tcMar>
          </w:tcPr>
          <w:p w14:paraId="2A49030B"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4E067411"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Bolster confidentiality and integrity by defining which groups can access or modify data</w:t>
            </w:r>
          </w:p>
        </w:tc>
      </w:tr>
      <w:tr w:rsidR="00B43334" w:rsidRPr="00177B5A" w14:paraId="12557C89" w14:textId="77777777" w:rsidTr="00B80B79">
        <w:tc>
          <w:tcPr>
            <w:tcW w:w="3120" w:type="dxa"/>
            <w:shd w:val="clear" w:color="auto" w:fill="auto"/>
            <w:tcMar>
              <w:top w:w="100" w:type="dxa"/>
              <w:left w:w="100" w:type="dxa"/>
              <w:bottom w:w="100" w:type="dxa"/>
              <w:right w:w="100" w:type="dxa"/>
            </w:tcMar>
          </w:tcPr>
          <w:p w14:paraId="4E670BA1"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Account management policies</w:t>
            </w:r>
          </w:p>
        </w:tc>
        <w:tc>
          <w:tcPr>
            <w:tcW w:w="3120" w:type="dxa"/>
            <w:shd w:val="clear" w:color="auto" w:fill="auto"/>
            <w:tcMar>
              <w:top w:w="100" w:type="dxa"/>
              <w:left w:w="100" w:type="dxa"/>
              <w:bottom w:w="100" w:type="dxa"/>
              <w:right w:w="100" w:type="dxa"/>
            </w:tcMar>
          </w:tcPr>
          <w:p w14:paraId="6235FFB2"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4C9F3232"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 xml:space="preserve">Managing account lifecycle, reducing attack surface, and limiting </w:t>
            </w:r>
            <w:r w:rsidRPr="00177B5A">
              <w:rPr>
                <w:rFonts w:asciiTheme="majorHAnsi" w:eastAsia="Google Sans" w:hAnsiTheme="majorHAnsi" w:cstheme="majorHAnsi"/>
                <w:highlight w:val="white"/>
              </w:rPr>
              <w:t>overall impact</w:t>
            </w:r>
            <w:r w:rsidRPr="00177B5A">
              <w:rPr>
                <w:rFonts w:asciiTheme="majorHAnsi" w:eastAsia="Google Sans" w:hAnsiTheme="majorHAnsi" w:cstheme="majorHAnsi"/>
              </w:rPr>
              <w:t xml:space="preserve"> from disgruntled former employees and default account usage</w:t>
            </w:r>
          </w:p>
        </w:tc>
      </w:tr>
      <w:tr w:rsidR="00B43334" w:rsidRPr="00177B5A" w14:paraId="74346EA6" w14:textId="77777777" w:rsidTr="00B80B79">
        <w:tc>
          <w:tcPr>
            <w:tcW w:w="3120" w:type="dxa"/>
            <w:shd w:val="clear" w:color="auto" w:fill="auto"/>
            <w:tcMar>
              <w:top w:w="100" w:type="dxa"/>
              <w:left w:w="100" w:type="dxa"/>
              <w:bottom w:w="100" w:type="dxa"/>
              <w:right w:w="100" w:type="dxa"/>
            </w:tcMar>
          </w:tcPr>
          <w:p w14:paraId="74975B79"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Separation of duties</w:t>
            </w:r>
          </w:p>
        </w:tc>
        <w:tc>
          <w:tcPr>
            <w:tcW w:w="3120" w:type="dxa"/>
            <w:shd w:val="clear" w:color="auto" w:fill="auto"/>
            <w:tcMar>
              <w:top w:w="100" w:type="dxa"/>
              <w:left w:w="100" w:type="dxa"/>
              <w:bottom w:w="100" w:type="dxa"/>
              <w:right w:w="100" w:type="dxa"/>
            </w:tcMar>
          </w:tcPr>
          <w:p w14:paraId="6D9D2AA3"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4179AED1"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 xml:space="preserve">Reduce risk and </w:t>
            </w:r>
            <w:r w:rsidRPr="00177B5A">
              <w:rPr>
                <w:rFonts w:asciiTheme="majorHAnsi" w:eastAsia="Google Sans" w:hAnsiTheme="majorHAnsi" w:cstheme="majorHAnsi"/>
                <w:highlight w:val="white"/>
              </w:rPr>
              <w:t>overall impact</w:t>
            </w:r>
            <w:r w:rsidRPr="00177B5A">
              <w:rPr>
                <w:rFonts w:asciiTheme="majorHAnsi" w:eastAsia="Google Sans" w:hAnsiTheme="majorHAnsi" w:cstheme="majorHAnsi"/>
              </w:rPr>
              <w:t xml:space="preserve"> of malicious insider or compromised accounts </w:t>
            </w:r>
          </w:p>
        </w:tc>
      </w:tr>
    </w:tbl>
    <w:p w14:paraId="1A85D7A2" w14:textId="77777777" w:rsidR="00B43334" w:rsidRPr="00177B5A" w:rsidRDefault="00B43334" w:rsidP="00B43334">
      <w:pPr>
        <w:rPr>
          <w:rFonts w:asciiTheme="majorHAnsi" w:eastAsia="Google Sans" w:hAnsiTheme="majorHAnsi" w:cstheme="majorHAnsi"/>
        </w:rPr>
      </w:pPr>
    </w:p>
    <w:p w14:paraId="1BAE291C" w14:textId="77777777" w:rsidR="00B43334" w:rsidRPr="00177B5A" w:rsidRDefault="00B43334" w:rsidP="00B43334">
      <w:pPr>
        <w:rPr>
          <w:rFonts w:asciiTheme="majorHAnsi" w:eastAsia="Google Sans" w:hAnsiTheme="majorHAnsi" w:cstheme="majorHAnsi"/>
        </w:rPr>
      </w:pPr>
    </w:p>
    <w:p w14:paraId="036BE70D" w14:textId="77777777" w:rsidR="00B43334" w:rsidRPr="00177B5A" w:rsidRDefault="00B43334" w:rsidP="00B43334">
      <w:pPr>
        <w:rPr>
          <w:rFonts w:asciiTheme="majorHAnsi" w:eastAsia="Google Sans" w:hAnsiTheme="majorHAnsi" w:cstheme="majorHAns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43334" w:rsidRPr="00177B5A" w14:paraId="4C2BFBC5" w14:textId="77777777" w:rsidTr="00B80B79">
        <w:trPr>
          <w:trHeight w:val="420"/>
        </w:trPr>
        <w:tc>
          <w:tcPr>
            <w:tcW w:w="9360" w:type="dxa"/>
            <w:gridSpan w:val="3"/>
            <w:shd w:val="clear" w:color="auto" w:fill="auto"/>
            <w:tcMar>
              <w:top w:w="100" w:type="dxa"/>
              <w:left w:w="100" w:type="dxa"/>
              <w:bottom w:w="100" w:type="dxa"/>
              <w:right w:w="100" w:type="dxa"/>
            </w:tcMar>
          </w:tcPr>
          <w:p w14:paraId="5D8B82F6" w14:textId="77777777" w:rsidR="00B43334" w:rsidRPr="00177B5A" w:rsidRDefault="00B43334" w:rsidP="00B80B79">
            <w:pPr>
              <w:widowControl w:val="0"/>
              <w:spacing w:line="240" w:lineRule="auto"/>
              <w:jc w:val="center"/>
              <w:rPr>
                <w:rFonts w:asciiTheme="majorHAnsi" w:eastAsia="Google Sans" w:hAnsiTheme="majorHAnsi" w:cstheme="majorHAnsi"/>
                <w:b/>
              </w:rPr>
            </w:pPr>
            <w:r w:rsidRPr="00177B5A">
              <w:rPr>
                <w:rFonts w:asciiTheme="majorHAnsi" w:eastAsia="Google Sans" w:hAnsiTheme="majorHAnsi" w:cstheme="majorHAnsi"/>
                <w:b/>
              </w:rPr>
              <w:t>Technical Controls</w:t>
            </w:r>
          </w:p>
        </w:tc>
      </w:tr>
      <w:tr w:rsidR="00B43334" w:rsidRPr="00177B5A" w14:paraId="5DF72CFF" w14:textId="77777777" w:rsidTr="00B80B79">
        <w:tc>
          <w:tcPr>
            <w:tcW w:w="3120" w:type="dxa"/>
            <w:shd w:val="clear" w:color="auto" w:fill="auto"/>
            <w:tcMar>
              <w:top w:w="100" w:type="dxa"/>
              <w:left w:w="100" w:type="dxa"/>
              <w:bottom w:w="100" w:type="dxa"/>
              <w:right w:w="100" w:type="dxa"/>
            </w:tcMar>
          </w:tcPr>
          <w:p w14:paraId="4E669DB1"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Name</w:t>
            </w:r>
          </w:p>
        </w:tc>
        <w:tc>
          <w:tcPr>
            <w:tcW w:w="3120" w:type="dxa"/>
            <w:shd w:val="clear" w:color="auto" w:fill="auto"/>
            <w:tcMar>
              <w:top w:w="100" w:type="dxa"/>
              <w:left w:w="100" w:type="dxa"/>
              <w:bottom w:w="100" w:type="dxa"/>
              <w:right w:w="100" w:type="dxa"/>
            </w:tcMar>
          </w:tcPr>
          <w:p w14:paraId="51BC6312"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Type</w:t>
            </w:r>
          </w:p>
        </w:tc>
        <w:tc>
          <w:tcPr>
            <w:tcW w:w="3120" w:type="dxa"/>
            <w:shd w:val="clear" w:color="auto" w:fill="auto"/>
            <w:tcMar>
              <w:top w:w="100" w:type="dxa"/>
              <w:left w:w="100" w:type="dxa"/>
              <w:bottom w:w="100" w:type="dxa"/>
              <w:right w:w="100" w:type="dxa"/>
            </w:tcMar>
          </w:tcPr>
          <w:p w14:paraId="4331863A"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Purpose</w:t>
            </w:r>
          </w:p>
        </w:tc>
      </w:tr>
      <w:tr w:rsidR="00B43334" w:rsidRPr="00177B5A" w14:paraId="256E065F" w14:textId="77777777" w:rsidTr="00B80B79">
        <w:tc>
          <w:tcPr>
            <w:tcW w:w="3120" w:type="dxa"/>
            <w:shd w:val="clear" w:color="auto" w:fill="auto"/>
            <w:tcMar>
              <w:top w:w="100" w:type="dxa"/>
              <w:left w:w="100" w:type="dxa"/>
              <w:bottom w:w="100" w:type="dxa"/>
              <w:right w:w="100" w:type="dxa"/>
            </w:tcMar>
          </w:tcPr>
          <w:p w14:paraId="6E8608E0"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Firewall</w:t>
            </w:r>
          </w:p>
          <w:p w14:paraId="270F7C34" w14:textId="77777777" w:rsidR="00B43334" w:rsidRPr="00177B5A" w:rsidRDefault="00B43334" w:rsidP="00B80B79">
            <w:pPr>
              <w:widowControl w:val="0"/>
              <w:spacing w:line="240" w:lineRule="auto"/>
              <w:rPr>
                <w:rFonts w:asciiTheme="majorHAnsi" w:eastAsia="Google Sans" w:hAnsiTheme="majorHAnsi" w:cstheme="majorHAnsi"/>
              </w:rPr>
            </w:pPr>
          </w:p>
        </w:tc>
        <w:tc>
          <w:tcPr>
            <w:tcW w:w="3120" w:type="dxa"/>
            <w:shd w:val="clear" w:color="auto" w:fill="auto"/>
            <w:tcMar>
              <w:top w:w="100" w:type="dxa"/>
              <w:left w:w="100" w:type="dxa"/>
              <w:bottom w:w="100" w:type="dxa"/>
              <w:right w:w="100" w:type="dxa"/>
            </w:tcMar>
          </w:tcPr>
          <w:p w14:paraId="181C9010"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1ACF7FFE"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To filter unwanted or malicious traffic from entering the network</w:t>
            </w:r>
          </w:p>
        </w:tc>
      </w:tr>
      <w:tr w:rsidR="00B43334" w:rsidRPr="00177B5A" w14:paraId="0C07F72B" w14:textId="77777777" w:rsidTr="00B80B79">
        <w:tc>
          <w:tcPr>
            <w:tcW w:w="3120" w:type="dxa"/>
            <w:shd w:val="clear" w:color="auto" w:fill="auto"/>
            <w:tcMar>
              <w:top w:w="100" w:type="dxa"/>
              <w:left w:w="100" w:type="dxa"/>
              <w:bottom w:w="100" w:type="dxa"/>
              <w:right w:w="100" w:type="dxa"/>
            </w:tcMar>
          </w:tcPr>
          <w:p w14:paraId="08F72EDA"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IDS/IPS</w:t>
            </w:r>
          </w:p>
        </w:tc>
        <w:tc>
          <w:tcPr>
            <w:tcW w:w="3120" w:type="dxa"/>
            <w:shd w:val="clear" w:color="auto" w:fill="auto"/>
            <w:tcMar>
              <w:top w:w="100" w:type="dxa"/>
              <w:left w:w="100" w:type="dxa"/>
              <w:bottom w:w="100" w:type="dxa"/>
              <w:right w:w="100" w:type="dxa"/>
            </w:tcMar>
          </w:tcPr>
          <w:p w14:paraId="0DCD077D"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Detective</w:t>
            </w:r>
          </w:p>
        </w:tc>
        <w:tc>
          <w:tcPr>
            <w:tcW w:w="3120" w:type="dxa"/>
            <w:shd w:val="clear" w:color="auto" w:fill="auto"/>
            <w:tcMar>
              <w:top w:w="100" w:type="dxa"/>
              <w:left w:w="100" w:type="dxa"/>
              <w:bottom w:w="100" w:type="dxa"/>
              <w:right w:w="100" w:type="dxa"/>
            </w:tcMar>
          </w:tcPr>
          <w:p w14:paraId="0DA4F2EC"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To detect and prevent anomalous traffic that matches a signature or rule</w:t>
            </w:r>
          </w:p>
        </w:tc>
      </w:tr>
      <w:tr w:rsidR="00B43334" w:rsidRPr="00177B5A" w14:paraId="0C5D110D" w14:textId="77777777" w:rsidTr="00B80B79">
        <w:tc>
          <w:tcPr>
            <w:tcW w:w="3120" w:type="dxa"/>
            <w:shd w:val="clear" w:color="auto" w:fill="auto"/>
            <w:tcMar>
              <w:top w:w="100" w:type="dxa"/>
              <w:left w:w="100" w:type="dxa"/>
              <w:bottom w:w="100" w:type="dxa"/>
              <w:right w:w="100" w:type="dxa"/>
            </w:tcMar>
          </w:tcPr>
          <w:p w14:paraId="28A1DF46"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Encryption</w:t>
            </w:r>
          </w:p>
          <w:p w14:paraId="64FF522D" w14:textId="77777777" w:rsidR="00B43334" w:rsidRPr="00177B5A" w:rsidRDefault="00B43334" w:rsidP="00B80B79">
            <w:pPr>
              <w:widowControl w:val="0"/>
              <w:spacing w:line="240" w:lineRule="auto"/>
              <w:rPr>
                <w:rFonts w:asciiTheme="majorHAnsi" w:eastAsia="Google Sans" w:hAnsiTheme="majorHAnsi" w:cstheme="majorHAnsi"/>
              </w:rPr>
            </w:pPr>
          </w:p>
        </w:tc>
        <w:tc>
          <w:tcPr>
            <w:tcW w:w="3120" w:type="dxa"/>
            <w:shd w:val="clear" w:color="auto" w:fill="auto"/>
            <w:tcMar>
              <w:top w:w="100" w:type="dxa"/>
              <w:left w:w="100" w:type="dxa"/>
              <w:bottom w:w="100" w:type="dxa"/>
              <w:right w:w="100" w:type="dxa"/>
            </w:tcMar>
          </w:tcPr>
          <w:p w14:paraId="320068B5"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Deterrent</w:t>
            </w:r>
          </w:p>
        </w:tc>
        <w:tc>
          <w:tcPr>
            <w:tcW w:w="3120" w:type="dxa"/>
            <w:shd w:val="clear" w:color="auto" w:fill="auto"/>
            <w:tcMar>
              <w:top w:w="100" w:type="dxa"/>
              <w:left w:w="100" w:type="dxa"/>
              <w:bottom w:w="100" w:type="dxa"/>
              <w:right w:w="100" w:type="dxa"/>
            </w:tcMar>
          </w:tcPr>
          <w:p w14:paraId="54BDB1DB"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Provide confidentiality to sensitive information</w:t>
            </w:r>
          </w:p>
        </w:tc>
      </w:tr>
      <w:tr w:rsidR="00B43334" w:rsidRPr="00177B5A" w14:paraId="74A0EC5E" w14:textId="77777777" w:rsidTr="00B80B79">
        <w:tc>
          <w:tcPr>
            <w:tcW w:w="3120" w:type="dxa"/>
            <w:shd w:val="clear" w:color="auto" w:fill="auto"/>
            <w:tcMar>
              <w:top w:w="100" w:type="dxa"/>
              <w:left w:w="100" w:type="dxa"/>
              <w:bottom w:w="100" w:type="dxa"/>
              <w:right w:w="100" w:type="dxa"/>
            </w:tcMar>
          </w:tcPr>
          <w:p w14:paraId="6963E82D"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Backups</w:t>
            </w:r>
          </w:p>
        </w:tc>
        <w:tc>
          <w:tcPr>
            <w:tcW w:w="3120" w:type="dxa"/>
            <w:shd w:val="clear" w:color="auto" w:fill="auto"/>
            <w:tcMar>
              <w:top w:w="100" w:type="dxa"/>
              <w:left w:w="100" w:type="dxa"/>
              <w:bottom w:w="100" w:type="dxa"/>
              <w:right w:w="100" w:type="dxa"/>
            </w:tcMar>
          </w:tcPr>
          <w:p w14:paraId="38CEF8FD"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Corrective</w:t>
            </w:r>
          </w:p>
        </w:tc>
        <w:tc>
          <w:tcPr>
            <w:tcW w:w="3120" w:type="dxa"/>
            <w:shd w:val="clear" w:color="auto" w:fill="auto"/>
            <w:tcMar>
              <w:top w:w="100" w:type="dxa"/>
              <w:left w:w="100" w:type="dxa"/>
              <w:bottom w:w="100" w:type="dxa"/>
              <w:right w:w="100" w:type="dxa"/>
            </w:tcMar>
          </w:tcPr>
          <w:p w14:paraId="7732D84D"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Restore/recover from an event</w:t>
            </w:r>
          </w:p>
        </w:tc>
      </w:tr>
      <w:tr w:rsidR="00B43334" w:rsidRPr="00177B5A" w14:paraId="1938CA1A" w14:textId="77777777" w:rsidTr="00B80B79">
        <w:tc>
          <w:tcPr>
            <w:tcW w:w="3120" w:type="dxa"/>
            <w:shd w:val="clear" w:color="auto" w:fill="auto"/>
            <w:tcMar>
              <w:top w:w="100" w:type="dxa"/>
              <w:left w:w="100" w:type="dxa"/>
              <w:bottom w:w="100" w:type="dxa"/>
              <w:right w:w="100" w:type="dxa"/>
            </w:tcMar>
          </w:tcPr>
          <w:p w14:paraId="5C98CFA7"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Password management</w:t>
            </w:r>
          </w:p>
        </w:tc>
        <w:tc>
          <w:tcPr>
            <w:tcW w:w="3120" w:type="dxa"/>
            <w:shd w:val="clear" w:color="auto" w:fill="auto"/>
            <w:tcMar>
              <w:top w:w="100" w:type="dxa"/>
              <w:left w:w="100" w:type="dxa"/>
              <w:bottom w:w="100" w:type="dxa"/>
              <w:right w:w="100" w:type="dxa"/>
            </w:tcMar>
          </w:tcPr>
          <w:p w14:paraId="6D631D18"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0E602359"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Reduce password fatigue</w:t>
            </w:r>
          </w:p>
        </w:tc>
      </w:tr>
      <w:tr w:rsidR="00B43334" w:rsidRPr="00177B5A" w14:paraId="2C855273" w14:textId="77777777" w:rsidTr="00B80B79">
        <w:tc>
          <w:tcPr>
            <w:tcW w:w="3120" w:type="dxa"/>
            <w:shd w:val="clear" w:color="auto" w:fill="auto"/>
            <w:tcMar>
              <w:top w:w="100" w:type="dxa"/>
              <w:left w:w="100" w:type="dxa"/>
              <w:bottom w:w="100" w:type="dxa"/>
              <w:right w:w="100" w:type="dxa"/>
            </w:tcMar>
          </w:tcPr>
          <w:p w14:paraId="32AE06D6"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Antivirus (AV) software</w:t>
            </w:r>
          </w:p>
        </w:tc>
        <w:tc>
          <w:tcPr>
            <w:tcW w:w="3120" w:type="dxa"/>
            <w:shd w:val="clear" w:color="auto" w:fill="auto"/>
            <w:tcMar>
              <w:top w:w="100" w:type="dxa"/>
              <w:left w:w="100" w:type="dxa"/>
              <w:bottom w:w="100" w:type="dxa"/>
              <w:right w:w="100" w:type="dxa"/>
            </w:tcMar>
          </w:tcPr>
          <w:p w14:paraId="59490CD8"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Corrective</w:t>
            </w:r>
          </w:p>
        </w:tc>
        <w:tc>
          <w:tcPr>
            <w:tcW w:w="3120" w:type="dxa"/>
            <w:shd w:val="clear" w:color="auto" w:fill="auto"/>
            <w:tcMar>
              <w:top w:w="100" w:type="dxa"/>
              <w:left w:w="100" w:type="dxa"/>
              <w:bottom w:w="100" w:type="dxa"/>
              <w:right w:w="100" w:type="dxa"/>
            </w:tcMar>
          </w:tcPr>
          <w:p w14:paraId="627E90C9"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Detect and quarantine known threats</w:t>
            </w:r>
          </w:p>
        </w:tc>
      </w:tr>
      <w:tr w:rsidR="00B43334" w:rsidRPr="00177B5A" w14:paraId="1360FD8B" w14:textId="77777777" w:rsidTr="00B80B79">
        <w:tc>
          <w:tcPr>
            <w:tcW w:w="3120" w:type="dxa"/>
            <w:shd w:val="clear" w:color="auto" w:fill="auto"/>
            <w:tcMar>
              <w:top w:w="100" w:type="dxa"/>
              <w:left w:w="100" w:type="dxa"/>
              <w:bottom w:w="100" w:type="dxa"/>
              <w:right w:w="100" w:type="dxa"/>
            </w:tcMar>
          </w:tcPr>
          <w:p w14:paraId="11B8E10B"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Manual monitoring, maintenance, and intervention</w:t>
            </w:r>
          </w:p>
        </w:tc>
        <w:tc>
          <w:tcPr>
            <w:tcW w:w="3120" w:type="dxa"/>
            <w:shd w:val="clear" w:color="auto" w:fill="auto"/>
            <w:tcMar>
              <w:top w:w="100" w:type="dxa"/>
              <w:left w:w="100" w:type="dxa"/>
              <w:bottom w:w="100" w:type="dxa"/>
              <w:right w:w="100" w:type="dxa"/>
            </w:tcMar>
          </w:tcPr>
          <w:p w14:paraId="7C9E1F9C"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592FA1DA"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Necessary to identify and manage threats, risks, or vulnerabilities to out-of-date systems</w:t>
            </w:r>
          </w:p>
        </w:tc>
      </w:tr>
    </w:tbl>
    <w:p w14:paraId="0AEB6CB4" w14:textId="77777777" w:rsidR="00B43334" w:rsidRPr="00177B5A" w:rsidRDefault="00B43334" w:rsidP="00B43334">
      <w:pPr>
        <w:rPr>
          <w:rFonts w:asciiTheme="majorHAnsi" w:eastAsia="Google Sans" w:hAnsiTheme="majorHAnsi" w:cstheme="majorHAnsi"/>
        </w:rPr>
      </w:pPr>
    </w:p>
    <w:tbl>
      <w:tblPr>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B43334" w:rsidRPr="00177B5A" w14:paraId="5431819C" w14:textId="77777777" w:rsidTr="00B80B79">
        <w:trPr>
          <w:trHeight w:val="420"/>
        </w:trPr>
        <w:tc>
          <w:tcPr>
            <w:tcW w:w="9390" w:type="dxa"/>
            <w:gridSpan w:val="3"/>
            <w:shd w:val="clear" w:color="auto" w:fill="auto"/>
            <w:tcMar>
              <w:top w:w="100" w:type="dxa"/>
              <w:left w:w="100" w:type="dxa"/>
              <w:bottom w:w="100" w:type="dxa"/>
              <w:right w:w="100" w:type="dxa"/>
            </w:tcMar>
          </w:tcPr>
          <w:p w14:paraId="04B5F981" w14:textId="77777777" w:rsidR="00B43334" w:rsidRPr="00177B5A" w:rsidRDefault="00B43334" w:rsidP="00B80B79">
            <w:pPr>
              <w:widowControl w:val="0"/>
              <w:spacing w:line="240" w:lineRule="auto"/>
              <w:jc w:val="center"/>
              <w:rPr>
                <w:rFonts w:asciiTheme="majorHAnsi" w:eastAsia="Google Sans" w:hAnsiTheme="majorHAnsi" w:cstheme="majorHAnsi"/>
                <w:b/>
              </w:rPr>
            </w:pPr>
            <w:r w:rsidRPr="00177B5A">
              <w:rPr>
                <w:rFonts w:asciiTheme="majorHAnsi" w:eastAsia="Google Sans" w:hAnsiTheme="majorHAnsi" w:cstheme="majorHAnsi"/>
                <w:b/>
              </w:rPr>
              <w:t>Physical/Operational Controls</w:t>
            </w:r>
          </w:p>
        </w:tc>
      </w:tr>
      <w:tr w:rsidR="00B43334" w:rsidRPr="00177B5A" w14:paraId="3E5997C2" w14:textId="77777777" w:rsidTr="00B80B79">
        <w:tc>
          <w:tcPr>
            <w:tcW w:w="3165" w:type="dxa"/>
            <w:shd w:val="clear" w:color="auto" w:fill="auto"/>
            <w:tcMar>
              <w:top w:w="100" w:type="dxa"/>
              <w:left w:w="100" w:type="dxa"/>
              <w:bottom w:w="100" w:type="dxa"/>
              <w:right w:w="100" w:type="dxa"/>
            </w:tcMar>
          </w:tcPr>
          <w:p w14:paraId="0A461CE9"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Name</w:t>
            </w:r>
          </w:p>
        </w:tc>
        <w:tc>
          <w:tcPr>
            <w:tcW w:w="3105" w:type="dxa"/>
            <w:shd w:val="clear" w:color="auto" w:fill="auto"/>
            <w:tcMar>
              <w:top w:w="100" w:type="dxa"/>
              <w:left w:w="100" w:type="dxa"/>
              <w:bottom w:w="100" w:type="dxa"/>
              <w:right w:w="100" w:type="dxa"/>
            </w:tcMar>
          </w:tcPr>
          <w:p w14:paraId="3ECFC4F3"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Type</w:t>
            </w:r>
          </w:p>
        </w:tc>
        <w:tc>
          <w:tcPr>
            <w:tcW w:w="3120" w:type="dxa"/>
            <w:shd w:val="clear" w:color="auto" w:fill="auto"/>
            <w:tcMar>
              <w:top w:w="100" w:type="dxa"/>
              <w:left w:w="100" w:type="dxa"/>
              <w:bottom w:w="100" w:type="dxa"/>
              <w:right w:w="100" w:type="dxa"/>
            </w:tcMar>
          </w:tcPr>
          <w:p w14:paraId="43C381DB" w14:textId="77777777" w:rsidR="00B43334" w:rsidRPr="00177B5A" w:rsidRDefault="00B43334" w:rsidP="00B80B79">
            <w:pPr>
              <w:widowControl w:val="0"/>
              <w:spacing w:line="240" w:lineRule="auto"/>
              <w:rPr>
                <w:rFonts w:asciiTheme="majorHAnsi" w:eastAsia="Google Sans" w:hAnsiTheme="majorHAnsi" w:cstheme="majorHAnsi"/>
                <w:b/>
              </w:rPr>
            </w:pPr>
            <w:r w:rsidRPr="00177B5A">
              <w:rPr>
                <w:rFonts w:asciiTheme="majorHAnsi" w:eastAsia="Google Sans" w:hAnsiTheme="majorHAnsi" w:cstheme="majorHAnsi"/>
                <w:b/>
              </w:rPr>
              <w:t>Control Purpose</w:t>
            </w:r>
          </w:p>
        </w:tc>
      </w:tr>
      <w:tr w:rsidR="00B43334" w:rsidRPr="00177B5A" w14:paraId="2BDA2AB1" w14:textId="77777777" w:rsidTr="00B80B79">
        <w:tc>
          <w:tcPr>
            <w:tcW w:w="3165" w:type="dxa"/>
            <w:shd w:val="clear" w:color="auto" w:fill="auto"/>
            <w:tcMar>
              <w:top w:w="100" w:type="dxa"/>
              <w:left w:w="100" w:type="dxa"/>
              <w:bottom w:w="100" w:type="dxa"/>
              <w:right w:w="100" w:type="dxa"/>
            </w:tcMar>
          </w:tcPr>
          <w:p w14:paraId="0E1FC838"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Time-controlled safe</w:t>
            </w:r>
          </w:p>
        </w:tc>
        <w:tc>
          <w:tcPr>
            <w:tcW w:w="3105" w:type="dxa"/>
            <w:shd w:val="clear" w:color="auto" w:fill="auto"/>
            <w:tcMar>
              <w:top w:w="100" w:type="dxa"/>
              <w:left w:w="100" w:type="dxa"/>
              <w:bottom w:w="100" w:type="dxa"/>
              <w:right w:w="100" w:type="dxa"/>
            </w:tcMar>
          </w:tcPr>
          <w:p w14:paraId="7450BE8B"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Deterrent</w:t>
            </w:r>
          </w:p>
        </w:tc>
        <w:tc>
          <w:tcPr>
            <w:tcW w:w="3120" w:type="dxa"/>
            <w:shd w:val="clear" w:color="auto" w:fill="auto"/>
            <w:tcMar>
              <w:top w:w="100" w:type="dxa"/>
              <w:left w:w="100" w:type="dxa"/>
              <w:bottom w:w="100" w:type="dxa"/>
              <w:right w:w="100" w:type="dxa"/>
            </w:tcMar>
          </w:tcPr>
          <w:p w14:paraId="58AACF29"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 xml:space="preserve">Reduce attack surface and </w:t>
            </w:r>
            <w:r w:rsidRPr="00177B5A">
              <w:rPr>
                <w:rFonts w:asciiTheme="majorHAnsi" w:eastAsia="Google Sans" w:hAnsiTheme="majorHAnsi" w:cstheme="majorHAnsi"/>
                <w:highlight w:val="white"/>
              </w:rPr>
              <w:t>overall impact</w:t>
            </w:r>
            <w:r w:rsidRPr="00177B5A">
              <w:rPr>
                <w:rFonts w:asciiTheme="majorHAnsi" w:eastAsia="Google Sans" w:hAnsiTheme="majorHAnsi" w:cstheme="majorHAnsi"/>
              </w:rPr>
              <w:t xml:space="preserve"> from physical threats</w:t>
            </w:r>
          </w:p>
        </w:tc>
      </w:tr>
      <w:tr w:rsidR="00B43334" w:rsidRPr="00177B5A" w14:paraId="7DED585D" w14:textId="77777777" w:rsidTr="00B80B79">
        <w:tc>
          <w:tcPr>
            <w:tcW w:w="3165" w:type="dxa"/>
            <w:shd w:val="clear" w:color="auto" w:fill="auto"/>
            <w:tcMar>
              <w:top w:w="100" w:type="dxa"/>
              <w:left w:w="100" w:type="dxa"/>
              <w:bottom w:w="100" w:type="dxa"/>
              <w:right w:w="100" w:type="dxa"/>
            </w:tcMar>
          </w:tcPr>
          <w:p w14:paraId="6BA4971F"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Adequate lighting</w:t>
            </w:r>
          </w:p>
        </w:tc>
        <w:tc>
          <w:tcPr>
            <w:tcW w:w="3105" w:type="dxa"/>
            <w:shd w:val="clear" w:color="auto" w:fill="auto"/>
            <w:tcMar>
              <w:top w:w="100" w:type="dxa"/>
              <w:left w:w="100" w:type="dxa"/>
              <w:bottom w:w="100" w:type="dxa"/>
              <w:right w:w="100" w:type="dxa"/>
            </w:tcMar>
          </w:tcPr>
          <w:p w14:paraId="244683C3"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Deterrent</w:t>
            </w:r>
          </w:p>
        </w:tc>
        <w:tc>
          <w:tcPr>
            <w:tcW w:w="3120" w:type="dxa"/>
            <w:shd w:val="clear" w:color="auto" w:fill="auto"/>
            <w:tcMar>
              <w:top w:w="100" w:type="dxa"/>
              <w:left w:w="100" w:type="dxa"/>
              <w:bottom w:w="100" w:type="dxa"/>
              <w:right w:w="100" w:type="dxa"/>
            </w:tcMar>
          </w:tcPr>
          <w:p w14:paraId="4039A14A"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Deter threats by limiting “hiding” places</w:t>
            </w:r>
          </w:p>
        </w:tc>
      </w:tr>
      <w:tr w:rsidR="00B43334" w:rsidRPr="00177B5A" w14:paraId="6F26F775" w14:textId="77777777" w:rsidTr="00B80B79">
        <w:tc>
          <w:tcPr>
            <w:tcW w:w="3165" w:type="dxa"/>
            <w:shd w:val="clear" w:color="auto" w:fill="auto"/>
            <w:tcMar>
              <w:top w:w="100" w:type="dxa"/>
              <w:left w:w="100" w:type="dxa"/>
              <w:bottom w:w="100" w:type="dxa"/>
              <w:right w:w="100" w:type="dxa"/>
            </w:tcMar>
          </w:tcPr>
          <w:p w14:paraId="1563E8BD"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Closed-circuit television (CCTV)</w:t>
            </w:r>
          </w:p>
        </w:tc>
        <w:tc>
          <w:tcPr>
            <w:tcW w:w="3105" w:type="dxa"/>
            <w:shd w:val="clear" w:color="auto" w:fill="auto"/>
            <w:tcMar>
              <w:top w:w="100" w:type="dxa"/>
              <w:left w:w="100" w:type="dxa"/>
              <w:bottom w:w="100" w:type="dxa"/>
              <w:right w:w="100" w:type="dxa"/>
            </w:tcMar>
          </w:tcPr>
          <w:p w14:paraId="34E4655D"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Preventative/Detective</w:t>
            </w:r>
          </w:p>
        </w:tc>
        <w:tc>
          <w:tcPr>
            <w:tcW w:w="3120" w:type="dxa"/>
            <w:shd w:val="clear" w:color="auto" w:fill="auto"/>
            <w:tcMar>
              <w:top w:w="100" w:type="dxa"/>
              <w:left w:w="100" w:type="dxa"/>
              <w:bottom w:w="100" w:type="dxa"/>
              <w:right w:w="100" w:type="dxa"/>
            </w:tcMar>
          </w:tcPr>
          <w:p w14:paraId="39117E4C"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Closed circuit television is both a preventative and detective control because it’s presence can reduce risk of certain types of events from occurring, and can be used after an event to inform on event conditions</w:t>
            </w:r>
          </w:p>
        </w:tc>
      </w:tr>
      <w:tr w:rsidR="00B43334" w:rsidRPr="00177B5A" w14:paraId="39779D54" w14:textId="77777777" w:rsidTr="00B80B79">
        <w:tc>
          <w:tcPr>
            <w:tcW w:w="3165" w:type="dxa"/>
            <w:shd w:val="clear" w:color="auto" w:fill="auto"/>
            <w:tcMar>
              <w:top w:w="100" w:type="dxa"/>
              <w:left w:w="100" w:type="dxa"/>
              <w:bottom w:w="100" w:type="dxa"/>
              <w:right w:w="100" w:type="dxa"/>
            </w:tcMar>
          </w:tcPr>
          <w:p w14:paraId="44F03924"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Locking cabinets (for network gear)</w:t>
            </w:r>
          </w:p>
        </w:tc>
        <w:tc>
          <w:tcPr>
            <w:tcW w:w="3105" w:type="dxa"/>
            <w:shd w:val="clear" w:color="auto" w:fill="auto"/>
            <w:tcMar>
              <w:top w:w="100" w:type="dxa"/>
              <w:left w:w="100" w:type="dxa"/>
              <w:bottom w:w="100" w:type="dxa"/>
              <w:right w:w="100" w:type="dxa"/>
            </w:tcMar>
          </w:tcPr>
          <w:p w14:paraId="4ECCFACF"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Preventative</w:t>
            </w:r>
          </w:p>
        </w:tc>
        <w:tc>
          <w:tcPr>
            <w:tcW w:w="3120" w:type="dxa"/>
            <w:shd w:val="clear" w:color="auto" w:fill="auto"/>
            <w:tcMar>
              <w:top w:w="100" w:type="dxa"/>
              <w:left w:w="100" w:type="dxa"/>
              <w:bottom w:w="100" w:type="dxa"/>
              <w:right w:w="100" w:type="dxa"/>
            </w:tcMar>
          </w:tcPr>
          <w:p w14:paraId="28BEC426"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 xml:space="preserve">Bolster integrity by preventing unauthorized personnel and other individuals from physically accessing or modifying network infrastructure gear </w:t>
            </w:r>
          </w:p>
        </w:tc>
      </w:tr>
      <w:tr w:rsidR="00B43334" w:rsidRPr="00177B5A" w14:paraId="1C91D868" w14:textId="77777777" w:rsidTr="00B80B79">
        <w:tc>
          <w:tcPr>
            <w:tcW w:w="3165" w:type="dxa"/>
            <w:shd w:val="clear" w:color="auto" w:fill="auto"/>
            <w:tcMar>
              <w:top w:w="100" w:type="dxa"/>
              <w:left w:w="100" w:type="dxa"/>
              <w:bottom w:w="100" w:type="dxa"/>
              <w:right w:w="100" w:type="dxa"/>
            </w:tcMar>
          </w:tcPr>
          <w:p w14:paraId="3CDB69D8"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Signage indicating alarm service provider</w:t>
            </w:r>
          </w:p>
        </w:tc>
        <w:tc>
          <w:tcPr>
            <w:tcW w:w="3105" w:type="dxa"/>
            <w:shd w:val="clear" w:color="auto" w:fill="auto"/>
            <w:tcMar>
              <w:top w:w="100" w:type="dxa"/>
              <w:left w:w="100" w:type="dxa"/>
              <w:bottom w:w="100" w:type="dxa"/>
              <w:right w:w="100" w:type="dxa"/>
            </w:tcMar>
          </w:tcPr>
          <w:p w14:paraId="48786480"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Deterrent</w:t>
            </w:r>
          </w:p>
        </w:tc>
        <w:tc>
          <w:tcPr>
            <w:tcW w:w="3120" w:type="dxa"/>
            <w:shd w:val="clear" w:color="auto" w:fill="auto"/>
            <w:tcMar>
              <w:top w:w="100" w:type="dxa"/>
              <w:left w:w="100" w:type="dxa"/>
              <w:bottom w:w="100" w:type="dxa"/>
              <w:right w:w="100" w:type="dxa"/>
            </w:tcMar>
          </w:tcPr>
          <w:p w14:paraId="4DB464F5"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Deter certain types of threats by making the likelihood of a successful attack seem low</w:t>
            </w:r>
          </w:p>
        </w:tc>
      </w:tr>
      <w:tr w:rsidR="00B43334" w:rsidRPr="00177B5A" w14:paraId="213763F1" w14:textId="77777777" w:rsidTr="00B80B79">
        <w:tc>
          <w:tcPr>
            <w:tcW w:w="3165" w:type="dxa"/>
            <w:shd w:val="clear" w:color="auto" w:fill="auto"/>
            <w:tcMar>
              <w:top w:w="100" w:type="dxa"/>
              <w:left w:w="100" w:type="dxa"/>
              <w:bottom w:w="100" w:type="dxa"/>
              <w:right w:w="100" w:type="dxa"/>
            </w:tcMar>
          </w:tcPr>
          <w:p w14:paraId="2227D99C"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Locks</w:t>
            </w:r>
          </w:p>
        </w:tc>
        <w:tc>
          <w:tcPr>
            <w:tcW w:w="3105" w:type="dxa"/>
            <w:shd w:val="clear" w:color="auto" w:fill="auto"/>
            <w:tcMar>
              <w:top w:w="100" w:type="dxa"/>
              <w:left w:w="100" w:type="dxa"/>
              <w:bottom w:w="100" w:type="dxa"/>
              <w:right w:w="100" w:type="dxa"/>
            </w:tcMar>
          </w:tcPr>
          <w:p w14:paraId="6DD4089D"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Deterrent/Preventative</w:t>
            </w:r>
          </w:p>
        </w:tc>
        <w:tc>
          <w:tcPr>
            <w:tcW w:w="3120" w:type="dxa"/>
            <w:shd w:val="clear" w:color="auto" w:fill="auto"/>
            <w:tcMar>
              <w:top w:w="100" w:type="dxa"/>
              <w:left w:w="100" w:type="dxa"/>
              <w:bottom w:w="100" w:type="dxa"/>
              <w:right w:w="100" w:type="dxa"/>
            </w:tcMar>
          </w:tcPr>
          <w:p w14:paraId="7A5B7228"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Bolster integrity by deterring and preventing unauthorized personnel, individuals from physically accessing assets</w:t>
            </w:r>
          </w:p>
        </w:tc>
      </w:tr>
      <w:tr w:rsidR="00B43334" w:rsidRPr="00177B5A" w14:paraId="7A4AECC4" w14:textId="77777777" w:rsidTr="00B80B79">
        <w:tc>
          <w:tcPr>
            <w:tcW w:w="3165" w:type="dxa"/>
            <w:shd w:val="clear" w:color="auto" w:fill="auto"/>
            <w:tcMar>
              <w:top w:w="100" w:type="dxa"/>
              <w:left w:w="100" w:type="dxa"/>
              <w:bottom w:w="100" w:type="dxa"/>
              <w:right w:w="100" w:type="dxa"/>
            </w:tcMar>
          </w:tcPr>
          <w:p w14:paraId="6501CE52"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Fire detection and prevention (fire alarm, sprinkler system, etc.)</w:t>
            </w:r>
          </w:p>
        </w:tc>
        <w:tc>
          <w:tcPr>
            <w:tcW w:w="3105" w:type="dxa"/>
            <w:shd w:val="clear" w:color="auto" w:fill="auto"/>
            <w:tcMar>
              <w:top w:w="100" w:type="dxa"/>
              <w:left w:w="100" w:type="dxa"/>
              <w:bottom w:w="100" w:type="dxa"/>
              <w:right w:w="100" w:type="dxa"/>
            </w:tcMar>
          </w:tcPr>
          <w:p w14:paraId="1154FB5B"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Detective/Preventative</w:t>
            </w:r>
          </w:p>
        </w:tc>
        <w:tc>
          <w:tcPr>
            <w:tcW w:w="3120" w:type="dxa"/>
            <w:shd w:val="clear" w:color="auto" w:fill="auto"/>
            <w:tcMar>
              <w:top w:w="100" w:type="dxa"/>
              <w:left w:w="100" w:type="dxa"/>
              <w:bottom w:w="100" w:type="dxa"/>
              <w:right w:w="100" w:type="dxa"/>
            </w:tcMar>
          </w:tcPr>
          <w:p w14:paraId="043B8431" w14:textId="77777777" w:rsidR="00B43334" w:rsidRPr="00177B5A" w:rsidRDefault="00B43334" w:rsidP="00B80B79">
            <w:pPr>
              <w:widowControl w:val="0"/>
              <w:spacing w:line="240" w:lineRule="auto"/>
              <w:rPr>
                <w:rFonts w:asciiTheme="majorHAnsi" w:eastAsia="Google Sans" w:hAnsiTheme="majorHAnsi" w:cstheme="majorHAnsi"/>
              </w:rPr>
            </w:pPr>
            <w:r w:rsidRPr="00177B5A">
              <w:rPr>
                <w:rFonts w:asciiTheme="majorHAnsi" w:eastAsia="Google Sans" w:hAnsiTheme="majorHAnsi" w:cstheme="majorHAnsi"/>
              </w:rPr>
              <w:t>Detect fire in physical location and prevent damage to physical assets such as inventory, servers, etc.</w:t>
            </w:r>
          </w:p>
        </w:tc>
      </w:tr>
    </w:tbl>
    <w:p w14:paraId="276A1869" w14:textId="77777777" w:rsidR="00B43334" w:rsidRPr="00177B5A" w:rsidRDefault="00B43334" w:rsidP="00B43334">
      <w:pPr>
        <w:rPr>
          <w:rFonts w:asciiTheme="majorHAnsi" w:eastAsia="Google Sans" w:hAnsiTheme="majorHAnsi" w:cstheme="majorHAnsi"/>
        </w:rPr>
      </w:pPr>
    </w:p>
    <w:p w14:paraId="1820E80C" w14:textId="77777777" w:rsidR="00B43334" w:rsidRPr="00DD690B" w:rsidRDefault="00B43334">
      <w:pPr>
        <w:rPr>
          <w:rFonts w:asciiTheme="majorHAnsi" w:eastAsia="Google Sans" w:hAnsiTheme="majorHAnsi" w:cstheme="majorHAnsi"/>
        </w:rPr>
      </w:pPr>
    </w:p>
    <w:p w14:paraId="7BF35D9B" w14:textId="7D86A0F3" w:rsidR="00C46777" w:rsidRDefault="00C46777">
      <w:pPr>
        <w:rPr>
          <w:rFonts w:asciiTheme="majorHAnsi" w:eastAsia="Google Sans" w:hAnsiTheme="majorHAnsi" w:cstheme="majorHAnsi"/>
        </w:rPr>
      </w:pPr>
      <w:r>
        <w:rPr>
          <w:rFonts w:asciiTheme="majorHAnsi" w:eastAsia="Google Sans" w:hAnsiTheme="majorHAnsi" w:cstheme="majorHAnsi"/>
        </w:rPr>
        <w:br w:type="page"/>
      </w:r>
    </w:p>
    <w:p w14:paraId="1B1BC2DC" w14:textId="77777777" w:rsidR="001F7CB2" w:rsidRPr="000A3AE8" w:rsidRDefault="001F7CB2" w:rsidP="001F7CB2">
      <w:pPr>
        <w:pStyle w:val="Heading1"/>
        <w:jc w:val="center"/>
        <w:rPr>
          <w:rFonts w:asciiTheme="majorHAnsi" w:eastAsia="Google Sans" w:hAnsiTheme="majorHAnsi" w:cstheme="majorHAnsi"/>
          <w:b/>
          <w:bCs/>
          <w:sz w:val="28"/>
          <w:szCs w:val="28"/>
        </w:rPr>
      </w:pPr>
      <w:bookmarkStart w:id="11" w:name="_87tykp1u0l36" w:colFirst="0" w:colLast="0"/>
      <w:bookmarkEnd w:id="11"/>
      <w:r w:rsidRPr="000A3AE8">
        <w:rPr>
          <w:rFonts w:asciiTheme="majorHAnsi" w:eastAsia="Google Sans" w:hAnsiTheme="majorHAnsi" w:cstheme="majorHAnsi"/>
          <w:b/>
          <w:bCs/>
          <w:sz w:val="28"/>
          <w:szCs w:val="28"/>
        </w:rPr>
        <w:lastRenderedPageBreak/>
        <w:t>Controls and compliance checklist</w:t>
      </w:r>
    </w:p>
    <w:p w14:paraId="2D19C2FE" w14:textId="505A65E9" w:rsidR="00CB3B7A" w:rsidRPr="00CB3B7A" w:rsidRDefault="00CB3B7A" w:rsidP="00CB3B7A">
      <w:r w:rsidRPr="00DD690B">
        <w:rPr>
          <w:rFonts w:asciiTheme="majorHAnsi" w:eastAsia="Google Sans" w:hAnsiTheme="majorHAnsi" w:cstheme="majorHAnsi"/>
          <w:noProof/>
        </w:rPr>
        <mc:AlternateContent>
          <mc:Choice Requires="wps">
            <w:drawing>
              <wp:inline distT="114300" distB="114300" distL="114300" distR="114300" wp14:anchorId="37047B1B" wp14:editId="070C24E2">
                <wp:extent cx="5943600" cy="13970"/>
                <wp:effectExtent l="0" t="0" r="19050" b="24130"/>
                <wp:docPr id="1410863077" name="Straight Arrow Connector 1410863077"/>
                <wp:cNvGraphicFramePr/>
                <a:graphic xmlns:a="http://schemas.openxmlformats.org/drawingml/2006/main">
                  <a:graphicData uri="http://schemas.microsoft.com/office/word/2010/wordprocessingShape">
                    <wps:wsp>
                      <wps:cNvCnPr/>
                      <wps:spPr>
                        <a:xfrm>
                          <a:off x="0" y="0"/>
                          <a:ext cx="5943600" cy="1397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w:pict>
              <v:shape w14:anchorId="58607873" id="Straight Arrow Connector 1410863077" o:spid="_x0000_s1026" type="#_x0000_t32" style="width:468pt;height:1.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" strokecolor="yellow" strokeweight="1.5pt">
                <w10:anchorlock/>
              </v:shape>
            </w:pict>
          </mc:Fallback>
        </mc:AlternateContent>
      </w:r>
    </w:p>
    <w:p w14:paraId="130F3A3B" w14:textId="77777777" w:rsidR="001F7CB2" w:rsidRPr="00FE5EF7" w:rsidRDefault="001F7CB2" w:rsidP="001F7CB2">
      <w:pPr>
        <w:rPr>
          <w:rFonts w:asciiTheme="majorHAnsi" w:eastAsia="Google Sans" w:hAnsiTheme="majorHAnsi" w:cstheme="majorHAnsi"/>
        </w:rPr>
      </w:pPr>
    </w:p>
    <w:p w14:paraId="4A39A7C6" w14:textId="77777777" w:rsidR="001F7CB2" w:rsidRPr="00FE5EF7" w:rsidRDefault="001F7CB2" w:rsidP="001F7CB2">
      <w:pPr>
        <w:rPr>
          <w:rFonts w:asciiTheme="majorHAnsi" w:eastAsia="Google Sans" w:hAnsiTheme="majorHAnsi" w:cstheme="majorHAnsi"/>
        </w:rPr>
      </w:pPr>
      <w:r>
        <w:rPr>
          <w:rFonts w:asciiTheme="majorHAnsi" w:eastAsia="Google Sans" w:hAnsiTheme="majorHAnsi" w:cstheme="majorHAnsi"/>
        </w:rPr>
        <w:t>The below</w:t>
      </w:r>
      <w:r w:rsidRPr="00FE5EF7">
        <w:rPr>
          <w:rFonts w:asciiTheme="majorHAnsi" w:eastAsia="Google Sans" w:hAnsiTheme="majorHAnsi" w:cstheme="majorHAnsi"/>
        </w:rPr>
        <w:t xml:space="preserve"> controls assessment checklist</w:t>
      </w:r>
      <w:r>
        <w:rPr>
          <w:rFonts w:asciiTheme="majorHAnsi" w:eastAsia="Google Sans" w:hAnsiTheme="majorHAnsi" w:cstheme="majorHAnsi"/>
        </w:rPr>
        <w:t xml:space="preserve"> is prepared after </w:t>
      </w:r>
      <w:r w:rsidRPr="00FE5EF7">
        <w:rPr>
          <w:rFonts w:asciiTheme="majorHAnsi" w:eastAsia="Google Sans" w:hAnsiTheme="majorHAnsi" w:cstheme="majorHAnsi"/>
        </w:rPr>
        <w:t>refer</w:t>
      </w:r>
      <w:r>
        <w:rPr>
          <w:rFonts w:asciiTheme="majorHAnsi" w:eastAsia="Google Sans" w:hAnsiTheme="majorHAnsi" w:cstheme="majorHAnsi"/>
        </w:rPr>
        <w:t>ring</w:t>
      </w:r>
      <w:r w:rsidRPr="00FE5EF7">
        <w:rPr>
          <w:rFonts w:asciiTheme="majorHAnsi" w:eastAsia="Google Sans" w:hAnsiTheme="majorHAnsi" w:cstheme="majorHAnsi"/>
        </w:rPr>
        <w:t xml:space="preserve"> to the information provided in</w:t>
      </w:r>
      <w:r>
        <w:rPr>
          <w:rFonts w:asciiTheme="majorHAnsi" w:eastAsia="Google Sans" w:hAnsiTheme="majorHAnsi" w:cstheme="majorHAnsi"/>
        </w:rPr>
        <w:t xml:space="preserve"> the Scope, Goals and Risk Assessment report mentioned in the above part of this report.</w:t>
      </w:r>
    </w:p>
    <w:p w14:paraId="20E63591" w14:textId="77777777" w:rsidR="001F7CB2" w:rsidRPr="00FE5EF7" w:rsidRDefault="001F7CB2" w:rsidP="001F7CB2">
      <w:pPr>
        <w:rPr>
          <w:rFonts w:asciiTheme="majorHAnsi" w:eastAsia="Google Sans" w:hAnsiTheme="majorHAnsi" w:cstheme="majorHAnsi"/>
        </w:rPr>
      </w:pPr>
    </w:p>
    <w:p w14:paraId="3AA1BEF6" w14:textId="77777777" w:rsidR="001F7CB2" w:rsidRDefault="001F7CB2" w:rsidP="001F7CB2">
      <w:pPr>
        <w:rPr>
          <w:rFonts w:asciiTheme="majorHAnsi" w:eastAsia="Google Sans" w:hAnsiTheme="majorHAnsi" w:cstheme="majorHAnsi"/>
        </w:rPr>
      </w:pPr>
      <w:r w:rsidRPr="00FE5EF7">
        <w:rPr>
          <w:rFonts w:asciiTheme="majorHAnsi" w:eastAsia="Google Sans" w:hAnsiTheme="majorHAnsi" w:cstheme="majorHAnsi"/>
          <w:b/>
        </w:rPr>
        <w:t>Controls assessment checklist</w:t>
      </w:r>
      <w:r>
        <w:rPr>
          <w:rFonts w:asciiTheme="majorHAnsi" w:eastAsia="Google Sans" w:hAnsiTheme="majorHAnsi" w:cstheme="majorHAnsi"/>
          <w:b/>
        </w:rPr>
        <w:t>:</w:t>
      </w:r>
    </w:p>
    <w:p w14:paraId="6A27C18D" w14:textId="77777777" w:rsidR="001F7CB2" w:rsidRPr="00FE5EF7" w:rsidRDefault="001F7CB2" w:rsidP="001F7CB2">
      <w:pPr>
        <w:rPr>
          <w:rFonts w:asciiTheme="majorHAnsi" w:eastAsia="Google Sans" w:hAnsiTheme="majorHAnsi" w:cstheme="majorHAnsi"/>
        </w:rPr>
      </w:pP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1F7CB2" w:rsidRPr="00FE5EF7" w14:paraId="0176E560" w14:textId="77777777" w:rsidTr="00B80B79">
        <w:tc>
          <w:tcPr>
            <w:tcW w:w="900" w:type="dxa"/>
            <w:shd w:val="clear" w:color="auto" w:fill="auto"/>
            <w:tcMar>
              <w:top w:w="100" w:type="dxa"/>
              <w:left w:w="100" w:type="dxa"/>
              <w:bottom w:w="100" w:type="dxa"/>
              <w:right w:w="100" w:type="dxa"/>
            </w:tcMar>
          </w:tcPr>
          <w:p w14:paraId="1239246E" w14:textId="77777777" w:rsidR="001F7CB2" w:rsidRPr="00FE5EF7" w:rsidRDefault="001F7CB2" w:rsidP="00B80B79">
            <w:pPr>
              <w:widowControl w:val="0"/>
              <w:spacing w:line="240" w:lineRule="auto"/>
              <w:jc w:val="right"/>
              <w:rPr>
                <w:rFonts w:asciiTheme="majorHAnsi" w:eastAsia="Google Sans" w:hAnsiTheme="majorHAnsi" w:cstheme="majorHAnsi"/>
                <w:b/>
              </w:rPr>
            </w:pPr>
            <w:r w:rsidRPr="00FE5EF7">
              <w:rPr>
                <w:rFonts w:asciiTheme="majorHAnsi" w:eastAsia="Google Sans" w:hAnsiTheme="majorHAnsi" w:cstheme="majorHAnsi"/>
                <w:b/>
              </w:rPr>
              <w:t xml:space="preserve">  Yes</w:t>
            </w:r>
          </w:p>
        </w:tc>
        <w:tc>
          <w:tcPr>
            <w:tcW w:w="945" w:type="dxa"/>
            <w:shd w:val="clear" w:color="auto" w:fill="auto"/>
            <w:tcMar>
              <w:top w:w="100" w:type="dxa"/>
              <w:left w:w="100" w:type="dxa"/>
              <w:bottom w:w="100" w:type="dxa"/>
              <w:right w:w="100" w:type="dxa"/>
            </w:tcMar>
          </w:tcPr>
          <w:p w14:paraId="35373A26" w14:textId="77777777" w:rsidR="001F7CB2" w:rsidRPr="00FE5EF7" w:rsidRDefault="001F7CB2" w:rsidP="00B80B79">
            <w:pPr>
              <w:widowControl w:val="0"/>
              <w:spacing w:line="240" w:lineRule="auto"/>
              <w:jc w:val="center"/>
              <w:rPr>
                <w:rFonts w:asciiTheme="majorHAnsi" w:eastAsia="Google Sans" w:hAnsiTheme="majorHAnsi" w:cstheme="majorHAnsi"/>
                <w:b/>
              </w:rPr>
            </w:pPr>
            <w:r w:rsidRPr="00FE5EF7">
              <w:rPr>
                <w:rFonts w:asciiTheme="majorHAnsi" w:eastAsia="Google Sans" w:hAnsiTheme="majorHAnsi" w:cstheme="majorHAnsi"/>
                <w:b/>
              </w:rPr>
              <w:t xml:space="preserve">    No</w:t>
            </w:r>
          </w:p>
        </w:tc>
        <w:tc>
          <w:tcPr>
            <w:tcW w:w="7515" w:type="dxa"/>
            <w:shd w:val="clear" w:color="auto" w:fill="auto"/>
            <w:tcMar>
              <w:top w:w="100" w:type="dxa"/>
              <w:left w:w="100" w:type="dxa"/>
              <w:bottom w:w="100" w:type="dxa"/>
              <w:right w:w="100" w:type="dxa"/>
            </w:tcMar>
          </w:tcPr>
          <w:p w14:paraId="22BE8166" w14:textId="77777777" w:rsidR="001F7CB2" w:rsidRPr="00FE5EF7" w:rsidRDefault="001F7CB2" w:rsidP="00B80B79">
            <w:pPr>
              <w:widowControl w:val="0"/>
              <w:spacing w:line="240" w:lineRule="auto"/>
              <w:rPr>
                <w:rFonts w:asciiTheme="majorHAnsi" w:eastAsia="Google Sans" w:hAnsiTheme="majorHAnsi" w:cstheme="majorHAnsi"/>
                <w:b/>
              </w:rPr>
            </w:pPr>
            <w:r w:rsidRPr="00FE5EF7">
              <w:rPr>
                <w:rFonts w:asciiTheme="majorHAnsi" w:eastAsia="Google Sans" w:hAnsiTheme="majorHAnsi" w:cstheme="majorHAnsi"/>
                <w:b/>
              </w:rPr>
              <w:t>Control</w:t>
            </w:r>
          </w:p>
        </w:tc>
      </w:tr>
      <w:tr w:rsidR="001F7CB2" w:rsidRPr="00FE5EF7" w14:paraId="71DE573E" w14:textId="77777777" w:rsidTr="00B80B79">
        <w:tc>
          <w:tcPr>
            <w:tcW w:w="900" w:type="dxa"/>
            <w:shd w:val="clear" w:color="auto" w:fill="auto"/>
            <w:tcMar>
              <w:top w:w="100" w:type="dxa"/>
              <w:left w:w="100" w:type="dxa"/>
              <w:bottom w:w="100" w:type="dxa"/>
              <w:right w:w="100" w:type="dxa"/>
            </w:tcMar>
          </w:tcPr>
          <w:p w14:paraId="494A33A5" w14:textId="77777777" w:rsidR="001F7CB2" w:rsidRPr="00FE5EF7" w:rsidRDefault="001F7CB2" w:rsidP="001F7CB2">
            <w:pPr>
              <w:widowControl w:val="0"/>
              <w:numPr>
                <w:ilvl w:val="0"/>
                <w:numId w:val="14"/>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3EAC1B62" w14:textId="77777777" w:rsidR="001F7CB2" w:rsidRPr="00FE5EF7" w:rsidRDefault="001F7CB2" w:rsidP="001F7CB2">
            <w:pPr>
              <w:widowControl w:val="0"/>
              <w:numPr>
                <w:ilvl w:val="0"/>
                <w:numId w:val="16"/>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6BA346C1"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Least Privilege</w:t>
            </w:r>
          </w:p>
        </w:tc>
      </w:tr>
      <w:tr w:rsidR="001F7CB2" w:rsidRPr="00FE5EF7" w14:paraId="7CF20DDD" w14:textId="77777777" w:rsidTr="00B80B79">
        <w:tc>
          <w:tcPr>
            <w:tcW w:w="900" w:type="dxa"/>
            <w:shd w:val="clear" w:color="auto" w:fill="auto"/>
            <w:tcMar>
              <w:top w:w="100" w:type="dxa"/>
              <w:left w:w="100" w:type="dxa"/>
              <w:bottom w:w="100" w:type="dxa"/>
              <w:right w:w="100" w:type="dxa"/>
            </w:tcMar>
          </w:tcPr>
          <w:p w14:paraId="79C5CC8C"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34450DC6" w14:textId="77777777" w:rsidR="001F7CB2" w:rsidRPr="00FE5EF7" w:rsidRDefault="001F7CB2" w:rsidP="001F7CB2">
            <w:pPr>
              <w:widowControl w:val="0"/>
              <w:numPr>
                <w:ilvl w:val="0"/>
                <w:numId w:val="8"/>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582E2298" w14:textId="77777777" w:rsidR="001F7CB2" w:rsidRPr="00FE5EF7" w:rsidRDefault="001F7CB2" w:rsidP="00B80B79">
            <w:pPr>
              <w:rPr>
                <w:rFonts w:asciiTheme="majorHAnsi" w:eastAsia="Google Sans" w:hAnsiTheme="majorHAnsi" w:cstheme="majorHAnsi"/>
              </w:rPr>
            </w:pPr>
            <w:r w:rsidRPr="00FE5EF7">
              <w:rPr>
                <w:rFonts w:asciiTheme="majorHAnsi" w:eastAsia="Google Sans" w:hAnsiTheme="majorHAnsi" w:cstheme="majorHAnsi"/>
              </w:rPr>
              <w:t>Disaster recovery plans</w:t>
            </w:r>
          </w:p>
        </w:tc>
      </w:tr>
      <w:tr w:rsidR="001F7CB2" w:rsidRPr="00FE5EF7" w14:paraId="3D41C253" w14:textId="77777777" w:rsidTr="00B80B79">
        <w:tc>
          <w:tcPr>
            <w:tcW w:w="900" w:type="dxa"/>
            <w:shd w:val="clear" w:color="auto" w:fill="auto"/>
            <w:tcMar>
              <w:top w:w="100" w:type="dxa"/>
              <w:left w:w="100" w:type="dxa"/>
              <w:bottom w:w="100" w:type="dxa"/>
              <w:right w:w="100" w:type="dxa"/>
            </w:tcMar>
          </w:tcPr>
          <w:p w14:paraId="6D0ABFA8"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50679148" w14:textId="77777777" w:rsidR="001F7CB2" w:rsidRPr="00FE5EF7" w:rsidRDefault="001F7CB2" w:rsidP="001F7CB2">
            <w:pPr>
              <w:widowControl w:val="0"/>
              <w:numPr>
                <w:ilvl w:val="0"/>
                <w:numId w:val="12"/>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303D5DBC"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Password policies</w:t>
            </w:r>
          </w:p>
        </w:tc>
      </w:tr>
      <w:tr w:rsidR="001F7CB2" w:rsidRPr="00FE5EF7" w14:paraId="6DD5A32C" w14:textId="77777777" w:rsidTr="00B80B79">
        <w:tc>
          <w:tcPr>
            <w:tcW w:w="900" w:type="dxa"/>
            <w:shd w:val="clear" w:color="auto" w:fill="auto"/>
            <w:tcMar>
              <w:top w:w="100" w:type="dxa"/>
              <w:left w:w="100" w:type="dxa"/>
              <w:bottom w:w="100" w:type="dxa"/>
              <w:right w:w="100" w:type="dxa"/>
            </w:tcMar>
          </w:tcPr>
          <w:p w14:paraId="1EC8B981"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15814B0E" w14:textId="77777777" w:rsidR="001F7CB2" w:rsidRPr="00FE5EF7" w:rsidRDefault="001F7CB2" w:rsidP="001F7CB2">
            <w:pPr>
              <w:widowControl w:val="0"/>
              <w:numPr>
                <w:ilvl w:val="0"/>
                <w:numId w:val="11"/>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1C290C9D"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Separation of duties</w:t>
            </w:r>
          </w:p>
        </w:tc>
      </w:tr>
      <w:tr w:rsidR="001F7CB2" w:rsidRPr="00FE5EF7" w14:paraId="63977BE5" w14:textId="77777777" w:rsidTr="00B80B79">
        <w:tc>
          <w:tcPr>
            <w:tcW w:w="900" w:type="dxa"/>
            <w:shd w:val="clear" w:color="auto" w:fill="auto"/>
            <w:tcMar>
              <w:top w:w="100" w:type="dxa"/>
              <w:left w:w="100" w:type="dxa"/>
              <w:bottom w:w="100" w:type="dxa"/>
              <w:right w:w="100" w:type="dxa"/>
            </w:tcMar>
          </w:tcPr>
          <w:p w14:paraId="37E1BB68" w14:textId="77777777" w:rsidR="001F7CB2" w:rsidRPr="00FE5EF7" w:rsidRDefault="001F7CB2" w:rsidP="001F7CB2">
            <w:pPr>
              <w:widowControl w:val="0"/>
              <w:numPr>
                <w:ilvl w:val="0"/>
                <w:numId w:val="15"/>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69DF5853"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384C564C"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Firewall</w:t>
            </w:r>
          </w:p>
        </w:tc>
      </w:tr>
      <w:tr w:rsidR="001F7CB2" w:rsidRPr="00FE5EF7" w14:paraId="795068CC" w14:textId="77777777" w:rsidTr="00B80B79">
        <w:tc>
          <w:tcPr>
            <w:tcW w:w="900" w:type="dxa"/>
            <w:shd w:val="clear" w:color="auto" w:fill="auto"/>
            <w:tcMar>
              <w:top w:w="100" w:type="dxa"/>
              <w:left w:w="100" w:type="dxa"/>
              <w:bottom w:w="100" w:type="dxa"/>
              <w:right w:w="100" w:type="dxa"/>
            </w:tcMar>
          </w:tcPr>
          <w:p w14:paraId="4578FBAC"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4D5BDC83" w14:textId="77777777" w:rsidR="001F7CB2" w:rsidRPr="00FE5EF7" w:rsidRDefault="001F7CB2" w:rsidP="001F7CB2">
            <w:pPr>
              <w:widowControl w:val="0"/>
              <w:numPr>
                <w:ilvl w:val="0"/>
                <w:numId w:val="18"/>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58275E10"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Intrusion detection system (IDS)</w:t>
            </w:r>
          </w:p>
        </w:tc>
      </w:tr>
      <w:tr w:rsidR="001F7CB2" w:rsidRPr="00FE5EF7" w14:paraId="4AA0D289" w14:textId="77777777" w:rsidTr="00B80B79">
        <w:tc>
          <w:tcPr>
            <w:tcW w:w="900" w:type="dxa"/>
            <w:shd w:val="clear" w:color="auto" w:fill="auto"/>
            <w:tcMar>
              <w:top w:w="100" w:type="dxa"/>
              <w:left w:w="100" w:type="dxa"/>
              <w:bottom w:w="100" w:type="dxa"/>
              <w:right w:w="100" w:type="dxa"/>
            </w:tcMar>
          </w:tcPr>
          <w:p w14:paraId="1CD143E9"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23270768" w14:textId="77777777" w:rsidR="001F7CB2" w:rsidRPr="00FE5EF7" w:rsidRDefault="001F7CB2" w:rsidP="001F7CB2">
            <w:pPr>
              <w:widowControl w:val="0"/>
              <w:numPr>
                <w:ilvl w:val="0"/>
                <w:numId w:val="9"/>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2B53D861"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Backups</w:t>
            </w:r>
          </w:p>
        </w:tc>
      </w:tr>
      <w:tr w:rsidR="001F7CB2" w:rsidRPr="00FE5EF7" w14:paraId="1EAC4E1D" w14:textId="77777777" w:rsidTr="00B80B79">
        <w:tc>
          <w:tcPr>
            <w:tcW w:w="900" w:type="dxa"/>
            <w:shd w:val="clear" w:color="auto" w:fill="auto"/>
            <w:tcMar>
              <w:top w:w="100" w:type="dxa"/>
              <w:left w:w="100" w:type="dxa"/>
              <w:bottom w:w="100" w:type="dxa"/>
              <w:right w:w="100" w:type="dxa"/>
            </w:tcMar>
          </w:tcPr>
          <w:p w14:paraId="16B9AEAF" w14:textId="77777777" w:rsidR="001F7CB2" w:rsidRPr="00FE5EF7" w:rsidRDefault="001F7CB2" w:rsidP="00B80B79">
            <w:pPr>
              <w:widowControl w:val="0"/>
              <w:numPr>
                <w:ilvl w:val="0"/>
                <w:numId w:val="19"/>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6C6F2C0A"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7FF96BDF"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Antivirus software</w:t>
            </w:r>
          </w:p>
        </w:tc>
      </w:tr>
      <w:tr w:rsidR="001F7CB2" w:rsidRPr="00FE5EF7" w14:paraId="63311610" w14:textId="77777777" w:rsidTr="00B80B79">
        <w:tc>
          <w:tcPr>
            <w:tcW w:w="900" w:type="dxa"/>
            <w:shd w:val="clear" w:color="auto" w:fill="auto"/>
            <w:tcMar>
              <w:top w:w="100" w:type="dxa"/>
              <w:left w:w="100" w:type="dxa"/>
              <w:bottom w:w="100" w:type="dxa"/>
              <w:right w:w="100" w:type="dxa"/>
            </w:tcMar>
          </w:tcPr>
          <w:p w14:paraId="533D6B00"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763ECF3D" w14:textId="77777777" w:rsidR="001F7CB2" w:rsidRPr="00FE5EF7" w:rsidRDefault="001F7CB2" w:rsidP="001F7CB2">
            <w:pPr>
              <w:widowControl w:val="0"/>
              <w:numPr>
                <w:ilvl w:val="0"/>
                <w:numId w:val="13"/>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62A15B1B"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Manual monitoring, maintenance, and intervention for legacy systems</w:t>
            </w:r>
          </w:p>
        </w:tc>
      </w:tr>
      <w:tr w:rsidR="001F7CB2" w:rsidRPr="00FE5EF7" w14:paraId="51B4EAAA" w14:textId="77777777" w:rsidTr="00B80B79">
        <w:tc>
          <w:tcPr>
            <w:tcW w:w="900" w:type="dxa"/>
            <w:shd w:val="clear" w:color="auto" w:fill="auto"/>
            <w:tcMar>
              <w:top w:w="100" w:type="dxa"/>
              <w:left w:w="100" w:type="dxa"/>
              <w:bottom w:w="100" w:type="dxa"/>
              <w:right w:w="100" w:type="dxa"/>
            </w:tcMar>
          </w:tcPr>
          <w:p w14:paraId="6D285C4B" w14:textId="77777777" w:rsidR="001F7CB2" w:rsidRPr="00FE5EF7" w:rsidRDefault="001F7CB2" w:rsidP="001F7CB2">
            <w:pPr>
              <w:widowControl w:val="0"/>
              <w:numPr>
                <w:ilvl w:val="0"/>
                <w:numId w:val="14"/>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4069AC72" w14:textId="77777777" w:rsidR="001F7CB2" w:rsidRPr="00FE5EF7" w:rsidRDefault="001F7CB2" w:rsidP="001F7CB2">
            <w:pPr>
              <w:widowControl w:val="0"/>
              <w:numPr>
                <w:ilvl w:val="0"/>
                <w:numId w:val="16"/>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31096D5A"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Encryption</w:t>
            </w:r>
          </w:p>
        </w:tc>
      </w:tr>
      <w:tr w:rsidR="001F7CB2" w:rsidRPr="00FE5EF7" w14:paraId="00354DA4" w14:textId="77777777" w:rsidTr="00B80B79">
        <w:tc>
          <w:tcPr>
            <w:tcW w:w="900" w:type="dxa"/>
            <w:shd w:val="clear" w:color="auto" w:fill="auto"/>
            <w:tcMar>
              <w:top w:w="100" w:type="dxa"/>
              <w:left w:w="100" w:type="dxa"/>
              <w:bottom w:w="100" w:type="dxa"/>
              <w:right w:w="100" w:type="dxa"/>
            </w:tcMar>
          </w:tcPr>
          <w:p w14:paraId="249B54D9"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7612E18B" w14:textId="77777777" w:rsidR="001F7CB2" w:rsidRPr="00FE5EF7" w:rsidRDefault="001F7CB2" w:rsidP="001F7CB2">
            <w:pPr>
              <w:widowControl w:val="0"/>
              <w:numPr>
                <w:ilvl w:val="0"/>
                <w:numId w:val="8"/>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4D639418"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Password management system</w:t>
            </w:r>
          </w:p>
        </w:tc>
      </w:tr>
      <w:tr w:rsidR="001F7CB2" w:rsidRPr="00FE5EF7" w14:paraId="31C3AF64" w14:textId="77777777" w:rsidTr="00B80B79">
        <w:tc>
          <w:tcPr>
            <w:tcW w:w="900" w:type="dxa"/>
            <w:shd w:val="clear" w:color="auto" w:fill="auto"/>
            <w:tcMar>
              <w:top w:w="100" w:type="dxa"/>
              <w:left w:w="100" w:type="dxa"/>
              <w:bottom w:w="100" w:type="dxa"/>
              <w:right w:w="100" w:type="dxa"/>
            </w:tcMar>
          </w:tcPr>
          <w:p w14:paraId="17F035CB" w14:textId="77777777" w:rsidR="001F7CB2" w:rsidRPr="00FE5EF7" w:rsidRDefault="001F7CB2" w:rsidP="00B80B79">
            <w:pPr>
              <w:widowControl w:val="0"/>
              <w:numPr>
                <w:ilvl w:val="0"/>
                <w:numId w:val="20"/>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754C5C79"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0D849137"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Locks (offices, storefront, warehouse)</w:t>
            </w:r>
          </w:p>
        </w:tc>
      </w:tr>
      <w:tr w:rsidR="001F7CB2" w:rsidRPr="00FE5EF7" w14:paraId="50E7E09C" w14:textId="77777777" w:rsidTr="00B80B79">
        <w:tc>
          <w:tcPr>
            <w:tcW w:w="900" w:type="dxa"/>
            <w:shd w:val="clear" w:color="auto" w:fill="auto"/>
            <w:tcMar>
              <w:top w:w="100" w:type="dxa"/>
              <w:left w:w="100" w:type="dxa"/>
              <w:bottom w:w="100" w:type="dxa"/>
              <w:right w:w="100" w:type="dxa"/>
            </w:tcMar>
          </w:tcPr>
          <w:p w14:paraId="3B2C62F3" w14:textId="77777777" w:rsidR="001F7CB2" w:rsidRPr="00FE5EF7" w:rsidRDefault="001F7CB2" w:rsidP="001F7CB2">
            <w:pPr>
              <w:widowControl w:val="0"/>
              <w:numPr>
                <w:ilvl w:val="0"/>
                <w:numId w:val="17"/>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30DCD307"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229889B6"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Closed-circuit television (CCTV) surveillance</w:t>
            </w:r>
          </w:p>
        </w:tc>
      </w:tr>
      <w:tr w:rsidR="001F7CB2" w:rsidRPr="00FE5EF7" w14:paraId="0B740252" w14:textId="77777777" w:rsidTr="00B80B79">
        <w:tc>
          <w:tcPr>
            <w:tcW w:w="900" w:type="dxa"/>
            <w:shd w:val="clear" w:color="auto" w:fill="auto"/>
            <w:tcMar>
              <w:top w:w="100" w:type="dxa"/>
              <w:left w:w="100" w:type="dxa"/>
              <w:bottom w:w="100" w:type="dxa"/>
              <w:right w:w="100" w:type="dxa"/>
            </w:tcMar>
          </w:tcPr>
          <w:p w14:paraId="6AA0A42D" w14:textId="77777777" w:rsidR="001F7CB2" w:rsidRPr="00FE5EF7" w:rsidRDefault="001F7CB2" w:rsidP="001F7CB2">
            <w:pPr>
              <w:widowControl w:val="0"/>
              <w:numPr>
                <w:ilvl w:val="0"/>
                <w:numId w:val="7"/>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2FC73494"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0838F0A1"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Fire detection/prevention (fire alarm, sprinkler system, etc.)</w:t>
            </w:r>
          </w:p>
        </w:tc>
      </w:tr>
    </w:tbl>
    <w:p w14:paraId="7C89AF3E" w14:textId="77777777" w:rsidR="001F7CB2" w:rsidRPr="00FE5EF7" w:rsidRDefault="001F7CB2" w:rsidP="001F7CB2">
      <w:pPr>
        <w:rPr>
          <w:rFonts w:asciiTheme="majorHAnsi" w:eastAsia="Google Sans" w:hAnsiTheme="majorHAnsi" w:cstheme="majorHAnsi"/>
        </w:rPr>
      </w:pPr>
    </w:p>
    <w:p w14:paraId="4914EB36" w14:textId="77777777" w:rsidR="001F7CB2" w:rsidRPr="00FE5EF7" w:rsidRDefault="001F7CB2" w:rsidP="001F7CB2">
      <w:pPr>
        <w:rPr>
          <w:rFonts w:asciiTheme="majorHAnsi" w:eastAsia="Google Sans" w:hAnsiTheme="majorHAnsi" w:cstheme="majorHAnsi"/>
        </w:rPr>
      </w:pPr>
      <w:r w:rsidRPr="00FE5EF7">
        <w:rPr>
          <w:rFonts w:asciiTheme="majorHAnsi" w:hAnsiTheme="majorHAnsi" w:cstheme="majorHAnsi"/>
        </w:rPr>
        <w:pict w14:anchorId="3D4C2C9F">
          <v:rect id="_x0000_i1025" style="width:0;height:1.5pt" o:hralign="center" o:hrstd="t" o:hr="t" fillcolor="#a0a0a0" stroked="f"/>
        </w:pict>
      </w:r>
    </w:p>
    <w:p w14:paraId="4290630A" w14:textId="77777777" w:rsidR="001F7CB2" w:rsidRDefault="001F7CB2" w:rsidP="001F7CB2">
      <w:pPr>
        <w:rPr>
          <w:rFonts w:asciiTheme="majorHAnsi" w:eastAsia="Google Sans" w:hAnsiTheme="majorHAnsi" w:cstheme="majorHAnsi"/>
        </w:rPr>
      </w:pPr>
    </w:p>
    <w:p w14:paraId="38344A1B" w14:textId="77777777" w:rsidR="001F7CB2" w:rsidRDefault="001F7CB2" w:rsidP="001F7CB2">
      <w:pPr>
        <w:rPr>
          <w:rFonts w:asciiTheme="majorHAnsi" w:eastAsia="Google Sans" w:hAnsiTheme="majorHAnsi" w:cstheme="majorHAnsi"/>
        </w:rPr>
      </w:pPr>
    </w:p>
    <w:p w14:paraId="490BAE9F" w14:textId="77777777" w:rsidR="001F7CB2" w:rsidRDefault="001F7CB2" w:rsidP="001F7CB2">
      <w:pPr>
        <w:rPr>
          <w:rFonts w:asciiTheme="majorHAnsi" w:eastAsia="Google Sans" w:hAnsiTheme="majorHAnsi" w:cstheme="majorHAnsi"/>
        </w:rPr>
      </w:pPr>
    </w:p>
    <w:p w14:paraId="6036E82B" w14:textId="77777777" w:rsidR="001F7CB2" w:rsidRDefault="001F7CB2" w:rsidP="001F7CB2">
      <w:pPr>
        <w:rPr>
          <w:rFonts w:asciiTheme="majorHAnsi" w:eastAsia="Google Sans" w:hAnsiTheme="majorHAnsi" w:cstheme="majorHAnsi"/>
        </w:rPr>
      </w:pPr>
    </w:p>
    <w:p w14:paraId="3575B4BB" w14:textId="77777777" w:rsidR="001F7CB2" w:rsidRDefault="001F7CB2" w:rsidP="001F7CB2">
      <w:pPr>
        <w:rPr>
          <w:rFonts w:asciiTheme="majorHAnsi" w:eastAsia="Google Sans" w:hAnsiTheme="majorHAnsi" w:cstheme="majorHAnsi"/>
        </w:rPr>
      </w:pPr>
    </w:p>
    <w:p w14:paraId="7FA32E1D" w14:textId="77777777" w:rsidR="001F7CB2" w:rsidRPr="00FE5EF7" w:rsidRDefault="001F7CB2" w:rsidP="001F7CB2">
      <w:pPr>
        <w:rPr>
          <w:rFonts w:asciiTheme="majorHAnsi" w:eastAsia="Google Sans" w:hAnsiTheme="majorHAnsi" w:cstheme="majorHAnsi"/>
        </w:rPr>
      </w:pPr>
      <w:r>
        <w:rPr>
          <w:rFonts w:asciiTheme="majorHAnsi" w:eastAsia="Google Sans" w:hAnsiTheme="majorHAnsi" w:cstheme="majorHAnsi"/>
        </w:rPr>
        <w:lastRenderedPageBreak/>
        <w:t>The below</w:t>
      </w:r>
      <w:r w:rsidRPr="00FE5EF7">
        <w:rPr>
          <w:rFonts w:asciiTheme="majorHAnsi" w:eastAsia="Google Sans" w:hAnsiTheme="majorHAnsi" w:cstheme="majorHAnsi"/>
        </w:rPr>
        <w:t xml:space="preserve"> </w:t>
      </w:r>
      <w:r w:rsidRPr="00F628EE">
        <w:rPr>
          <w:rFonts w:asciiTheme="majorHAnsi" w:eastAsia="Google Sans" w:hAnsiTheme="majorHAnsi" w:cstheme="majorHAnsi"/>
        </w:rPr>
        <w:t xml:space="preserve">compliance checklist </w:t>
      </w:r>
      <w:r>
        <w:rPr>
          <w:rFonts w:asciiTheme="majorHAnsi" w:eastAsia="Google Sans" w:hAnsiTheme="majorHAnsi" w:cstheme="majorHAnsi"/>
        </w:rPr>
        <w:t xml:space="preserve">is prepared after </w:t>
      </w:r>
      <w:r w:rsidRPr="00FE5EF7">
        <w:rPr>
          <w:rFonts w:asciiTheme="majorHAnsi" w:eastAsia="Google Sans" w:hAnsiTheme="majorHAnsi" w:cstheme="majorHAnsi"/>
        </w:rPr>
        <w:t>refer</w:t>
      </w:r>
      <w:r>
        <w:rPr>
          <w:rFonts w:asciiTheme="majorHAnsi" w:eastAsia="Google Sans" w:hAnsiTheme="majorHAnsi" w:cstheme="majorHAnsi"/>
        </w:rPr>
        <w:t>ring</w:t>
      </w:r>
      <w:r w:rsidRPr="00FE5EF7">
        <w:rPr>
          <w:rFonts w:asciiTheme="majorHAnsi" w:eastAsia="Google Sans" w:hAnsiTheme="majorHAnsi" w:cstheme="majorHAnsi"/>
        </w:rPr>
        <w:t xml:space="preserve"> to the information provided in</w:t>
      </w:r>
      <w:r>
        <w:rPr>
          <w:rFonts w:asciiTheme="majorHAnsi" w:eastAsia="Google Sans" w:hAnsiTheme="majorHAnsi" w:cstheme="majorHAnsi"/>
        </w:rPr>
        <w:t xml:space="preserve"> the Scope, Goals and Risk Assessment report and controls assessments checklist mentioned in the above part of this report.</w:t>
      </w:r>
    </w:p>
    <w:p w14:paraId="322D19FA" w14:textId="77777777" w:rsidR="001F7CB2" w:rsidRPr="00FE5EF7" w:rsidRDefault="001F7CB2" w:rsidP="001F7CB2">
      <w:pPr>
        <w:rPr>
          <w:rFonts w:asciiTheme="majorHAnsi" w:eastAsia="Google Sans" w:hAnsiTheme="majorHAnsi" w:cstheme="majorHAnsi"/>
        </w:rPr>
      </w:pPr>
    </w:p>
    <w:p w14:paraId="074A6703" w14:textId="77777777" w:rsidR="001F7CB2" w:rsidRPr="00FE5EF7" w:rsidRDefault="001F7CB2" w:rsidP="001F7CB2">
      <w:pPr>
        <w:rPr>
          <w:rFonts w:asciiTheme="majorHAnsi" w:eastAsia="Google Sans" w:hAnsiTheme="majorHAnsi" w:cstheme="majorHAnsi"/>
        </w:rPr>
      </w:pPr>
      <w:r w:rsidRPr="00FE5EF7">
        <w:rPr>
          <w:rFonts w:asciiTheme="majorHAnsi" w:eastAsia="Google Sans" w:hAnsiTheme="majorHAnsi" w:cstheme="majorHAnsi"/>
          <w:b/>
        </w:rPr>
        <w:t>Compliance checklist</w:t>
      </w:r>
    </w:p>
    <w:p w14:paraId="4C5E93BD" w14:textId="77777777" w:rsidR="001F7CB2" w:rsidRPr="00FE5EF7" w:rsidRDefault="001F7CB2" w:rsidP="001F7CB2">
      <w:pPr>
        <w:rPr>
          <w:rFonts w:asciiTheme="majorHAnsi" w:eastAsia="Google Sans" w:hAnsiTheme="majorHAnsi" w:cstheme="majorHAnsi"/>
          <w:b/>
        </w:rPr>
      </w:pPr>
    </w:p>
    <w:p w14:paraId="63569598" w14:textId="77777777" w:rsidR="001F7CB2" w:rsidRPr="00FE5EF7" w:rsidRDefault="001F7CB2" w:rsidP="001F7CB2">
      <w:pPr>
        <w:spacing w:after="200" w:line="360" w:lineRule="auto"/>
        <w:rPr>
          <w:rFonts w:asciiTheme="majorHAnsi" w:eastAsia="Google Sans" w:hAnsiTheme="majorHAnsi" w:cstheme="majorHAnsi"/>
          <w:u w:val="single"/>
        </w:rPr>
      </w:pPr>
      <w:r w:rsidRPr="00FE5EF7">
        <w:rPr>
          <w:rFonts w:asciiTheme="majorHAnsi" w:eastAsia="Google Sans" w:hAnsiTheme="majorHAnsi" w:cstheme="majorHAnsi"/>
          <w:u w:val="single"/>
        </w:rPr>
        <w:t>Payment Card Industry Data Security Standard (PCI DSS)</w:t>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1F7CB2" w:rsidRPr="00FE5EF7" w14:paraId="78F2C887" w14:textId="77777777" w:rsidTr="00B80B79">
        <w:tc>
          <w:tcPr>
            <w:tcW w:w="930" w:type="dxa"/>
            <w:shd w:val="clear" w:color="auto" w:fill="auto"/>
            <w:tcMar>
              <w:top w:w="100" w:type="dxa"/>
              <w:left w:w="100" w:type="dxa"/>
              <w:bottom w:w="100" w:type="dxa"/>
              <w:right w:w="100" w:type="dxa"/>
            </w:tcMar>
          </w:tcPr>
          <w:p w14:paraId="0BB5E38E" w14:textId="77777777" w:rsidR="001F7CB2" w:rsidRPr="00FE5EF7" w:rsidRDefault="001F7CB2" w:rsidP="00B80B79">
            <w:pPr>
              <w:widowControl w:val="0"/>
              <w:spacing w:line="240" w:lineRule="auto"/>
              <w:jc w:val="right"/>
              <w:rPr>
                <w:rFonts w:asciiTheme="majorHAnsi" w:eastAsia="Google Sans" w:hAnsiTheme="majorHAnsi" w:cstheme="majorHAnsi"/>
                <w:b/>
              </w:rPr>
            </w:pPr>
            <w:r w:rsidRPr="00FE5EF7">
              <w:rPr>
                <w:rFonts w:asciiTheme="majorHAnsi" w:eastAsia="Google Sans" w:hAnsiTheme="majorHAnsi" w:cstheme="majorHAnsi"/>
                <w:b/>
              </w:rPr>
              <w:t>Yes</w:t>
            </w:r>
          </w:p>
        </w:tc>
        <w:tc>
          <w:tcPr>
            <w:tcW w:w="915" w:type="dxa"/>
            <w:shd w:val="clear" w:color="auto" w:fill="auto"/>
            <w:tcMar>
              <w:top w:w="100" w:type="dxa"/>
              <w:left w:w="100" w:type="dxa"/>
              <w:bottom w:w="100" w:type="dxa"/>
              <w:right w:w="100" w:type="dxa"/>
            </w:tcMar>
          </w:tcPr>
          <w:p w14:paraId="5BE77150" w14:textId="77777777" w:rsidR="001F7CB2" w:rsidRPr="00FE5EF7" w:rsidRDefault="001F7CB2" w:rsidP="00B80B79">
            <w:pPr>
              <w:widowControl w:val="0"/>
              <w:spacing w:line="240" w:lineRule="auto"/>
              <w:jc w:val="center"/>
              <w:rPr>
                <w:rFonts w:asciiTheme="majorHAnsi" w:eastAsia="Google Sans" w:hAnsiTheme="majorHAnsi" w:cstheme="majorHAnsi"/>
                <w:b/>
              </w:rPr>
            </w:pPr>
            <w:r w:rsidRPr="00FE5EF7">
              <w:rPr>
                <w:rFonts w:asciiTheme="majorHAnsi" w:eastAsia="Google Sans" w:hAnsiTheme="majorHAnsi" w:cstheme="majorHAnsi"/>
                <w:b/>
              </w:rPr>
              <w:t xml:space="preserve">    No</w:t>
            </w:r>
          </w:p>
        </w:tc>
        <w:tc>
          <w:tcPr>
            <w:tcW w:w="7515" w:type="dxa"/>
            <w:shd w:val="clear" w:color="auto" w:fill="auto"/>
            <w:tcMar>
              <w:top w:w="100" w:type="dxa"/>
              <w:left w:w="100" w:type="dxa"/>
              <w:bottom w:w="100" w:type="dxa"/>
              <w:right w:w="100" w:type="dxa"/>
            </w:tcMar>
          </w:tcPr>
          <w:p w14:paraId="58F2E2C7" w14:textId="77777777" w:rsidR="001F7CB2" w:rsidRPr="00FE5EF7" w:rsidRDefault="001F7CB2" w:rsidP="00B80B79">
            <w:pPr>
              <w:widowControl w:val="0"/>
              <w:spacing w:line="240" w:lineRule="auto"/>
              <w:rPr>
                <w:rFonts w:asciiTheme="majorHAnsi" w:eastAsia="Google Sans" w:hAnsiTheme="majorHAnsi" w:cstheme="majorHAnsi"/>
                <w:b/>
              </w:rPr>
            </w:pPr>
            <w:r w:rsidRPr="00FE5EF7">
              <w:rPr>
                <w:rFonts w:asciiTheme="majorHAnsi" w:eastAsia="Google Sans" w:hAnsiTheme="majorHAnsi" w:cstheme="majorHAnsi"/>
                <w:b/>
              </w:rPr>
              <w:t>Best practice</w:t>
            </w:r>
          </w:p>
        </w:tc>
      </w:tr>
      <w:tr w:rsidR="001F7CB2" w:rsidRPr="00FE5EF7" w14:paraId="42277E0C" w14:textId="77777777" w:rsidTr="00B80B79">
        <w:tc>
          <w:tcPr>
            <w:tcW w:w="930" w:type="dxa"/>
            <w:shd w:val="clear" w:color="auto" w:fill="auto"/>
            <w:tcMar>
              <w:top w:w="100" w:type="dxa"/>
              <w:left w:w="100" w:type="dxa"/>
              <w:bottom w:w="100" w:type="dxa"/>
              <w:right w:w="100" w:type="dxa"/>
            </w:tcMar>
          </w:tcPr>
          <w:p w14:paraId="1503D3E3" w14:textId="77777777" w:rsidR="001F7CB2" w:rsidRPr="00FE5EF7" w:rsidRDefault="001F7CB2" w:rsidP="001F7CB2">
            <w:pPr>
              <w:widowControl w:val="0"/>
              <w:numPr>
                <w:ilvl w:val="0"/>
                <w:numId w:val="14"/>
              </w:numPr>
              <w:spacing w:line="240" w:lineRule="auto"/>
              <w:jc w:val="both"/>
              <w:rPr>
                <w:rFonts w:asciiTheme="majorHAnsi" w:eastAsia="Google Sans" w:hAnsiTheme="majorHAnsi" w:cstheme="majorHAnsi"/>
              </w:rPr>
            </w:pPr>
          </w:p>
        </w:tc>
        <w:tc>
          <w:tcPr>
            <w:tcW w:w="915" w:type="dxa"/>
            <w:shd w:val="clear" w:color="auto" w:fill="auto"/>
            <w:tcMar>
              <w:top w:w="100" w:type="dxa"/>
              <w:left w:w="100" w:type="dxa"/>
              <w:bottom w:w="100" w:type="dxa"/>
              <w:right w:w="100" w:type="dxa"/>
            </w:tcMar>
          </w:tcPr>
          <w:p w14:paraId="4EE47438" w14:textId="77777777" w:rsidR="001F7CB2" w:rsidRPr="00FE5EF7" w:rsidRDefault="001F7CB2" w:rsidP="001F7CB2">
            <w:pPr>
              <w:widowControl w:val="0"/>
              <w:numPr>
                <w:ilvl w:val="0"/>
                <w:numId w:val="16"/>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2D4B707F" w14:textId="77777777" w:rsidR="001F7CB2" w:rsidRPr="00FE5EF7" w:rsidRDefault="001F7CB2" w:rsidP="00B80B79">
            <w:pPr>
              <w:rPr>
                <w:rFonts w:asciiTheme="majorHAnsi" w:eastAsia="Google Sans" w:hAnsiTheme="majorHAnsi" w:cstheme="majorHAnsi"/>
              </w:rPr>
            </w:pPr>
            <w:r w:rsidRPr="00FE5EF7">
              <w:rPr>
                <w:rFonts w:asciiTheme="majorHAnsi" w:eastAsia="Google Sans" w:hAnsiTheme="majorHAnsi" w:cstheme="majorHAnsi"/>
              </w:rPr>
              <w:t xml:space="preserve">Only authorized users have access to customers’ credit card information. </w:t>
            </w:r>
          </w:p>
        </w:tc>
      </w:tr>
      <w:tr w:rsidR="001F7CB2" w:rsidRPr="00FE5EF7" w14:paraId="577E5808" w14:textId="77777777" w:rsidTr="00B80B79">
        <w:tc>
          <w:tcPr>
            <w:tcW w:w="930" w:type="dxa"/>
            <w:shd w:val="clear" w:color="auto" w:fill="auto"/>
            <w:tcMar>
              <w:top w:w="100" w:type="dxa"/>
              <w:left w:w="100" w:type="dxa"/>
              <w:bottom w:w="100" w:type="dxa"/>
              <w:right w:w="100" w:type="dxa"/>
            </w:tcMar>
          </w:tcPr>
          <w:p w14:paraId="001B57E6"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15" w:type="dxa"/>
            <w:shd w:val="clear" w:color="auto" w:fill="auto"/>
            <w:tcMar>
              <w:top w:w="100" w:type="dxa"/>
              <w:left w:w="100" w:type="dxa"/>
              <w:bottom w:w="100" w:type="dxa"/>
              <w:right w:w="100" w:type="dxa"/>
            </w:tcMar>
          </w:tcPr>
          <w:p w14:paraId="3407B53F" w14:textId="77777777" w:rsidR="001F7CB2" w:rsidRPr="00FE5EF7" w:rsidRDefault="001F7CB2" w:rsidP="001F7CB2">
            <w:pPr>
              <w:widowControl w:val="0"/>
              <w:numPr>
                <w:ilvl w:val="0"/>
                <w:numId w:val="8"/>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26C10F8D"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Credit card information is stored, accepted, processed, and transmitted internally, in a secure environment.</w:t>
            </w:r>
          </w:p>
        </w:tc>
      </w:tr>
      <w:tr w:rsidR="001F7CB2" w:rsidRPr="00FE5EF7" w14:paraId="1A1D4347" w14:textId="77777777" w:rsidTr="00B80B79">
        <w:tc>
          <w:tcPr>
            <w:tcW w:w="930" w:type="dxa"/>
            <w:shd w:val="clear" w:color="auto" w:fill="auto"/>
            <w:tcMar>
              <w:top w:w="100" w:type="dxa"/>
              <w:left w:w="100" w:type="dxa"/>
              <w:bottom w:w="100" w:type="dxa"/>
              <w:right w:w="100" w:type="dxa"/>
            </w:tcMar>
          </w:tcPr>
          <w:p w14:paraId="25041382"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15" w:type="dxa"/>
            <w:shd w:val="clear" w:color="auto" w:fill="auto"/>
            <w:tcMar>
              <w:top w:w="100" w:type="dxa"/>
              <w:left w:w="100" w:type="dxa"/>
              <w:bottom w:w="100" w:type="dxa"/>
              <w:right w:w="100" w:type="dxa"/>
            </w:tcMar>
          </w:tcPr>
          <w:p w14:paraId="286D2B95" w14:textId="77777777" w:rsidR="001F7CB2" w:rsidRPr="00FE5EF7" w:rsidRDefault="001F7CB2" w:rsidP="001F7CB2">
            <w:pPr>
              <w:widowControl w:val="0"/>
              <w:numPr>
                <w:ilvl w:val="0"/>
                <w:numId w:val="12"/>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7F2DC64C" w14:textId="77777777" w:rsidR="001F7CB2" w:rsidRPr="00FE5EF7" w:rsidRDefault="001F7CB2" w:rsidP="00B80B79">
            <w:pPr>
              <w:widowControl w:val="0"/>
              <w:spacing w:line="240" w:lineRule="auto"/>
              <w:rPr>
                <w:rFonts w:asciiTheme="majorHAnsi" w:eastAsia="Google Sans" w:hAnsiTheme="majorHAnsi" w:cstheme="majorHAnsi"/>
                <w:highlight w:val="yellow"/>
              </w:rPr>
            </w:pPr>
            <w:r w:rsidRPr="00FE5EF7">
              <w:rPr>
                <w:rFonts w:asciiTheme="majorHAnsi" w:eastAsia="Google Sans" w:hAnsiTheme="majorHAnsi" w:cstheme="majorHAnsi"/>
              </w:rPr>
              <w:t>Implement data encryption procedures to better secure credit card transaction touchpoints and data.</w:t>
            </w:r>
            <w:r w:rsidRPr="00FE5EF7">
              <w:rPr>
                <w:rFonts w:asciiTheme="majorHAnsi" w:eastAsia="Google Sans" w:hAnsiTheme="majorHAnsi" w:cstheme="majorHAnsi"/>
                <w:highlight w:val="yellow"/>
              </w:rPr>
              <w:t xml:space="preserve"> </w:t>
            </w:r>
          </w:p>
        </w:tc>
      </w:tr>
      <w:tr w:rsidR="001F7CB2" w:rsidRPr="00FE5EF7" w14:paraId="5D97E420" w14:textId="77777777" w:rsidTr="00B80B79">
        <w:tc>
          <w:tcPr>
            <w:tcW w:w="930" w:type="dxa"/>
            <w:shd w:val="clear" w:color="auto" w:fill="auto"/>
            <w:tcMar>
              <w:top w:w="100" w:type="dxa"/>
              <w:left w:w="100" w:type="dxa"/>
              <w:bottom w:w="100" w:type="dxa"/>
              <w:right w:w="100" w:type="dxa"/>
            </w:tcMar>
          </w:tcPr>
          <w:p w14:paraId="6FAAC365"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15" w:type="dxa"/>
            <w:shd w:val="clear" w:color="auto" w:fill="auto"/>
            <w:tcMar>
              <w:top w:w="100" w:type="dxa"/>
              <w:left w:w="100" w:type="dxa"/>
              <w:bottom w:w="100" w:type="dxa"/>
              <w:right w:w="100" w:type="dxa"/>
            </w:tcMar>
          </w:tcPr>
          <w:p w14:paraId="0516FA46" w14:textId="77777777" w:rsidR="001F7CB2" w:rsidRPr="00FE5EF7" w:rsidRDefault="001F7CB2" w:rsidP="001F7CB2">
            <w:pPr>
              <w:widowControl w:val="0"/>
              <w:numPr>
                <w:ilvl w:val="0"/>
                <w:numId w:val="11"/>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5D8BF737"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Adopt secure password management policies.</w:t>
            </w:r>
          </w:p>
        </w:tc>
      </w:tr>
    </w:tbl>
    <w:p w14:paraId="27179617" w14:textId="77777777" w:rsidR="001F7CB2" w:rsidRPr="00FE5EF7" w:rsidRDefault="001F7CB2" w:rsidP="001F7CB2">
      <w:pPr>
        <w:rPr>
          <w:rFonts w:asciiTheme="majorHAnsi" w:eastAsia="Google Sans" w:hAnsiTheme="majorHAnsi" w:cstheme="majorHAnsi"/>
        </w:rPr>
      </w:pPr>
    </w:p>
    <w:p w14:paraId="4EE5AA80" w14:textId="77777777" w:rsidR="001F7CB2" w:rsidRPr="00FE5EF7" w:rsidRDefault="001F7CB2" w:rsidP="001F7CB2">
      <w:pPr>
        <w:rPr>
          <w:rFonts w:asciiTheme="majorHAnsi" w:eastAsia="Google Sans" w:hAnsiTheme="majorHAnsi" w:cstheme="majorHAnsi"/>
        </w:rPr>
      </w:pPr>
    </w:p>
    <w:p w14:paraId="5BCAC88A" w14:textId="77777777" w:rsidR="001F7CB2" w:rsidRPr="00FE5EF7" w:rsidRDefault="001F7CB2" w:rsidP="001F7CB2">
      <w:pPr>
        <w:spacing w:after="200" w:line="360" w:lineRule="auto"/>
        <w:rPr>
          <w:rFonts w:asciiTheme="majorHAnsi" w:eastAsia="Google Sans" w:hAnsiTheme="majorHAnsi" w:cstheme="majorHAnsi"/>
          <w:u w:val="single"/>
        </w:rPr>
      </w:pPr>
      <w:r w:rsidRPr="00FE5EF7">
        <w:rPr>
          <w:rFonts w:asciiTheme="majorHAnsi" w:eastAsia="Google Sans" w:hAnsiTheme="majorHAnsi" w:cstheme="majorHAnsi"/>
          <w:u w:val="single"/>
        </w:rPr>
        <w:t>General Data Protection Regulation (GDPR)</w:t>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1F7CB2" w:rsidRPr="00FE5EF7" w14:paraId="27984FDF" w14:textId="77777777" w:rsidTr="00B80B79">
        <w:tc>
          <w:tcPr>
            <w:tcW w:w="900" w:type="dxa"/>
            <w:shd w:val="clear" w:color="auto" w:fill="auto"/>
            <w:tcMar>
              <w:top w:w="100" w:type="dxa"/>
              <w:left w:w="100" w:type="dxa"/>
              <w:bottom w:w="100" w:type="dxa"/>
              <w:right w:w="100" w:type="dxa"/>
            </w:tcMar>
          </w:tcPr>
          <w:p w14:paraId="0D7C4062" w14:textId="77777777" w:rsidR="001F7CB2" w:rsidRPr="00FE5EF7" w:rsidRDefault="001F7CB2" w:rsidP="00B80B79">
            <w:pPr>
              <w:widowControl w:val="0"/>
              <w:spacing w:line="240" w:lineRule="auto"/>
              <w:jc w:val="right"/>
              <w:rPr>
                <w:rFonts w:asciiTheme="majorHAnsi" w:eastAsia="Google Sans" w:hAnsiTheme="majorHAnsi" w:cstheme="majorHAnsi"/>
                <w:b/>
              </w:rPr>
            </w:pPr>
            <w:r w:rsidRPr="00FE5EF7">
              <w:rPr>
                <w:rFonts w:asciiTheme="majorHAnsi" w:eastAsia="Google Sans" w:hAnsiTheme="majorHAnsi" w:cstheme="majorHAnsi"/>
                <w:b/>
              </w:rPr>
              <w:t>Yes</w:t>
            </w:r>
          </w:p>
        </w:tc>
        <w:tc>
          <w:tcPr>
            <w:tcW w:w="945" w:type="dxa"/>
            <w:shd w:val="clear" w:color="auto" w:fill="auto"/>
            <w:tcMar>
              <w:top w:w="100" w:type="dxa"/>
              <w:left w:w="100" w:type="dxa"/>
              <w:bottom w:w="100" w:type="dxa"/>
              <w:right w:w="100" w:type="dxa"/>
            </w:tcMar>
          </w:tcPr>
          <w:p w14:paraId="72BEB8CE" w14:textId="77777777" w:rsidR="001F7CB2" w:rsidRPr="00FE5EF7" w:rsidRDefault="001F7CB2" w:rsidP="00B80B79">
            <w:pPr>
              <w:widowControl w:val="0"/>
              <w:spacing w:line="240" w:lineRule="auto"/>
              <w:jc w:val="center"/>
              <w:rPr>
                <w:rFonts w:asciiTheme="majorHAnsi" w:eastAsia="Google Sans" w:hAnsiTheme="majorHAnsi" w:cstheme="majorHAnsi"/>
                <w:b/>
              </w:rPr>
            </w:pPr>
            <w:r w:rsidRPr="00FE5EF7">
              <w:rPr>
                <w:rFonts w:asciiTheme="majorHAnsi" w:eastAsia="Google Sans" w:hAnsiTheme="majorHAnsi" w:cstheme="majorHAnsi"/>
                <w:b/>
              </w:rPr>
              <w:t xml:space="preserve">    No</w:t>
            </w:r>
          </w:p>
        </w:tc>
        <w:tc>
          <w:tcPr>
            <w:tcW w:w="7515" w:type="dxa"/>
            <w:shd w:val="clear" w:color="auto" w:fill="auto"/>
            <w:tcMar>
              <w:top w:w="100" w:type="dxa"/>
              <w:left w:w="100" w:type="dxa"/>
              <w:bottom w:w="100" w:type="dxa"/>
              <w:right w:w="100" w:type="dxa"/>
            </w:tcMar>
          </w:tcPr>
          <w:p w14:paraId="19C4A270" w14:textId="77777777" w:rsidR="001F7CB2" w:rsidRPr="00FE5EF7" w:rsidRDefault="001F7CB2" w:rsidP="00B80B79">
            <w:pPr>
              <w:widowControl w:val="0"/>
              <w:spacing w:line="240" w:lineRule="auto"/>
              <w:rPr>
                <w:rFonts w:asciiTheme="majorHAnsi" w:eastAsia="Google Sans" w:hAnsiTheme="majorHAnsi" w:cstheme="majorHAnsi"/>
                <w:b/>
              </w:rPr>
            </w:pPr>
            <w:r w:rsidRPr="00FE5EF7">
              <w:rPr>
                <w:rFonts w:asciiTheme="majorHAnsi" w:eastAsia="Google Sans" w:hAnsiTheme="majorHAnsi" w:cstheme="majorHAnsi"/>
                <w:b/>
              </w:rPr>
              <w:t>Best practice</w:t>
            </w:r>
          </w:p>
        </w:tc>
      </w:tr>
      <w:tr w:rsidR="001F7CB2" w:rsidRPr="00FE5EF7" w14:paraId="5BD6E1FD" w14:textId="77777777" w:rsidTr="00B80B79">
        <w:tc>
          <w:tcPr>
            <w:tcW w:w="900" w:type="dxa"/>
            <w:shd w:val="clear" w:color="auto" w:fill="auto"/>
            <w:tcMar>
              <w:top w:w="100" w:type="dxa"/>
              <w:left w:w="100" w:type="dxa"/>
              <w:bottom w:w="100" w:type="dxa"/>
              <w:right w:w="100" w:type="dxa"/>
            </w:tcMar>
          </w:tcPr>
          <w:p w14:paraId="193CE5CC" w14:textId="77777777" w:rsidR="001F7CB2" w:rsidRPr="00FE5EF7" w:rsidRDefault="001F7CB2" w:rsidP="001F7CB2">
            <w:pPr>
              <w:widowControl w:val="0"/>
              <w:numPr>
                <w:ilvl w:val="0"/>
                <w:numId w:val="14"/>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50487709" w14:textId="77777777" w:rsidR="001F7CB2" w:rsidRPr="00FE5EF7" w:rsidRDefault="001F7CB2" w:rsidP="001F7CB2">
            <w:pPr>
              <w:widowControl w:val="0"/>
              <w:numPr>
                <w:ilvl w:val="0"/>
                <w:numId w:val="16"/>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070B6964" w14:textId="77777777" w:rsidR="001F7CB2" w:rsidRPr="00FE5EF7" w:rsidRDefault="001F7CB2" w:rsidP="00B80B79">
            <w:pPr>
              <w:rPr>
                <w:rFonts w:asciiTheme="majorHAnsi" w:eastAsia="Google Sans" w:hAnsiTheme="majorHAnsi" w:cstheme="majorHAnsi"/>
              </w:rPr>
            </w:pPr>
            <w:r w:rsidRPr="00FE5EF7">
              <w:rPr>
                <w:rFonts w:asciiTheme="majorHAnsi" w:eastAsia="Google Sans" w:hAnsiTheme="majorHAnsi" w:cstheme="majorHAnsi"/>
              </w:rPr>
              <w:t>E.U. customers’ data is kept private/secured.</w:t>
            </w:r>
          </w:p>
        </w:tc>
      </w:tr>
      <w:tr w:rsidR="001F7CB2" w:rsidRPr="00FE5EF7" w14:paraId="69AAFDD2" w14:textId="77777777" w:rsidTr="00B80B79">
        <w:tc>
          <w:tcPr>
            <w:tcW w:w="900" w:type="dxa"/>
            <w:shd w:val="clear" w:color="auto" w:fill="auto"/>
            <w:tcMar>
              <w:top w:w="100" w:type="dxa"/>
              <w:left w:w="100" w:type="dxa"/>
              <w:bottom w:w="100" w:type="dxa"/>
              <w:right w:w="100" w:type="dxa"/>
            </w:tcMar>
          </w:tcPr>
          <w:p w14:paraId="5DA89DBF" w14:textId="77777777" w:rsidR="001F7CB2" w:rsidRPr="00FE5EF7" w:rsidRDefault="001F7CB2" w:rsidP="00B80B79">
            <w:pPr>
              <w:widowControl w:val="0"/>
              <w:numPr>
                <w:ilvl w:val="0"/>
                <w:numId w:val="20"/>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28B88560"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49E1774F"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There is a plan in place to notify E.U. customers within 72 hours if their data is compromised/there is a breach.</w:t>
            </w:r>
          </w:p>
        </w:tc>
      </w:tr>
      <w:tr w:rsidR="001F7CB2" w:rsidRPr="00FE5EF7" w14:paraId="21306666" w14:textId="77777777" w:rsidTr="00B80B79">
        <w:tc>
          <w:tcPr>
            <w:tcW w:w="900" w:type="dxa"/>
            <w:shd w:val="clear" w:color="auto" w:fill="auto"/>
            <w:tcMar>
              <w:top w:w="100" w:type="dxa"/>
              <w:left w:w="100" w:type="dxa"/>
              <w:bottom w:w="100" w:type="dxa"/>
              <w:right w:w="100" w:type="dxa"/>
            </w:tcMar>
          </w:tcPr>
          <w:p w14:paraId="5FD83F3F"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05FF4B8D" w14:textId="77777777" w:rsidR="001F7CB2" w:rsidRPr="00FE5EF7" w:rsidRDefault="001F7CB2" w:rsidP="001F7CB2">
            <w:pPr>
              <w:widowControl w:val="0"/>
              <w:numPr>
                <w:ilvl w:val="0"/>
                <w:numId w:val="12"/>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2E0216C6"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Ensure data is properly classified and inventoried.</w:t>
            </w:r>
          </w:p>
        </w:tc>
      </w:tr>
      <w:tr w:rsidR="001F7CB2" w:rsidRPr="00FE5EF7" w14:paraId="6ACA5CE2" w14:textId="77777777" w:rsidTr="00B80B79">
        <w:tc>
          <w:tcPr>
            <w:tcW w:w="900" w:type="dxa"/>
            <w:shd w:val="clear" w:color="auto" w:fill="auto"/>
            <w:tcMar>
              <w:top w:w="100" w:type="dxa"/>
              <w:left w:w="100" w:type="dxa"/>
              <w:bottom w:w="100" w:type="dxa"/>
              <w:right w:w="100" w:type="dxa"/>
            </w:tcMar>
          </w:tcPr>
          <w:p w14:paraId="58D520EF" w14:textId="77777777" w:rsidR="001F7CB2" w:rsidRPr="00FE5EF7" w:rsidRDefault="001F7CB2" w:rsidP="001F7CB2">
            <w:pPr>
              <w:widowControl w:val="0"/>
              <w:numPr>
                <w:ilvl w:val="0"/>
                <w:numId w:val="10"/>
              </w:numPr>
              <w:spacing w:line="240" w:lineRule="auto"/>
              <w:jc w:val="both"/>
              <w:rPr>
                <w:rFonts w:asciiTheme="majorHAnsi" w:eastAsia="Google Sans" w:hAnsiTheme="majorHAnsi" w:cstheme="majorHAnsi"/>
              </w:rPr>
            </w:pPr>
          </w:p>
        </w:tc>
        <w:tc>
          <w:tcPr>
            <w:tcW w:w="945" w:type="dxa"/>
            <w:shd w:val="clear" w:color="auto" w:fill="auto"/>
            <w:tcMar>
              <w:top w:w="100" w:type="dxa"/>
              <w:left w:w="100" w:type="dxa"/>
              <w:bottom w:w="100" w:type="dxa"/>
              <w:right w:w="100" w:type="dxa"/>
            </w:tcMar>
          </w:tcPr>
          <w:p w14:paraId="035D4E6A"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2D95E6F7"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Enforce privacy policies, procedures, and processes to properly document and maintain data.</w:t>
            </w:r>
          </w:p>
        </w:tc>
      </w:tr>
    </w:tbl>
    <w:p w14:paraId="705A2B0E" w14:textId="77777777" w:rsidR="001F7CB2" w:rsidRPr="00FE5EF7" w:rsidRDefault="001F7CB2" w:rsidP="001F7CB2">
      <w:pPr>
        <w:rPr>
          <w:rFonts w:asciiTheme="majorHAnsi" w:eastAsia="Google Sans" w:hAnsiTheme="majorHAnsi" w:cstheme="majorHAnsi"/>
        </w:rPr>
      </w:pPr>
    </w:p>
    <w:p w14:paraId="4E32BA16" w14:textId="77777777" w:rsidR="001F7CB2" w:rsidRPr="00FE5EF7" w:rsidRDefault="001F7CB2" w:rsidP="001F7CB2">
      <w:pPr>
        <w:rPr>
          <w:rFonts w:asciiTheme="majorHAnsi" w:eastAsia="Google Sans" w:hAnsiTheme="majorHAnsi" w:cstheme="majorHAnsi"/>
        </w:rPr>
      </w:pPr>
    </w:p>
    <w:p w14:paraId="0B19BD88" w14:textId="77777777" w:rsidR="001F7CB2" w:rsidRPr="00FE5EF7" w:rsidRDefault="001F7CB2" w:rsidP="001F7CB2">
      <w:pPr>
        <w:spacing w:after="200" w:line="360" w:lineRule="auto"/>
        <w:rPr>
          <w:rFonts w:asciiTheme="majorHAnsi" w:eastAsia="Google Sans" w:hAnsiTheme="majorHAnsi" w:cstheme="majorHAnsi"/>
        </w:rPr>
      </w:pPr>
      <w:r w:rsidRPr="00FE5EF7">
        <w:rPr>
          <w:rFonts w:asciiTheme="majorHAnsi" w:eastAsia="Google Sans" w:hAnsiTheme="majorHAnsi" w:cstheme="majorHAnsi"/>
          <w:u w:val="single"/>
        </w:rPr>
        <w:t>System and Organizations Controls (SOC type 1, SOC type 2)</w:t>
      </w:r>
      <w:r w:rsidRPr="00FE5EF7">
        <w:rPr>
          <w:rFonts w:asciiTheme="majorHAnsi" w:eastAsia="Google Sans" w:hAnsiTheme="majorHAnsi" w:cstheme="majorHAnsi"/>
        </w:rPr>
        <w:t xml:space="preserve"> </w:t>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1F7CB2" w:rsidRPr="00FE5EF7" w14:paraId="5E2CE681" w14:textId="77777777" w:rsidTr="00B80B79">
        <w:tc>
          <w:tcPr>
            <w:tcW w:w="930" w:type="dxa"/>
            <w:shd w:val="clear" w:color="auto" w:fill="auto"/>
            <w:tcMar>
              <w:top w:w="100" w:type="dxa"/>
              <w:left w:w="100" w:type="dxa"/>
              <w:bottom w:w="100" w:type="dxa"/>
              <w:right w:w="100" w:type="dxa"/>
            </w:tcMar>
          </w:tcPr>
          <w:p w14:paraId="7588AE38" w14:textId="77777777" w:rsidR="001F7CB2" w:rsidRPr="00FE5EF7" w:rsidRDefault="001F7CB2" w:rsidP="00B80B79">
            <w:pPr>
              <w:widowControl w:val="0"/>
              <w:spacing w:line="240" w:lineRule="auto"/>
              <w:jc w:val="right"/>
              <w:rPr>
                <w:rFonts w:asciiTheme="majorHAnsi" w:eastAsia="Google Sans" w:hAnsiTheme="majorHAnsi" w:cstheme="majorHAnsi"/>
                <w:b/>
              </w:rPr>
            </w:pPr>
            <w:r w:rsidRPr="00FE5EF7">
              <w:rPr>
                <w:rFonts w:asciiTheme="majorHAnsi" w:eastAsia="Google Sans" w:hAnsiTheme="majorHAnsi" w:cstheme="majorHAnsi"/>
                <w:b/>
              </w:rPr>
              <w:t>Yes</w:t>
            </w:r>
          </w:p>
        </w:tc>
        <w:tc>
          <w:tcPr>
            <w:tcW w:w="915" w:type="dxa"/>
            <w:shd w:val="clear" w:color="auto" w:fill="auto"/>
            <w:tcMar>
              <w:top w:w="100" w:type="dxa"/>
              <w:left w:w="100" w:type="dxa"/>
              <w:bottom w:w="100" w:type="dxa"/>
              <w:right w:w="100" w:type="dxa"/>
            </w:tcMar>
          </w:tcPr>
          <w:p w14:paraId="179093CE" w14:textId="77777777" w:rsidR="001F7CB2" w:rsidRPr="00FE5EF7" w:rsidRDefault="001F7CB2" w:rsidP="00B80B79">
            <w:pPr>
              <w:widowControl w:val="0"/>
              <w:spacing w:line="240" w:lineRule="auto"/>
              <w:jc w:val="center"/>
              <w:rPr>
                <w:rFonts w:asciiTheme="majorHAnsi" w:eastAsia="Google Sans" w:hAnsiTheme="majorHAnsi" w:cstheme="majorHAnsi"/>
                <w:b/>
              </w:rPr>
            </w:pPr>
            <w:r w:rsidRPr="00FE5EF7">
              <w:rPr>
                <w:rFonts w:asciiTheme="majorHAnsi" w:eastAsia="Google Sans" w:hAnsiTheme="majorHAnsi" w:cstheme="majorHAnsi"/>
                <w:b/>
              </w:rPr>
              <w:t xml:space="preserve">    No</w:t>
            </w:r>
          </w:p>
        </w:tc>
        <w:tc>
          <w:tcPr>
            <w:tcW w:w="7515" w:type="dxa"/>
            <w:shd w:val="clear" w:color="auto" w:fill="auto"/>
            <w:tcMar>
              <w:top w:w="100" w:type="dxa"/>
              <w:left w:w="100" w:type="dxa"/>
              <w:bottom w:w="100" w:type="dxa"/>
              <w:right w:w="100" w:type="dxa"/>
            </w:tcMar>
          </w:tcPr>
          <w:p w14:paraId="20830A3F" w14:textId="77777777" w:rsidR="001F7CB2" w:rsidRPr="00FE5EF7" w:rsidRDefault="001F7CB2" w:rsidP="00B80B79">
            <w:pPr>
              <w:widowControl w:val="0"/>
              <w:spacing w:line="240" w:lineRule="auto"/>
              <w:rPr>
                <w:rFonts w:asciiTheme="majorHAnsi" w:eastAsia="Google Sans" w:hAnsiTheme="majorHAnsi" w:cstheme="majorHAnsi"/>
                <w:b/>
              </w:rPr>
            </w:pPr>
            <w:r w:rsidRPr="00FE5EF7">
              <w:rPr>
                <w:rFonts w:asciiTheme="majorHAnsi" w:eastAsia="Google Sans" w:hAnsiTheme="majorHAnsi" w:cstheme="majorHAnsi"/>
                <w:b/>
              </w:rPr>
              <w:t>Best practice</w:t>
            </w:r>
          </w:p>
        </w:tc>
      </w:tr>
      <w:tr w:rsidR="001F7CB2" w:rsidRPr="00FE5EF7" w14:paraId="546054BD" w14:textId="77777777" w:rsidTr="00B80B79">
        <w:tc>
          <w:tcPr>
            <w:tcW w:w="930" w:type="dxa"/>
            <w:shd w:val="clear" w:color="auto" w:fill="auto"/>
            <w:tcMar>
              <w:top w:w="100" w:type="dxa"/>
              <w:left w:w="100" w:type="dxa"/>
              <w:bottom w:w="100" w:type="dxa"/>
              <w:right w:w="100" w:type="dxa"/>
            </w:tcMar>
          </w:tcPr>
          <w:p w14:paraId="7B93D7F9" w14:textId="77777777" w:rsidR="001F7CB2" w:rsidRPr="00FE5EF7" w:rsidRDefault="001F7CB2" w:rsidP="001F7CB2">
            <w:pPr>
              <w:widowControl w:val="0"/>
              <w:numPr>
                <w:ilvl w:val="0"/>
                <w:numId w:val="14"/>
              </w:numPr>
              <w:spacing w:line="240" w:lineRule="auto"/>
              <w:jc w:val="both"/>
              <w:rPr>
                <w:rFonts w:asciiTheme="majorHAnsi" w:eastAsia="Google Sans" w:hAnsiTheme="majorHAnsi" w:cstheme="majorHAnsi"/>
              </w:rPr>
            </w:pPr>
          </w:p>
        </w:tc>
        <w:tc>
          <w:tcPr>
            <w:tcW w:w="915" w:type="dxa"/>
            <w:shd w:val="clear" w:color="auto" w:fill="auto"/>
            <w:tcMar>
              <w:top w:w="100" w:type="dxa"/>
              <w:left w:w="100" w:type="dxa"/>
              <w:bottom w:w="100" w:type="dxa"/>
              <w:right w:w="100" w:type="dxa"/>
            </w:tcMar>
          </w:tcPr>
          <w:p w14:paraId="71D167FC" w14:textId="77777777" w:rsidR="001F7CB2" w:rsidRPr="00FE5EF7" w:rsidRDefault="001F7CB2" w:rsidP="001F7CB2">
            <w:pPr>
              <w:widowControl w:val="0"/>
              <w:numPr>
                <w:ilvl w:val="0"/>
                <w:numId w:val="16"/>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098F2A8F" w14:textId="77777777" w:rsidR="001F7CB2" w:rsidRPr="00FE5EF7" w:rsidRDefault="001F7CB2" w:rsidP="00B80B79">
            <w:pPr>
              <w:rPr>
                <w:rFonts w:asciiTheme="majorHAnsi" w:eastAsia="Google Sans" w:hAnsiTheme="majorHAnsi" w:cstheme="majorHAnsi"/>
              </w:rPr>
            </w:pPr>
            <w:r w:rsidRPr="00FE5EF7">
              <w:rPr>
                <w:rFonts w:asciiTheme="majorHAnsi" w:eastAsia="Google Sans" w:hAnsiTheme="majorHAnsi" w:cstheme="majorHAnsi"/>
              </w:rPr>
              <w:t>User access policies are established.</w:t>
            </w:r>
          </w:p>
        </w:tc>
      </w:tr>
      <w:tr w:rsidR="001F7CB2" w:rsidRPr="00FE5EF7" w14:paraId="1401715E" w14:textId="77777777" w:rsidTr="00B80B79">
        <w:tc>
          <w:tcPr>
            <w:tcW w:w="930" w:type="dxa"/>
            <w:shd w:val="clear" w:color="auto" w:fill="auto"/>
            <w:tcMar>
              <w:top w:w="100" w:type="dxa"/>
              <w:left w:w="100" w:type="dxa"/>
              <w:bottom w:w="100" w:type="dxa"/>
              <w:right w:w="100" w:type="dxa"/>
            </w:tcMar>
          </w:tcPr>
          <w:p w14:paraId="0E9FB79F"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15" w:type="dxa"/>
            <w:shd w:val="clear" w:color="auto" w:fill="auto"/>
            <w:tcMar>
              <w:top w:w="100" w:type="dxa"/>
              <w:left w:w="100" w:type="dxa"/>
              <w:bottom w:w="100" w:type="dxa"/>
              <w:right w:w="100" w:type="dxa"/>
            </w:tcMar>
          </w:tcPr>
          <w:p w14:paraId="205403E3" w14:textId="77777777" w:rsidR="001F7CB2" w:rsidRPr="00FE5EF7" w:rsidRDefault="001F7CB2" w:rsidP="001F7CB2">
            <w:pPr>
              <w:widowControl w:val="0"/>
              <w:numPr>
                <w:ilvl w:val="0"/>
                <w:numId w:val="8"/>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5225ECFC"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Sensitive data (PII/SPII) is confidential/private.</w:t>
            </w:r>
          </w:p>
        </w:tc>
      </w:tr>
      <w:tr w:rsidR="001F7CB2" w:rsidRPr="00FE5EF7" w14:paraId="6F52539A" w14:textId="77777777" w:rsidTr="00B80B79">
        <w:tc>
          <w:tcPr>
            <w:tcW w:w="930" w:type="dxa"/>
            <w:shd w:val="clear" w:color="auto" w:fill="auto"/>
            <w:tcMar>
              <w:top w:w="100" w:type="dxa"/>
              <w:left w:w="100" w:type="dxa"/>
              <w:bottom w:w="100" w:type="dxa"/>
              <w:right w:w="100" w:type="dxa"/>
            </w:tcMar>
          </w:tcPr>
          <w:p w14:paraId="1666D341" w14:textId="77777777" w:rsidR="001F7CB2" w:rsidRPr="00FE5EF7" w:rsidRDefault="001F7CB2" w:rsidP="001F7CB2">
            <w:pPr>
              <w:widowControl w:val="0"/>
              <w:numPr>
                <w:ilvl w:val="0"/>
                <w:numId w:val="17"/>
              </w:numPr>
              <w:spacing w:line="240" w:lineRule="auto"/>
              <w:jc w:val="both"/>
              <w:rPr>
                <w:rFonts w:asciiTheme="majorHAnsi" w:eastAsia="Google Sans" w:hAnsiTheme="majorHAnsi" w:cstheme="majorHAnsi"/>
              </w:rPr>
            </w:pPr>
          </w:p>
        </w:tc>
        <w:tc>
          <w:tcPr>
            <w:tcW w:w="915" w:type="dxa"/>
            <w:shd w:val="clear" w:color="auto" w:fill="auto"/>
            <w:tcMar>
              <w:top w:w="100" w:type="dxa"/>
              <w:left w:w="100" w:type="dxa"/>
              <w:bottom w:w="100" w:type="dxa"/>
              <w:right w:w="100" w:type="dxa"/>
            </w:tcMar>
          </w:tcPr>
          <w:p w14:paraId="01C32F9F"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3806936B"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Data integrity ensures the data is consistent, complete, accurate, and has been validated.</w:t>
            </w:r>
          </w:p>
        </w:tc>
      </w:tr>
      <w:tr w:rsidR="001F7CB2" w:rsidRPr="00FE5EF7" w14:paraId="0DA45B22" w14:textId="77777777" w:rsidTr="00B80B79">
        <w:tc>
          <w:tcPr>
            <w:tcW w:w="930" w:type="dxa"/>
            <w:shd w:val="clear" w:color="auto" w:fill="auto"/>
            <w:tcMar>
              <w:top w:w="100" w:type="dxa"/>
              <w:left w:w="100" w:type="dxa"/>
              <w:bottom w:w="100" w:type="dxa"/>
              <w:right w:w="100" w:type="dxa"/>
            </w:tcMar>
          </w:tcPr>
          <w:p w14:paraId="445E22B9" w14:textId="77777777" w:rsidR="001F7CB2" w:rsidRPr="00FE5EF7" w:rsidRDefault="001F7CB2" w:rsidP="00B80B79">
            <w:pPr>
              <w:widowControl w:val="0"/>
              <w:spacing w:line="240" w:lineRule="auto"/>
              <w:ind w:left="720"/>
              <w:jc w:val="both"/>
              <w:rPr>
                <w:rFonts w:asciiTheme="majorHAnsi" w:eastAsia="Google Sans" w:hAnsiTheme="majorHAnsi" w:cstheme="majorHAnsi"/>
              </w:rPr>
            </w:pPr>
          </w:p>
        </w:tc>
        <w:tc>
          <w:tcPr>
            <w:tcW w:w="915" w:type="dxa"/>
            <w:shd w:val="clear" w:color="auto" w:fill="auto"/>
            <w:tcMar>
              <w:top w:w="100" w:type="dxa"/>
              <w:left w:w="100" w:type="dxa"/>
              <w:bottom w:w="100" w:type="dxa"/>
              <w:right w:w="100" w:type="dxa"/>
            </w:tcMar>
          </w:tcPr>
          <w:p w14:paraId="6A66DCB6" w14:textId="77777777" w:rsidR="001F7CB2" w:rsidRPr="00FE5EF7" w:rsidRDefault="001F7CB2" w:rsidP="001F7CB2">
            <w:pPr>
              <w:widowControl w:val="0"/>
              <w:numPr>
                <w:ilvl w:val="0"/>
                <w:numId w:val="11"/>
              </w:numPr>
              <w:spacing w:line="240" w:lineRule="auto"/>
              <w:jc w:val="both"/>
              <w:rPr>
                <w:rFonts w:asciiTheme="majorHAnsi" w:eastAsia="Google Sans" w:hAnsiTheme="majorHAnsi" w:cstheme="majorHAnsi"/>
              </w:rPr>
            </w:pPr>
          </w:p>
        </w:tc>
        <w:tc>
          <w:tcPr>
            <w:tcW w:w="7515" w:type="dxa"/>
            <w:shd w:val="clear" w:color="auto" w:fill="auto"/>
            <w:tcMar>
              <w:top w:w="100" w:type="dxa"/>
              <w:left w:w="100" w:type="dxa"/>
              <w:bottom w:w="100" w:type="dxa"/>
              <w:right w:w="100" w:type="dxa"/>
            </w:tcMar>
          </w:tcPr>
          <w:p w14:paraId="072E133A" w14:textId="77777777" w:rsidR="001F7CB2" w:rsidRPr="00FE5EF7" w:rsidRDefault="001F7CB2" w:rsidP="00B80B79">
            <w:pPr>
              <w:widowControl w:val="0"/>
              <w:spacing w:line="240" w:lineRule="auto"/>
              <w:rPr>
                <w:rFonts w:asciiTheme="majorHAnsi" w:eastAsia="Google Sans" w:hAnsiTheme="majorHAnsi" w:cstheme="majorHAnsi"/>
              </w:rPr>
            </w:pPr>
            <w:r w:rsidRPr="00FE5EF7">
              <w:rPr>
                <w:rFonts w:asciiTheme="majorHAnsi" w:eastAsia="Google Sans" w:hAnsiTheme="majorHAnsi" w:cstheme="majorHAnsi"/>
              </w:rPr>
              <w:t>Data is available to individuals authorized to access it.</w:t>
            </w:r>
          </w:p>
        </w:tc>
      </w:tr>
    </w:tbl>
    <w:p w14:paraId="7548F0A1" w14:textId="77777777" w:rsidR="001F7CB2" w:rsidRPr="00FE5EF7" w:rsidRDefault="001F7CB2" w:rsidP="001F7CB2">
      <w:pPr>
        <w:spacing w:after="200" w:line="360" w:lineRule="auto"/>
        <w:rPr>
          <w:rFonts w:asciiTheme="majorHAnsi" w:eastAsia="Google Sans" w:hAnsiTheme="majorHAnsi" w:cstheme="majorHAnsi"/>
        </w:rPr>
      </w:pPr>
      <w:r w:rsidRPr="00FE5EF7">
        <w:rPr>
          <w:rFonts w:asciiTheme="majorHAnsi" w:hAnsiTheme="majorHAnsi" w:cstheme="majorHAnsi"/>
        </w:rPr>
        <w:pict w14:anchorId="2E58AE19">
          <v:rect id="_x0000_i1026" style="width:0;height:1.5pt" o:hralign="center" o:hrstd="t" o:hr="t" fillcolor="#a0a0a0" stroked="f"/>
        </w:pict>
      </w:r>
    </w:p>
    <w:p w14:paraId="0A44430F" w14:textId="77777777" w:rsidR="001F7CB2" w:rsidRPr="00FE5EF7" w:rsidRDefault="001F7CB2" w:rsidP="001F7CB2">
      <w:pPr>
        <w:spacing w:after="200" w:line="360" w:lineRule="auto"/>
        <w:rPr>
          <w:rFonts w:asciiTheme="majorHAnsi" w:hAnsiTheme="majorHAnsi" w:cstheme="majorHAnsi"/>
        </w:rPr>
      </w:pPr>
      <w:r w:rsidRPr="00FE5EF7">
        <w:rPr>
          <w:rFonts w:asciiTheme="majorHAnsi" w:eastAsia="Google Sans" w:hAnsiTheme="majorHAnsi" w:cstheme="majorHAnsi"/>
          <w:b/>
        </w:rPr>
        <w:t>Recommendations</w:t>
      </w:r>
      <w:r>
        <w:rPr>
          <w:rFonts w:asciiTheme="majorHAnsi" w:eastAsia="Google Sans" w:hAnsiTheme="majorHAnsi" w:cstheme="majorHAnsi"/>
          <w:b/>
        </w:rPr>
        <w:t>:</w:t>
      </w:r>
      <w:r w:rsidRPr="00FE5EF7">
        <w:rPr>
          <w:rFonts w:asciiTheme="majorHAnsi" w:eastAsia="Google Sans" w:hAnsiTheme="majorHAnsi" w:cstheme="majorHAnsi"/>
          <w:b/>
        </w:rPr>
        <w:t xml:space="preserve"> </w:t>
      </w:r>
      <w:r>
        <w:rPr>
          <w:rFonts w:asciiTheme="majorHAnsi" w:eastAsia="Google Sans" w:hAnsiTheme="majorHAnsi" w:cstheme="majorHAnsi"/>
        </w:rPr>
        <w:t>This section provides recommendations on controls and actions that can be taken by IT Manager, Botium Toys, and safeguard their assets and data. Also be compliant with industry standards.</w:t>
      </w:r>
    </w:p>
    <w:p w14:paraId="77CD3F95" w14:textId="77777777" w:rsidR="001F7CB2" w:rsidRPr="00FE5EF7" w:rsidRDefault="001F7CB2" w:rsidP="001F7CB2">
      <w:pPr>
        <w:pStyle w:val="ListParagraph"/>
        <w:numPr>
          <w:ilvl w:val="0"/>
          <w:numId w:val="21"/>
        </w:numPr>
        <w:rPr>
          <w:rFonts w:asciiTheme="majorHAnsi" w:hAnsiTheme="majorHAnsi" w:cstheme="majorHAnsi"/>
        </w:rPr>
      </w:pPr>
      <w:r w:rsidRPr="00FE5EF7">
        <w:rPr>
          <w:rFonts w:asciiTheme="majorHAnsi" w:hAnsiTheme="majorHAnsi" w:cstheme="majorHAnsi"/>
        </w:rPr>
        <w:t xml:space="preserve">There are certain best practices to be established such as </w:t>
      </w:r>
    </w:p>
    <w:p w14:paraId="180D2C9F" w14:textId="77777777" w:rsidR="001F7CB2" w:rsidRPr="00FE5EF7" w:rsidRDefault="001F7CB2" w:rsidP="001F7CB2">
      <w:pPr>
        <w:pStyle w:val="ListParagraph"/>
        <w:numPr>
          <w:ilvl w:val="1"/>
          <w:numId w:val="21"/>
        </w:numPr>
        <w:rPr>
          <w:rFonts w:asciiTheme="majorHAnsi" w:hAnsiTheme="majorHAnsi" w:cstheme="majorHAnsi"/>
        </w:rPr>
      </w:pPr>
      <w:r w:rsidRPr="00FE5EF7">
        <w:rPr>
          <w:rFonts w:asciiTheme="majorHAnsi" w:hAnsiTheme="majorHAnsi" w:cstheme="majorHAnsi"/>
        </w:rPr>
        <w:t>Principle of Least Privilege: Limited users must be given access to data, assets or other resources.</w:t>
      </w:r>
    </w:p>
    <w:p w14:paraId="4C757C0B" w14:textId="77777777" w:rsidR="001F7CB2" w:rsidRPr="00FE5EF7" w:rsidRDefault="001F7CB2" w:rsidP="001F7CB2">
      <w:pPr>
        <w:pStyle w:val="ListParagraph"/>
        <w:numPr>
          <w:ilvl w:val="1"/>
          <w:numId w:val="21"/>
        </w:numPr>
        <w:rPr>
          <w:rFonts w:asciiTheme="majorHAnsi" w:hAnsiTheme="majorHAnsi" w:cstheme="majorHAnsi"/>
        </w:rPr>
      </w:pPr>
      <w:r w:rsidRPr="00FE5EF7">
        <w:rPr>
          <w:rFonts w:asciiTheme="majorHAnsi" w:hAnsiTheme="majorHAnsi" w:cstheme="majorHAnsi"/>
        </w:rPr>
        <w:t>Disaster recovery Plans: Proper backup plans need to be employed on assets, data, etc.</w:t>
      </w:r>
    </w:p>
    <w:p w14:paraId="5224993F" w14:textId="77777777" w:rsidR="001F7CB2" w:rsidRPr="00FE5EF7" w:rsidRDefault="001F7CB2" w:rsidP="001F7CB2">
      <w:pPr>
        <w:pStyle w:val="ListParagraph"/>
        <w:numPr>
          <w:ilvl w:val="1"/>
          <w:numId w:val="21"/>
        </w:numPr>
        <w:rPr>
          <w:rFonts w:asciiTheme="majorHAnsi" w:hAnsiTheme="majorHAnsi" w:cstheme="majorHAnsi"/>
        </w:rPr>
      </w:pPr>
      <w:r w:rsidRPr="00FE5EF7">
        <w:rPr>
          <w:rFonts w:asciiTheme="majorHAnsi" w:hAnsiTheme="majorHAnsi" w:cstheme="majorHAnsi"/>
        </w:rPr>
        <w:t>Password Policies: Passwords must be according to the rules and guidelines stated by password policies. E.g. minimum characters, upper/lower case, numbers and so on.</w:t>
      </w:r>
    </w:p>
    <w:p w14:paraId="6117EB43" w14:textId="77777777" w:rsidR="001F7CB2" w:rsidRPr="00FE5EF7" w:rsidRDefault="001F7CB2" w:rsidP="001F7CB2">
      <w:pPr>
        <w:pStyle w:val="ListParagraph"/>
        <w:numPr>
          <w:ilvl w:val="1"/>
          <w:numId w:val="21"/>
        </w:numPr>
        <w:rPr>
          <w:rFonts w:asciiTheme="majorHAnsi" w:hAnsiTheme="majorHAnsi" w:cstheme="majorHAnsi"/>
        </w:rPr>
      </w:pPr>
      <w:r w:rsidRPr="00FE5EF7">
        <w:rPr>
          <w:rFonts w:asciiTheme="majorHAnsi" w:hAnsiTheme="majorHAnsi" w:cstheme="majorHAnsi"/>
        </w:rPr>
        <w:t>Separation of duties: Different types of tasks should be assigned to respective personnel, instead of a single person/limited user.</w:t>
      </w:r>
    </w:p>
    <w:p w14:paraId="6DA96053" w14:textId="77777777" w:rsidR="001F7CB2" w:rsidRPr="00FE5EF7" w:rsidRDefault="001F7CB2" w:rsidP="001F7CB2">
      <w:pPr>
        <w:pStyle w:val="ListParagraph"/>
        <w:numPr>
          <w:ilvl w:val="1"/>
          <w:numId w:val="21"/>
        </w:numPr>
        <w:rPr>
          <w:rFonts w:asciiTheme="majorHAnsi" w:hAnsiTheme="majorHAnsi" w:cstheme="majorHAnsi"/>
        </w:rPr>
      </w:pPr>
      <w:r w:rsidRPr="00FE5EF7">
        <w:rPr>
          <w:rFonts w:asciiTheme="majorHAnsi" w:hAnsiTheme="majorHAnsi" w:cstheme="majorHAnsi"/>
        </w:rPr>
        <w:t xml:space="preserve">IDS: Implement </w:t>
      </w:r>
      <w:r>
        <w:rPr>
          <w:rFonts w:asciiTheme="majorHAnsi" w:hAnsiTheme="majorHAnsi" w:cstheme="majorHAnsi"/>
        </w:rPr>
        <w:t xml:space="preserve">any one </w:t>
      </w:r>
      <w:r w:rsidRPr="00FE5EF7">
        <w:rPr>
          <w:rFonts w:asciiTheme="majorHAnsi" w:hAnsiTheme="majorHAnsi" w:cstheme="majorHAnsi"/>
        </w:rPr>
        <w:t>detective software that checks for weak points/defects in an IT System.</w:t>
      </w:r>
    </w:p>
    <w:p w14:paraId="15E13B14" w14:textId="77777777" w:rsidR="001F7CB2" w:rsidRPr="00FE5EF7" w:rsidRDefault="001F7CB2" w:rsidP="001F7CB2">
      <w:pPr>
        <w:pStyle w:val="ListParagraph"/>
        <w:numPr>
          <w:ilvl w:val="1"/>
          <w:numId w:val="21"/>
        </w:numPr>
        <w:rPr>
          <w:rFonts w:asciiTheme="majorHAnsi" w:hAnsiTheme="majorHAnsi" w:cstheme="majorHAnsi"/>
        </w:rPr>
      </w:pPr>
      <w:r w:rsidRPr="00FE5EF7">
        <w:rPr>
          <w:rFonts w:asciiTheme="majorHAnsi" w:hAnsiTheme="majorHAnsi" w:cstheme="majorHAnsi"/>
        </w:rPr>
        <w:t>Encryption: Store/transmit data in an encrypted manner so that anyone outside the network/organization cannot read it.</w:t>
      </w:r>
    </w:p>
    <w:p w14:paraId="7CA42988" w14:textId="77777777" w:rsidR="001F7CB2" w:rsidRPr="00FE5EF7" w:rsidRDefault="001F7CB2" w:rsidP="001F7CB2">
      <w:pPr>
        <w:pStyle w:val="ListParagraph"/>
        <w:numPr>
          <w:ilvl w:val="1"/>
          <w:numId w:val="21"/>
        </w:numPr>
        <w:rPr>
          <w:rFonts w:asciiTheme="majorHAnsi" w:hAnsiTheme="majorHAnsi" w:cstheme="majorHAnsi"/>
        </w:rPr>
      </w:pPr>
      <w:r w:rsidRPr="00FE5EF7">
        <w:rPr>
          <w:rFonts w:asciiTheme="majorHAnsi" w:hAnsiTheme="majorHAnsi" w:cstheme="majorHAnsi"/>
        </w:rPr>
        <w:t>Password Management System: Implement a system that can take quicker actions on password reset/password renew queries.</w:t>
      </w:r>
    </w:p>
    <w:p w14:paraId="40DA3A3F" w14:textId="77777777" w:rsidR="001F7CB2" w:rsidRPr="00FE5EF7" w:rsidRDefault="001F7CB2" w:rsidP="001F7CB2">
      <w:pPr>
        <w:pStyle w:val="ListParagraph"/>
        <w:ind w:left="1440"/>
        <w:rPr>
          <w:rFonts w:asciiTheme="majorHAnsi" w:hAnsiTheme="majorHAnsi" w:cstheme="majorHAnsi"/>
        </w:rPr>
      </w:pPr>
    </w:p>
    <w:p w14:paraId="0EF955D6" w14:textId="77777777" w:rsidR="001F7CB2" w:rsidRPr="00FE5EF7" w:rsidRDefault="001F7CB2" w:rsidP="001F7CB2">
      <w:pPr>
        <w:pStyle w:val="ListParagraph"/>
        <w:numPr>
          <w:ilvl w:val="0"/>
          <w:numId w:val="21"/>
        </w:numPr>
        <w:rPr>
          <w:rFonts w:asciiTheme="majorHAnsi" w:hAnsiTheme="majorHAnsi" w:cstheme="majorHAnsi"/>
        </w:rPr>
      </w:pPr>
      <w:r w:rsidRPr="00FE5EF7">
        <w:rPr>
          <w:rFonts w:asciiTheme="majorHAnsi" w:hAnsiTheme="majorHAnsi" w:cstheme="majorHAnsi"/>
        </w:rPr>
        <w:t>The above controls should be implemented to stay compliant with the regulations like PCIDSS, for maintaining credit card details of users and processing them.</w:t>
      </w:r>
    </w:p>
    <w:p w14:paraId="0E5EA925" w14:textId="77777777" w:rsidR="001F7CB2" w:rsidRPr="00FE5EF7" w:rsidRDefault="001F7CB2" w:rsidP="001F7CB2">
      <w:pPr>
        <w:pStyle w:val="ListParagraph"/>
        <w:numPr>
          <w:ilvl w:val="0"/>
          <w:numId w:val="21"/>
        </w:numPr>
        <w:rPr>
          <w:rFonts w:asciiTheme="majorHAnsi" w:hAnsiTheme="majorHAnsi" w:cstheme="majorHAnsi"/>
        </w:rPr>
      </w:pPr>
      <w:r w:rsidRPr="00FE5EF7">
        <w:rPr>
          <w:rFonts w:asciiTheme="majorHAnsi" w:hAnsiTheme="majorHAnsi" w:cstheme="majorHAnsi"/>
        </w:rPr>
        <w:t>A proper classification of the assets is needed to better understand the IT Infrastructure and its weak points and to quickly isolate the impacted systems or assets during a breach.</w:t>
      </w:r>
    </w:p>
    <w:p w14:paraId="30D973ED" w14:textId="77777777" w:rsidR="003E7533" w:rsidRPr="00DD690B" w:rsidRDefault="003E7533" w:rsidP="003E7533">
      <w:pPr>
        <w:widowControl w:val="0"/>
        <w:spacing w:line="240" w:lineRule="auto"/>
        <w:rPr>
          <w:rFonts w:asciiTheme="majorHAnsi" w:eastAsia="Google Sans" w:hAnsiTheme="majorHAnsi" w:cstheme="majorHAnsi"/>
        </w:rPr>
      </w:pPr>
    </w:p>
    <w:sectPr w:rsidR="003E7533" w:rsidRPr="00DD690B">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574A13" w14:textId="77777777" w:rsidR="00FE6E88" w:rsidRDefault="00FE6E88">
      <w:pPr>
        <w:spacing w:line="240" w:lineRule="auto"/>
      </w:pPr>
      <w:r>
        <w:separator/>
      </w:r>
    </w:p>
  </w:endnote>
  <w:endnote w:type="continuationSeparator" w:id="0">
    <w:p w14:paraId="60574A15" w14:textId="77777777" w:rsidR="00FE6E88" w:rsidRDefault="00FE6E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BACFD778-D177-4CDD-827E-9571B949E1B4}"/>
  </w:font>
  <w:font w:name="Calibri">
    <w:panose1 w:val="020F0502020204030204"/>
    <w:charset w:val="00"/>
    <w:family w:val="swiss"/>
    <w:pitch w:val="variable"/>
    <w:sig w:usb0="E4002EFF" w:usb1="C200247B" w:usb2="00000009" w:usb3="00000000" w:csb0="000001FF" w:csb1="00000000"/>
    <w:embedRegular r:id="rId2" w:fontKey="{8C695697-508E-4AF7-83F8-25801926C477}"/>
    <w:embedBold r:id="rId3" w:fontKey="{88A8B901-9411-4EF4-9B3C-9B7659A3A1EF}"/>
  </w:font>
  <w:font w:name="Google Sans">
    <w:charset w:val="00"/>
    <w:family w:val="auto"/>
    <w:pitch w:val="default"/>
    <w:embedRegular r:id="rId4" w:fontKey="{94069402-D33B-41C8-B4EF-1BB16E9226EF}"/>
    <w:embedBold r:id="rId5" w:fontKey="{30F98F49-83A2-4E38-8C08-8E3B254FB88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74A0F" w14:textId="77777777" w:rsidR="00FE6E88" w:rsidRDefault="00FE6E88">
      <w:pPr>
        <w:spacing w:line="240" w:lineRule="auto"/>
      </w:pPr>
      <w:r>
        <w:separator/>
      </w:r>
    </w:p>
  </w:footnote>
  <w:footnote w:type="continuationSeparator" w:id="0">
    <w:p w14:paraId="60574A11" w14:textId="77777777" w:rsidR="00FE6E88" w:rsidRDefault="00FE6E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FCDEE" w14:textId="29355AD9" w:rsidR="00BA7546" w:rsidRDefault="00BA7546">
    <w:pPr>
      <w:pStyle w:val="Header"/>
      <w:pBdr>
        <w:bottom w:val="single" w:sz="4" w:space="8" w:color="4F81BD"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53CA0CB3D3EE4F06A9B3615FE3EECFD4"/>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xml:space="preserve">Internal </w:t>
        </w:r>
        <w:r w:rsidR="00FF2DC9">
          <w:rPr>
            <w:color w:val="404040" w:themeColor="text1" w:themeTint="BF"/>
          </w:rPr>
          <w:t xml:space="preserve">Security </w:t>
        </w:r>
        <w:r>
          <w:rPr>
            <w:color w:val="404040" w:themeColor="text1" w:themeTint="BF"/>
          </w:rPr>
          <w:t>Audit</w:t>
        </w:r>
      </w:sdtContent>
    </w:sdt>
  </w:p>
  <w:p w14:paraId="0F051896" w14:textId="77777777" w:rsidR="000C3500" w:rsidRDefault="000C3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F2D0F"/>
    <w:multiLevelType w:val="multilevel"/>
    <w:tmpl w:val="B55C2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BA1196"/>
    <w:multiLevelType w:val="multilevel"/>
    <w:tmpl w:val="C076E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C84629"/>
    <w:multiLevelType w:val="multilevel"/>
    <w:tmpl w:val="BB44B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8C2DB0"/>
    <w:multiLevelType w:val="multilevel"/>
    <w:tmpl w:val="0FEE9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1D2201"/>
    <w:multiLevelType w:val="multilevel"/>
    <w:tmpl w:val="707494FE"/>
    <w:lvl w:ilvl="0">
      <w:start w:val="1"/>
      <w:numFmt w:val="bullet"/>
      <w:lvlText w:val=""/>
      <w:lvlJc w:val="left"/>
      <w:pPr>
        <w:ind w:left="720" w:hanging="360"/>
      </w:pPr>
      <w:rPr>
        <w:rFonts w:ascii="Symbol" w:hAnsi="Symbol" w:hint="default"/>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0A2751"/>
    <w:multiLevelType w:val="multilevel"/>
    <w:tmpl w:val="4FC6C9C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3F03D6"/>
    <w:multiLevelType w:val="multilevel"/>
    <w:tmpl w:val="8B8CE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0241D0"/>
    <w:multiLevelType w:val="multilevel"/>
    <w:tmpl w:val="3166A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CA24B4"/>
    <w:multiLevelType w:val="multilevel"/>
    <w:tmpl w:val="7F8A3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5346EB"/>
    <w:multiLevelType w:val="multilevel"/>
    <w:tmpl w:val="D4ECD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1B1533"/>
    <w:multiLevelType w:val="hybridMultilevel"/>
    <w:tmpl w:val="2C1EF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1A66E1"/>
    <w:multiLevelType w:val="multilevel"/>
    <w:tmpl w:val="2118E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D00AEC"/>
    <w:multiLevelType w:val="hybridMultilevel"/>
    <w:tmpl w:val="55A877C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776126"/>
    <w:multiLevelType w:val="multilevel"/>
    <w:tmpl w:val="72767896"/>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3E302C"/>
    <w:multiLevelType w:val="multilevel"/>
    <w:tmpl w:val="8CB0B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595168"/>
    <w:multiLevelType w:val="multilevel"/>
    <w:tmpl w:val="9DE6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FE51D5"/>
    <w:multiLevelType w:val="hybridMultilevel"/>
    <w:tmpl w:val="2A461986"/>
    <w:lvl w:ilvl="0" w:tplc="FE2A53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C694539"/>
    <w:multiLevelType w:val="multilevel"/>
    <w:tmpl w:val="DF5C8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F33534"/>
    <w:multiLevelType w:val="multilevel"/>
    <w:tmpl w:val="94A06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950883"/>
    <w:multiLevelType w:val="multilevel"/>
    <w:tmpl w:val="52644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EC0A17"/>
    <w:multiLevelType w:val="multilevel"/>
    <w:tmpl w:val="AA66A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7043849">
    <w:abstractNumId w:val="1"/>
  </w:num>
  <w:num w:numId="2" w16cid:durableId="165898302">
    <w:abstractNumId w:val="13"/>
  </w:num>
  <w:num w:numId="3" w16cid:durableId="2098479769">
    <w:abstractNumId w:val="5"/>
  </w:num>
  <w:num w:numId="4" w16cid:durableId="981732210">
    <w:abstractNumId w:val="4"/>
  </w:num>
  <w:num w:numId="5" w16cid:durableId="1626235930">
    <w:abstractNumId w:val="16"/>
  </w:num>
  <w:num w:numId="6" w16cid:durableId="1691251366">
    <w:abstractNumId w:val="10"/>
  </w:num>
  <w:num w:numId="7" w16cid:durableId="97146317">
    <w:abstractNumId w:val="18"/>
  </w:num>
  <w:num w:numId="8" w16cid:durableId="838040995">
    <w:abstractNumId w:val="15"/>
  </w:num>
  <w:num w:numId="9" w16cid:durableId="1662349348">
    <w:abstractNumId w:val="2"/>
  </w:num>
  <w:num w:numId="10" w16cid:durableId="1864241119">
    <w:abstractNumId w:val="9"/>
  </w:num>
  <w:num w:numId="11" w16cid:durableId="226720721">
    <w:abstractNumId w:val="0"/>
  </w:num>
  <w:num w:numId="12" w16cid:durableId="1390566610">
    <w:abstractNumId w:val="7"/>
  </w:num>
  <w:num w:numId="13" w16cid:durableId="2055885878">
    <w:abstractNumId w:val="6"/>
  </w:num>
  <w:num w:numId="14" w16cid:durableId="1501582107">
    <w:abstractNumId w:val="3"/>
  </w:num>
  <w:num w:numId="15" w16cid:durableId="75785740">
    <w:abstractNumId w:val="17"/>
  </w:num>
  <w:num w:numId="16" w16cid:durableId="1674987130">
    <w:abstractNumId w:val="14"/>
  </w:num>
  <w:num w:numId="17" w16cid:durableId="1726947053">
    <w:abstractNumId w:val="11"/>
  </w:num>
  <w:num w:numId="18" w16cid:durableId="897863020">
    <w:abstractNumId w:val="19"/>
  </w:num>
  <w:num w:numId="19" w16cid:durableId="1921206524">
    <w:abstractNumId w:val="20"/>
  </w:num>
  <w:num w:numId="20" w16cid:durableId="93870469">
    <w:abstractNumId w:val="8"/>
  </w:num>
  <w:num w:numId="21" w16cid:durableId="3010838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5AB"/>
    <w:rsid w:val="000710E6"/>
    <w:rsid w:val="000A3AE8"/>
    <w:rsid w:val="000C3500"/>
    <w:rsid w:val="000D1FD3"/>
    <w:rsid w:val="001A174A"/>
    <w:rsid w:val="001F7CB2"/>
    <w:rsid w:val="00364EE2"/>
    <w:rsid w:val="003938E0"/>
    <w:rsid w:val="00397D8B"/>
    <w:rsid w:val="003E7533"/>
    <w:rsid w:val="00405833"/>
    <w:rsid w:val="005619C4"/>
    <w:rsid w:val="005805F0"/>
    <w:rsid w:val="005822DB"/>
    <w:rsid w:val="006E00C0"/>
    <w:rsid w:val="0078747A"/>
    <w:rsid w:val="008817CE"/>
    <w:rsid w:val="00943767"/>
    <w:rsid w:val="00B43334"/>
    <w:rsid w:val="00B667EE"/>
    <w:rsid w:val="00BA7546"/>
    <w:rsid w:val="00C34F60"/>
    <w:rsid w:val="00C46777"/>
    <w:rsid w:val="00CB3B7A"/>
    <w:rsid w:val="00CC06FD"/>
    <w:rsid w:val="00D213C1"/>
    <w:rsid w:val="00D649A8"/>
    <w:rsid w:val="00DD690B"/>
    <w:rsid w:val="00E41819"/>
    <w:rsid w:val="00E57FD8"/>
    <w:rsid w:val="00E7691C"/>
    <w:rsid w:val="00F315AB"/>
    <w:rsid w:val="00FE6E88"/>
    <w:rsid w:val="00FF2D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749E6"/>
  <w15:docId w15:val="{20D5099F-89EA-4001-9366-1E311EB1B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667EE"/>
    <w:pPr>
      <w:tabs>
        <w:tab w:val="center" w:pos="4513"/>
        <w:tab w:val="right" w:pos="9026"/>
      </w:tabs>
      <w:spacing w:line="240" w:lineRule="auto"/>
    </w:pPr>
  </w:style>
  <w:style w:type="character" w:customStyle="1" w:styleId="HeaderChar">
    <w:name w:val="Header Char"/>
    <w:basedOn w:val="DefaultParagraphFont"/>
    <w:link w:val="Header"/>
    <w:uiPriority w:val="99"/>
    <w:rsid w:val="00B667EE"/>
  </w:style>
  <w:style w:type="paragraph" w:styleId="Footer">
    <w:name w:val="footer"/>
    <w:basedOn w:val="Normal"/>
    <w:link w:val="FooterChar"/>
    <w:uiPriority w:val="99"/>
    <w:unhideWhenUsed/>
    <w:rsid w:val="00B667EE"/>
    <w:pPr>
      <w:tabs>
        <w:tab w:val="center" w:pos="4513"/>
        <w:tab w:val="right" w:pos="9026"/>
      </w:tabs>
      <w:spacing w:line="240" w:lineRule="auto"/>
    </w:pPr>
  </w:style>
  <w:style w:type="character" w:customStyle="1" w:styleId="FooterChar">
    <w:name w:val="Footer Char"/>
    <w:basedOn w:val="DefaultParagraphFont"/>
    <w:link w:val="Footer"/>
    <w:uiPriority w:val="99"/>
    <w:rsid w:val="00B667EE"/>
  </w:style>
  <w:style w:type="paragraph" w:styleId="ListParagraph">
    <w:name w:val="List Paragraph"/>
    <w:basedOn w:val="Normal"/>
    <w:uiPriority w:val="34"/>
    <w:qFormat/>
    <w:rsid w:val="00B43334"/>
    <w:pPr>
      <w:ind w:left="720"/>
      <w:contextualSpacing/>
    </w:pPr>
  </w:style>
  <w:style w:type="paragraph" w:styleId="NoSpacing">
    <w:name w:val="No Spacing"/>
    <w:uiPriority w:val="1"/>
    <w:qFormat/>
    <w:rsid w:val="000C3500"/>
    <w:pPr>
      <w:spacing w:line="240" w:lineRule="auto"/>
    </w:pPr>
    <w:rPr>
      <w:rFonts w:asciiTheme="minorHAnsi" w:eastAsiaTheme="minorHAnsi" w:hAnsiTheme="minorHAnsi" w:cstheme="minorBidi"/>
      <w:color w:val="1F497D" w:themeColor="text2"/>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3CA0CB3D3EE4F06A9B3615FE3EECFD4"/>
        <w:category>
          <w:name w:val="General"/>
          <w:gallery w:val="placeholder"/>
        </w:category>
        <w:types>
          <w:type w:val="bbPlcHdr"/>
        </w:types>
        <w:behaviors>
          <w:behavior w:val="content"/>
        </w:behaviors>
        <w:guid w:val="{4C439545-87AF-415A-BA25-3C16F32CD602}"/>
      </w:docPartPr>
      <w:docPartBody>
        <w:p w:rsidR="00C52DE3" w:rsidRDefault="00C52DE3" w:rsidP="00C52DE3">
          <w:pPr>
            <w:pStyle w:val="53CA0CB3D3EE4F06A9B3615FE3EECFD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oogle Sans">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DE3"/>
    <w:rsid w:val="006E00C0"/>
    <w:rsid w:val="00C52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CA0CB3D3EE4F06A9B3615FE3EECFD4">
    <w:name w:val="53CA0CB3D3EE4F06A9B3615FE3EECFD4"/>
    <w:rsid w:val="00C52D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8</Pages>
  <Words>1826</Words>
  <Characters>10414</Characters>
  <Application>Microsoft Office Word</Application>
  <DocSecurity>0</DocSecurity>
  <Lines>86</Lines>
  <Paragraphs>24</Paragraphs>
  <ScaleCrop>false</ScaleCrop>
  <Company/>
  <LinksUpToDate>false</LinksUpToDate>
  <CharactersWithSpaces>12216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Internal Security Audit</dc:title>
  <cp:lastModifiedBy>Ananth Joshi</cp:lastModifiedBy>
  <cp:revision>33</cp:revision>
  <dcterms:created xsi:type="dcterms:W3CDTF">2024-09-05T06:12:00Z</dcterms:created>
  <dcterms:modified xsi:type="dcterms:W3CDTF">2024-09-05T06:55:00Z</dcterms:modified>
</cp:coreProperties>
</file>