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EXEC-008 — Verification, Simulation, and Final Audit Input</w:t>
      </w:r>
    </w:p>
    <w:p>
      <w:pPr>
        <w:jc w:val="left"/>
      </w:pPr>
      <w:r>
        <w:rPr>
          <w:i/>
          <w:color w:val="506473"/>
        </w:rPr>
        <w:t>Business Registration and Store Setup · 2026-10-01 · branch StagingPOS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PARTIAL / EVIDENCE GATES RECORDED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commit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9065425cc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Worktree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C:\xampp\htdocs\POS-DGFY\.worktrees\StagingPOS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Ownership 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Landlord pre-approval; SKUpervisor Platform Admin review; OPIS/POS approved tenant administration; Storefront public registration</w:t>
            </w:r>
          </w:p>
        </w:tc>
      </w:tr>
    </w:tbl>
    <w:p/>
    <w:p>
      <w:pPr>
        <w:pStyle w:val="Heading2"/>
      </w:pPr>
      <w:r>
        <w:t>Purpose</w:t>
      </w:r>
    </w:p>
    <w:p>
      <w:r>
        <w:t>Record the release-quality verification matrix, migration rehearsal, simulated paths, and remaining evidence gaps for the full BRS execution.</w:t>
      </w:r>
    </w:p>
    <w:p>
      <w:pPr>
        <w:pStyle w:val="Heading2"/>
      </w:pPr>
      <w:r>
        <w:t>Automated verification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Backend contracts/security/materialization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12 suites / 60 tests passed; Admin lifecycle rerun 39/39 targeted tests passed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OPIS route/sidebar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14 tests passed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Storefront stepper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 tests passed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API lint/syntax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Passed; three pre-existing warnings only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Affected builds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OPIS, Storefront, SKUpervisor/Admin (apps/dgfy-ims) passed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Guardrails and controller boundaries passed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Compliance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Impact and API contract checks passed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Migration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Upgrade, local sku_test migration, and disposable fresh-schema rehearsal passed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Docs/workspace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Docs/ADR lint and workspace hygiene passed</w:t>
            </w:r>
          </w:p>
        </w:tc>
      </w:tr>
    </w:tbl>
    <w:p/>
    <w:p>
      <w:pPr>
        <w:pStyle w:val="Heading2"/>
      </w:pPr>
      <w:r>
        <w:t>Simulation scenarios and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Recorded result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Normal applicant 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Contract path implemented; authenticated live run pending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Platform-admin review/download</w:t>
            </w:r>
          </w:p>
        </w:tc>
        <w:tc>
          <w:tcPr>
            <w:tcW w:type="dxa" w:w="5040"/>
            <w:vAlign w:val="center"/>
          </w:tcPr>
          <w:p>
            <w:r>
              <w:t>Live route/review-panel audit passed; download/revoke and pending-application fixture run pending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Approved tenant setup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Approval materializer and retry tests pass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Unauthorized cashier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Policy/contract test pass; browser role proof pending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Cross-application ID manipulation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Object ownership enforced in usecase; live request proof pending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Invalid upload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Signature/MIME/size/path checks covered by unit tests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Duplicate submission/materialization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Idempotent upload and materialization tests pass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Menu extraction without publication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Explicit no-auto-publish boundary implemented and tested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Historical application 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Legacy fallback fields preserved in status/review response; fixture replay pending</w:t>
            </w:r>
          </w:p>
        </w:tc>
      </w:tr>
    </w:tbl>
    <w:p/>
    <w:p>
      <w:pPr>
        <w:pStyle w:val="Heading2"/>
      </w:pPr>
      <w:r>
        <w:t>Release gate decision</w:t>
      </w:r>
    </w:p>
    <w:p>
      <w:r>
        <w:t>Do not mark the BRS initiative release-complete from this record. Automated evidence is green for the implemented scope, and live OPIS/Storefront checks plus a non-mutating Admin route audit passed; full authenticated applicant/admin-download/cashier simulations, visual DOCX rendering, and release authorization are still required before a separate release decision.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BRS execution evidence · EXEC-008_Verification_Simulation_and_Final_Audit_Input.docx · No PR, merge, deployment, or phase completion claimed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EXEC-008 — Verification, Simulation, and Final Audit Input</dc:title>
  <dc:subject>BRS execution evidence</dc:subject>
  <dc:creator>Codex</dc:creator>
  <cp:keywords/>
  <dc:description>Generated as an execution record; original plan DOCX files are preserved.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