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b/>
          <w:color w:val="000000"/>
          <w:sz w:val="44"/>
        </w:rPr>
        <w:t>POS Register Reconciliation Integrity Fix Plan</w:t>
      </w:r>
    </w:p>
    <w:p>
      <w:pPr>
        <w:spacing w:after="240"/>
        <w:jc w:val="left"/>
      </w:pPr>
      <w:r>
        <w:rPr>
          <w:color w:val="000000"/>
          <w:sz w:val="22"/>
        </w:rPr>
        <w:t>Shared POS table, print and export alignment for the corrected backend contract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Project Name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POS Register Reconciliation Integrity Fix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Version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Number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04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Title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Frontend Register Reconciliation UI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Repository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C:/xampp/htdocs/POS-DGFY/.worktrees/StagingPOS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Branch and baseline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StagingPOS at cccf6a942e7ba51e3ffaa9ff405f785cf13e389a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status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Planning artifact only no implementation or release action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Purpose</w:t>
      </w:r>
    </w:p>
    <w:p>
      <w:pPr>
        <w:spacing w:after="120" w:line="259" w:lineRule="auto"/>
      </w:pPr>
      <w:r>
        <w:rPr>
          <w:color w:val="000000"/>
        </w:rPr>
        <w:t>Map the corrected singular register response into the existing POS Reports workspace without masking backend data errors or restoring removed Actions controls.</w:t>
      </w:r>
    </w:p>
    <w:p>
      <w:pPr>
        <w:pStyle w:val="Heading1"/>
        <w:keepNext/>
      </w:pPr>
      <w:r>
        <w:rPr>
          <w:b/>
          <w:color w:val="000000"/>
          <w:sz w:val="30"/>
        </w:rPr>
        <w:t>Dependencies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03_Backend_Data_and_API_Plan.docx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Existing PosReportsResponsiveTable conventions and report tab behavior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Existing request to remove Actions from report columns</w:t>
      </w:r>
    </w:p>
    <w:p>
      <w:pPr>
        <w:pStyle w:val="Heading1"/>
        <w:keepNext/>
      </w:pPr>
      <w:r>
        <w:rPr>
          <w:b/>
          <w:color w:val="000000"/>
          <w:sz w:val="30"/>
        </w:rPr>
        <w:t>Confirmed Facts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PosReportsRegistersTable.jsx currently renders the Register Shift column from shift_ids and joins every ID with comma separators.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table derives status from variance_amount and uses the backend values for expected and counted amounts.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Operations Registers section receives rows from cashier_lifecycle.registers in PosReportsAnalyticsWorkspace.jsx.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Actions column is already disabled with showActions=false and must remain absent.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Existing table behavior tests verify columns, status labels, search behavior and the absence of Actions.</w:t>
      </w:r>
    </w:p>
    <w:p>
      <w:pPr>
        <w:pStyle w:val="Heading1"/>
        <w:keepNext/>
      </w:pPr>
      <w:r>
        <w:rPr>
          <w:b/>
          <w:color w:val="000000"/>
          <w:sz w:val="30"/>
        </w:rPr>
        <w:t>Assumptions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Backend will provide singular shift_id for register rows before the UI is changed.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table will continue using the shared responsive table component rather than creating a new grid.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No new user action is required to resolve an anomaly; the table must show corrected numbers and status while diagnostics remain backend-owned.</w:t>
      </w:r>
    </w:p>
    <w:p>
      <w:pPr>
        <w:pStyle w:val="Heading1"/>
        <w:keepNext/>
      </w:pPr>
      <w:r>
        <w:rPr>
          <w:b/>
          <w:color w:val="000000"/>
          <w:sz w:val="30"/>
        </w:rPr>
        <w:t>Requirements Covered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RRF-FR-001 to RRF-FR-006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RRF-BR-001 to RRF-BR-008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RRF-UI-001 to RRF-UI-005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RRF-TEST-004 to RRF-TEST-007</w:t>
      </w:r>
    </w:p>
    <w:p>
      <w:pPr>
        <w:pStyle w:val="Heading1"/>
        <w:keepNext/>
      </w:pPr>
      <w:r>
        <w:rPr>
          <w:b/>
          <w:color w:val="000000"/>
          <w:sz w:val="30"/>
        </w:rPr>
        <w:t>Current UI Failure</w:t>
      </w:r>
    </w:p>
    <w:p>
      <w:pPr>
        <w:spacing w:after="120" w:line="259" w:lineRule="auto"/>
      </w:pPr>
      <w:r>
        <w:rPr>
          <w:color w:val="000000"/>
        </w:rPr>
        <w:t>The helper getShiftLabel accepts an array and joins it into a comma-separated string. This makes an aggregate row look like one long register identity. getStatus trusts variance_amount, so the UI faithfully renders an incorrect backend aggregate rather than detecting the contradiction.</w:t>
      </w:r>
    </w:p>
    <w:p>
      <w:pPr>
        <w:pStyle w:val="Heading1"/>
        <w:keepNext/>
      </w:pPr>
      <w:r>
        <w:rPr>
          <w:b/>
          <w:color w:val="000000"/>
          <w:sz w:val="30"/>
        </w:rPr>
        <w:t>Target Rendering Contract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UI element</w:t>
            </w:r>
          </w:p>
        </w:tc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Target behavior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Register Shift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Render one value such as RS-147 from row.shift_id; no comma-separated list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Opening Cashier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Render the opening or legacy shift owner; do not replace with current relief operator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Render row.expected_cash_amount using the existing currency formatter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Counted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Render Pending when row.closing_cash_amount is null; otherwise render the normalized amount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Variance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Render row.variance_amount from the corrected API; null for open rows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Status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Render Open, Over, Short or Reconciled from the corrected row contract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Actions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Remain absent from every register table state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Search and sort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Search shift_id and displayed fields; sort using singular shift_id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Implementation Changes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Change the shift identity helper and column key from shift_ids to singular shift_id for register rows.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Update initial sort and search values to use shift_id while preserving numeric sort behavior.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Keep the existing expected, counted, variance, percentage and status helpers, but add a focused contract assertion in tests that the row values are internally consistent.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Do not recompute a different financial result in React. The backend is the financial source of truth; the UI only formats and labels the response.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Keep the existing Operations tab, Registers subsection, responsive breakpoints, pagination and empty states.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Keep showActions=false and preserve the previous removal of Actions from all report tables.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Ensure print and CSV triggers use the same filtered report request and corrected lifecycle rows; do not create a browser-only export.</w:t>
      </w:r>
    </w:p>
    <w:p>
      <w:pPr>
        <w:pStyle w:val="Heading1"/>
        <w:keepNext/>
      </w:pPr>
      <w:r>
        <w:rPr>
          <w:b/>
          <w:color w:val="000000"/>
          <w:sz w:val="30"/>
        </w:rPr>
        <w:t>Compatibility Handling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If the backend and frontend are released together, remove the register-table dependency on shift_ids.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If a bounded compatibility window is required, accept a one-element legacy array only as an internal fallback and make the response contract test fail when more than one ID is supplied.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Do not silently display a multi-ID legacy row as a normal register row. A legacy aggregate must be labeled or rejected by the contract until the backend is corrected.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Update any mock fixtures and snapshot-like assertions in the shared web-core tests to use shift_id.</w:t>
      </w:r>
    </w:p>
    <w:p>
      <w:pPr>
        <w:pStyle w:val="Heading1"/>
        <w:keepNext/>
      </w:pPr>
      <w:r>
        <w:rPr>
          <w:b/>
          <w:color w:val="000000"/>
          <w:sz w:val="30"/>
        </w:rPr>
        <w:t>Accessibility and Responsive Behavior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Keep sortable column buttons with accessible names matching Register Shift, Opening Cashier, Expected, Counted, Variance and Status.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Ensure a singular shift ID remains readable at mobile and tablet widths without overflowing into adjacent numeric cells.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Keep Pending and status text available to screen readers and distinguish status by text, not color alone.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Preserve the existing visible column rules and no-Actions contract at every viewport.</w:t>
      </w:r>
    </w:p>
    <w:p>
      <w:pPr>
        <w:pStyle w:val="Heading1"/>
        <w:keepNext/>
      </w:pPr>
      <w:r>
        <w:rPr>
          <w:b/>
          <w:color w:val="000000"/>
          <w:sz w:val="30"/>
        </w:rPr>
        <w:t>Affected Components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packages/web-core/src/features/pos/components/PosReportsRegistersTable.jsx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packages/web-core/src/features/pos/components/PosReportsAnalyticsWorkspace.jsx only if the export or row mapping needs an explicit contract update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packages/web-core/src/features/pos/__tests__/PosReportsRegistersTable.behavior.test.jsx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packages/web-core/src/features/pos/__tests__/posReportsAnalyticsWorkspace.contract.test.js if source contract assertions change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Shared table styles only if the singular identifier reveals an existing width or overflow defect</w:t>
      </w:r>
    </w:p>
    <w:p>
      <w:pPr>
        <w:pStyle w:val="Heading1"/>
        <w:keepNext/>
      </w:pPr>
      <w:r>
        <w:rPr>
          <w:b/>
          <w:color w:val="000000"/>
          <w:sz w:val="30"/>
        </w:rPr>
        <w:t>Risks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frontend-only arithmetic correction could hide a server-side accounting problem; keep the backend invariant as the gate.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Changing row count can change pagination text and visual density; add multi-row fixture coverage rather than adjusting CSS blindly.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An old cached bundle may still expect shift_ids; coordinate deployment and cache invalidation with the release plan.</w:t>
      </w:r>
    </w:p>
    <w:p>
      <w:pPr>
        <w:pStyle w:val="Heading1"/>
        <w:keepNext/>
      </w:pPr>
      <w:r>
        <w:rPr>
          <w:b/>
          <w:color w:val="000000"/>
          <w:sz w:val="30"/>
        </w:rPr>
        <w:t>Tests Required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Render one row with shift_id and assert RS-number output.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Render two rows from one cashier and assert there is no comma-separated identifier.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Render zero, positive, negative and null variance statuses.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Assert the Actions column is absent.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Assert search and sorting work with singular shift_id.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Run the affected POS shared frontend suite and the POS app build because web-core is consumed by the POS app.</w:t>
      </w:r>
    </w:p>
    <w:p>
      <w:pPr>
        <w:pStyle w:val="Heading1"/>
        <w:keepNext/>
      </w:pPr>
      <w:r>
        <w:rPr>
          <w:b/>
          <w:color w:val="000000"/>
          <w:sz w:val="30"/>
        </w:rPr>
        <w:t>Acceptance Criteria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screenshot-shaped response renders as separate register rows with mathematically consistent values.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No register row shows a long list of shift IDs.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UI remains responsive, accessible and unchanged in unrelated report tabs.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Print and CSV output contain the same row grain and numbers as the visible register table.</w:t>
      </w:r>
    </w:p>
    <w:p>
      <w:pPr>
        <w:pStyle w:val="Heading1"/>
        <w:keepNext/>
      </w:pPr>
      <w:r>
        <w:rPr>
          <w:b/>
          <w:color w:val="000000"/>
          <w:sz w:val="30"/>
        </w:rPr>
        <w:t>Execution Dependencies</w:t>
      </w:r>
    </w:p>
    <w:p>
      <w:pPr>
        <w:spacing w:after="120" w:line="259" w:lineRule="auto"/>
      </w:pPr>
      <w:r>
        <w:rPr>
          <w:color w:val="000000"/>
        </w:rPr>
        <w:t>Do not edit the component until Section 03 response fixtures are frozen. Coordinate frontend and backend rollout so a new browser bundle is never paired with an incompatible register payload.</w:t>
      </w:r>
    </w:p>
    <w:p>
      <w:pPr>
        <w:pStyle w:val="Heading1"/>
        <w:keepNext/>
      </w:pPr>
      <w:r>
        <w:rPr>
          <w:b/>
          <w:color w:val="000000"/>
          <w:sz w:val="30"/>
        </w:rPr>
        <w:t>Cross References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03_Backend_Data_and_API_Plan.docx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05_Testing_Security_Data_Integrity_and_Evidence.docx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packages/web-core/src/features/pos/components/PosReportsRegistersTable.jsx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packages/web-core/src/features/pos/__tests__/PosReportsRegistersTable.behavior.test.jsx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000000"/>
        <w:sz w:val="16"/>
      </w:rPr>
      <w:t xml:space="preserve">POS Register Reconciliation Integrity Fix Plan | Section 04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00_Master_Plan_Index.docx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