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80"/>
        <w:jc w:val="left"/>
      </w:pPr>
      <w:r>
        <w:rPr>
          <w:rFonts w:ascii="Arial" w:hAnsi="Arial"/>
          <w:b/>
          <w:color w:val="000000"/>
          <w:sz w:val="42"/>
        </w:rPr>
        <w:t>DGFY Dine In Order Flow</w:t>
      </w:r>
    </w:p>
    <w:p>
      <w:pPr>
        <w:spacing w:after="200" w:line="252" w:lineRule="auto"/>
      </w:pPr>
      <w:r>
        <w:rPr>
          <w:rFonts w:ascii="Arial" w:hAnsi="Arial"/>
          <w:b w:val="0"/>
          <w:color w:val="404040"/>
          <w:sz w:val="21"/>
        </w:rPr>
        <w:t>A short guide for branch setup, customer checkout, POS preparation, and payment handling.</w:t>
      </w:r>
    </w:p>
    <w:p>
      <w:pPr>
        <w:spacing w:after="160" w:line="259" w:lineRule="auto"/>
      </w:pPr>
      <w:r>
        <w:rPr>
          <w:rFonts w:ascii="Arial" w:hAnsi="Arial"/>
          <w:b/>
          <w:color w:val="000000"/>
          <w:sz w:val="21"/>
        </w:rPr>
        <w:t xml:space="preserve">Core rule: </w:t>
      </w:r>
      <w:r>
        <w:rPr>
          <w:rFonts w:ascii="Arial" w:hAnsi="Arial"/>
          <w:b w:val="0"/>
          <w:color w:val="000000"/>
          <w:sz w:val="21"/>
        </w:rPr>
        <w:t>Dine-in controls where and when the order is served. Payment policy controls how and when it is paid.</w:t>
      </w:r>
    </w:p>
    <w:p>
      <w:pPr>
        <w:pStyle w:val="Heading1"/>
        <w:keepNext/>
        <w:spacing w:after="100" w:line="240" w:lineRule="auto"/>
      </w:pPr>
      <w:r>
        <w:rPr>
          <w:rFonts w:ascii="Arial" w:hAnsi="Arial"/>
          <w:b/>
          <w:color w:val="000000"/>
          <w:sz w:val="28"/>
        </w:rPr>
        <w:t>1 Activate Dine In</w:t>
      </w:r>
    </w:p>
    <w:p>
      <w:pPr>
        <w:spacing w:after="50" w:line="247" w:lineRule="auto"/>
        <w:ind w:left="259" w:hanging="259"/>
      </w:pPr>
      <w:r>
        <w:rPr>
          <w:rFonts w:ascii="Arial" w:hAnsi="Arial"/>
          <w:b/>
          <w:color w:val="000000"/>
          <w:sz w:val="20"/>
        </w:rPr>
        <w:t xml:space="preserve">1. </w:t>
      </w:r>
      <w:r>
        <w:rPr>
          <w:rFonts w:ascii="Arial" w:hAnsi="Arial"/>
          <w:b w:val="0"/>
          <w:color w:val="000000"/>
          <w:sz w:val="20"/>
        </w:rPr>
        <w:t>Open Settings, then Locations or Branches, and select the branch.</w:t>
      </w:r>
    </w:p>
    <w:p>
      <w:pPr>
        <w:spacing w:after="50" w:line="247" w:lineRule="auto"/>
        <w:ind w:left="259" w:hanging="259"/>
      </w:pPr>
      <w:r>
        <w:rPr>
          <w:rFonts w:ascii="Arial" w:hAnsi="Arial"/>
          <w:b/>
          <w:color w:val="000000"/>
          <w:sz w:val="20"/>
        </w:rPr>
        <w:t xml:space="preserve">2. </w:t>
      </w:r>
      <w:r>
        <w:rPr>
          <w:rFonts w:ascii="Arial" w:hAnsi="Arial"/>
          <w:b w:val="0"/>
          <w:color w:val="000000"/>
          <w:sz w:val="20"/>
        </w:rPr>
        <w:t>Turn on Supports Dine-in and Allow Scheduled Orders.</w:t>
      </w:r>
    </w:p>
    <w:p>
      <w:pPr>
        <w:spacing w:after="50" w:line="247" w:lineRule="auto"/>
        <w:ind w:left="259" w:hanging="259"/>
      </w:pPr>
      <w:r>
        <w:rPr>
          <w:rFonts w:ascii="Arial" w:hAnsi="Arial"/>
          <w:b/>
          <w:color w:val="000000"/>
          <w:sz w:val="20"/>
        </w:rPr>
        <w:t xml:space="preserve">3. </w:t>
      </w:r>
      <w:r>
        <w:rPr>
          <w:rFonts w:ascii="Arial" w:hAnsi="Arial"/>
          <w:b w:val="0"/>
          <w:color w:val="000000"/>
          <w:sz w:val="20"/>
        </w:rPr>
        <w:t>Choose whether Immediate Fulfillment is on. Turn it off for scheduled-only Dine-in.</w:t>
      </w:r>
    </w:p>
    <w:p>
      <w:pPr>
        <w:spacing w:after="50" w:line="247" w:lineRule="auto"/>
        <w:ind w:left="259" w:hanging="259"/>
      </w:pPr>
      <w:r>
        <w:rPr>
          <w:rFonts w:ascii="Arial" w:hAnsi="Arial"/>
          <w:b/>
          <w:color w:val="000000"/>
          <w:sz w:val="20"/>
        </w:rPr>
        <w:t xml:space="preserve">4. </w:t>
      </w:r>
      <w:r>
        <w:rPr>
          <w:rFonts w:ascii="Arial" w:hAnsi="Arial"/>
          <w:b w:val="0"/>
          <w:color w:val="000000"/>
          <w:sz w:val="20"/>
        </w:rPr>
        <w:t>Set branch hours, preparation or lead time, timezone, and order cutoff rules.</w:t>
      </w:r>
    </w:p>
    <w:p>
      <w:pPr>
        <w:spacing w:after="50" w:line="247" w:lineRule="auto"/>
        <w:ind w:left="259" w:hanging="259"/>
      </w:pPr>
      <w:r>
        <w:rPr>
          <w:rFonts w:ascii="Arial" w:hAnsi="Arial"/>
          <w:b/>
          <w:color w:val="000000"/>
          <w:sz w:val="20"/>
        </w:rPr>
        <w:t xml:space="preserve">5. </w:t>
      </w:r>
      <w:r>
        <w:rPr>
          <w:rFonts w:ascii="Arial" w:hAnsi="Arial"/>
          <w:b w:val="0"/>
          <w:color w:val="000000"/>
          <w:sz w:val="20"/>
        </w:rPr>
        <w:t>Under Payment Policies, configure Online Full, Online Downpayment, and Support In-Store Payment.</w:t>
      </w:r>
    </w:p>
    <w:p>
      <w:pPr>
        <w:spacing w:after="50" w:line="247" w:lineRule="auto"/>
        <w:ind w:left="259" w:hanging="259"/>
      </w:pPr>
      <w:r>
        <w:rPr>
          <w:rFonts w:ascii="Arial" w:hAnsi="Arial"/>
          <w:b/>
          <w:color w:val="000000"/>
          <w:sz w:val="20"/>
        </w:rPr>
        <w:t xml:space="preserve">6. </w:t>
      </w:r>
      <w:r>
        <w:rPr>
          <w:rFonts w:ascii="Arial" w:hAnsi="Arial"/>
          <w:b w:val="0"/>
          <w:color w:val="000000"/>
          <w:sz w:val="20"/>
        </w:rPr>
        <w:t>Save and publish. Confirm the branch shows Dine-in on the storefront.</w:t>
      </w:r>
    </w:p>
    <w:p>
      <w:pPr>
        <w:pStyle w:val="Heading1"/>
        <w:keepNext/>
        <w:spacing w:after="100" w:line="240" w:lineRule="auto"/>
      </w:pPr>
      <w:r>
        <w:rPr>
          <w:rFonts w:ascii="Arial" w:hAnsi="Arial"/>
          <w:b/>
          <w:color w:val="000000"/>
          <w:sz w:val="28"/>
        </w:rPr>
        <w:t>2 Storefront Customer Flow</w:t>
      </w:r>
    </w:p>
    <w:p>
      <w:pPr>
        <w:spacing w:after="50" w:line="247" w:lineRule="auto"/>
        <w:ind w:left="259" w:hanging="259"/>
      </w:pPr>
      <w:r>
        <w:rPr>
          <w:rFonts w:ascii="Arial" w:hAnsi="Arial"/>
          <w:b/>
          <w:color w:val="000000"/>
          <w:sz w:val="20"/>
        </w:rPr>
        <w:t xml:space="preserve">1. </w:t>
      </w:r>
      <w:r>
        <w:rPr>
          <w:rFonts w:ascii="Arial" w:hAnsi="Arial"/>
          <w:b w:val="0"/>
          <w:color w:val="000000"/>
          <w:sz w:val="20"/>
        </w:rPr>
        <w:t>Open dgfy.ph, choose the business, then choose the exact branch.</w:t>
      </w:r>
    </w:p>
    <w:p>
      <w:pPr>
        <w:spacing w:after="50" w:line="247" w:lineRule="auto"/>
        <w:ind w:left="259" w:hanging="259"/>
      </w:pPr>
      <w:r>
        <w:rPr>
          <w:rFonts w:ascii="Arial" w:hAnsi="Arial"/>
          <w:b/>
          <w:color w:val="000000"/>
          <w:sz w:val="20"/>
        </w:rPr>
        <w:t xml:space="preserve">2. </w:t>
      </w:r>
      <w:r>
        <w:rPr>
          <w:rFonts w:ascii="Arial" w:hAnsi="Arial"/>
          <w:b w:val="0"/>
          <w:color w:val="000000"/>
          <w:sz w:val="20"/>
        </w:rPr>
        <w:t>Select items, quantities, and modifiers, then open the cart.</w:t>
      </w:r>
    </w:p>
    <w:p>
      <w:pPr>
        <w:spacing w:after="50" w:line="247" w:lineRule="auto"/>
        <w:ind w:left="259" w:hanging="259"/>
      </w:pPr>
      <w:r>
        <w:rPr>
          <w:rFonts w:ascii="Arial" w:hAnsi="Arial"/>
          <w:b/>
          <w:color w:val="000000"/>
          <w:sz w:val="20"/>
        </w:rPr>
        <w:t xml:space="preserve">3. </w:t>
      </w:r>
      <w:r>
        <w:rPr>
          <w:rFonts w:ascii="Arial" w:hAnsi="Arial"/>
          <w:b w:val="0"/>
          <w:color w:val="000000"/>
          <w:sz w:val="20"/>
        </w:rPr>
        <w:t>At checkout, choose Dine-in.</w:t>
      </w:r>
    </w:p>
    <w:p>
      <w:pPr>
        <w:spacing w:after="50" w:line="247" w:lineRule="auto"/>
        <w:ind w:left="259" w:hanging="259"/>
      </w:pPr>
      <w:r>
        <w:rPr>
          <w:rFonts w:ascii="Arial" w:hAnsi="Arial"/>
          <w:b/>
          <w:color w:val="000000"/>
          <w:sz w:val="20"/>
        </w:rPr>
        <w:t xml:space="preserve">4. </w:t>
      </w:r>
      <w:r>
        <w:rPr>
          <w:rFonts w:ascii="Arial" w:hAnsi="Arial"/>
          <w:b w:val="0"/>
          <w:color w:val="000000"/>
          <w:sz w:val="20"/>
        </w:rPr>
        <w:t>Choose Now or a future serve-by date and time within the branch rules.</w:t>
      </w:r>
    </w:p>
    <w:p>
      <w:pPr>
        <w:spacing w:after="50" w:line="247" w:lineRule="auto"/>
        <w:ind w:left="259" w:hanging="259"/>
      </w:pPr>
      <w:r>
        <w:rPr>
          <w:rFonts w:ascii="Arial" w:hAnsi="Arial"/>
          <w:b/>
          <w:color w:val="000000"/>
          <w:sz w:val="20"/>
        </w:rPr>
        <w:t xml:space="preserve">5. </w:t>
      </w:r>
      <w:r>
        <w:rPr>
          <w:rFonts w:ascii="Arial" w:hAnsi="Arial"/>
          <w:b w:val="0"/>
          <w:color w:val="000000"/>
          <w:sz w:val="20"/>
        </w:rPr>
        <w:t>Enter contact details and any order notes.</w:t>
      </w:r>
    </w:p>
    <w:p>
      <w:pPr>
        <w:spacing w:after="50" w:line="247" w:lineRule="auto"/>
        <w:ind w:left="259" w:hanging="259"/>
      </w:pPr>
      <w:r>
        <w:rPr>
          <w:rFonts w:ascii="Arial" w:hAnsi="Arial"/>
          <w:b/>
          <w:color w:val="000000"/>
          <w:sz w:val="20"/>
        </w:rPr>
        <w:t xml:space="preserve">6. </w:t>
      </w:r>
      <w:r>
        <w:rPr>
          <w:rFonts w:ascii="Arial" w:hAnsi="Arial"/>
          <w:b w:val="0"/>
          <w:color w:val="000000"/>
          <w:sz w:val="20"/>
        </w:rPr>
        <w:t>Choose an available payment option from the table below.</w:t>
      </w:r>
    </w:p>
    <w:p>
      <w:pPr>
        <w:spacing w:after="50" w:line="247" w:lineRule="auto"/>
        <w:ind w:left="259" w:hanging="259"/>
      </w:pPr>
      <w:r>
        <w:rPr>
          <w:rFonts w:ascii="Arial" w:hAnsi="Arial"/>
          <w:b/>
          <w:color w:val="000000"/>
          <w:sz w:val="20"/>
        </w:rPr>
        <w:t xml:space="preserve">7. </w:t>
      </w:r>
      <w:r>
        <w:rPr>
          <w:rFonts w:ascii="Arial" w:hAnsi="Arial"/>
          <w:b w:val="0"/>
          <w:color w:val="000000"/>
          <w:sz w:val="20"/>
        </w:rPr>
        <w:t>Review the branch, serve-by time, items, discounts, VAT, total, and balance, then place the order.</w:t>
      </w:r>
    </w:p>
    <w:p>
      <w:pPr>
        <w:spacing w:after="50" w:line="247" w:lineRule="auto"/>
        <w:ind w:left="259" w:hanging="259"/>
      </w:pPr>
      <w:r>
        <w:rPr>
          <w:rFonts w:ascii="Arial" w:hAnsi="Arial"/>
          <w:b/>
          <w:color w:val="000000"/>
          <w:sz w:val="20"/>
        </w:rPr>
        <w:t xml:space="preserve">8. </w:t>
      </w:r>
      <w:r>
        <w:rPr>
          <w:rFonts w:ascii="Arial" w:hAnsi="Arial"/>
          <w:b w:val="0"/>
          <w:color w:val="000000"/>
          <w:sz w:val="20"/>
        </w:rPr>
        <w:t>Show the customer the order PIN, serve-by time, payment status, and remaining balance.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vAlign w:val="center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Payment option</w:t>
            </w:r>
          </w:p>
        </w:tc>
        <w:tc>
          <w:tcPr>
            <w:tcW w:type="dxa" w:w="3384"/>
            <w:vAlign w:val="center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When available</w:t>
            </w:r>
          </w:p>
        </w:tc>
        <w:tc>
          <w:tcPr>
            <w:tcW w:type="dxa" w:w="4248"/>
            <w:vAlign w:val="center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Order result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Online full</w:t>
            </w:r>
          </w:p>
        </w:tc>
        <w:tc>
          <w:tcPr>
            <w:tcW w:type="dxa" w:w="33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Always, if enabled</w:t>
            </w:r>
          </w:p>
        </w:tc>
        <w:tc>
          <w:tcPr>
            <w:tcW w:type="dxa" w:w="42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Paid after provider success.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Online downpayment</w:t>
            </w:r>
          </w:p>
        </w:tc>
        <w:tc>
          <w:tcPr>
            <w:tcW w:type="dxa" w:w="33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If enabled</w:t>
            </w:r>
          </w:p>
        </w:tc>
        <w:tc>
          <w:tcPr>
            <w:tcW w:type="dxa" w:w="42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Partial payment; balance due at service.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Pay at store</w:t>
            </w:r>
          </w:p>
        </w:tc>
        <w:tc>
          <w:tcPr>
            <w:tcW w:type="dxa" w:w="33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Only when Support In-Store Payment is on</w:t>
            </w:r>
          </w:p>
        </w:tc>
        <w:tc>
          <w:tcPr>
            <w:tcW w:type="dxa" w:w="42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Unpaid until cashier records payment.</w:t>
            </w:r>
          </w:p>
        </w:tc>
      </w:tr>
    </w:tbl>
    <w:p>
      <w:pPr>
        <w:pStyle w:val="Heading1"/>
        <w:keepNext/>
        <w:spacing w:after="100" w:line="240" w:lineRule="auto"/>
      </w:pPr>
      <w:r>
        <w:rPr>
          <w:rFonts w:ascii="Arial" w:hAnsi="Arial"/>
          <w:b/>
          <w:color w:val="000000"/>
          <w:sz w:val="28"/>
        </w:rPr>
        <w:t>3 POS Cashier Flow</w:t>
      </w:r>
    </w:p>
    <w:p>
      <w:pPr>
        <w:spacing w:after="50" w:line="247" w:lineRule="auto"/>
        <w:ind w:left="259" w:hanging="259"/>
      </w:pPr>
      <w:r>
        <w:rPr>
          <w:rFonts w:ascii="Arial" w:hAnsi="Arial"/>
          <w:b/>
          <w:color w:val="000000"/>
          <w:sz w:val="20"/>
        </w:rPr>
        <w:t xml:space="preserve">1. </w:t>
      </w:r>
      <w:r>
        <w:rPr>
          <w:rFonts w:ascii="Arial" w:hAnsi="Arial"/>
          <w:b w:val="0"/>
          <w:color w:val="000000"/>
          <w:sz w:val="20"/>
        </w:rPr>
        <w:t>Sign in, open the terminal shift, and confirm the terminal is online.</w:t>
      </w:r>
    </w:p>
    <w:p>
      <w:pPr>
        <w:spacing w:after="50" w:line="247" w:lineRule="auto"/>
        <w:ind w:left="259" w:hanging="259"/>
      </w:pPr>
      <w:r>
        <w:rPr>
          <w:rFonts w:ascii="Arial" w:hAnsi="Arial"/>
          <w:b/>
          <w:color w:val="000000"/>
          <w:sz w:val="20"/>
        </w:rPr>
        <w:t xml:space="preserve">2. </w:t>
      </w:r>
      <w:r>
        <w:rPr>
          <w:rFonts w:ascii="Arial" w:hAnsi="Arial"/>
          <w:b w:val="0"/>
          <w:color w:val="000000"/>
          <w:sz w:val="20"/>
        </w:rPr>
        <w:t>Open Orders, then Dine-in Schedule.</w:t>
      </w:r>
    </w:p>
    <w:p>
      <w:pPr>
        <w:spacing w:after="50" w:line="247" w:lineRule="auto"/>
        <w:ind w:left="259" w:hanging="259"/>
      </w:pPr>
      <w:r>
        <w:rPr>
          <w:rFonts w:ascii="Arial" w:hAnsi="Arial"/>
          <w:b/>
          <w:color w:val="000000"/>
          <w:sz w:val="20"/>
        </w:rPr>
        <w:t xml:space="preserve">3. </w:t>
      </w:r>
      <w:r>
        <w:rPr>
          <w:rFonts w:ascii="Arial" w:hAnsi="Arial"/>
          <w:b w:val="0"/>
          <w:color w:val="000000"/>
          <w:sz w:val="20"/>
        </w:rPr>
        <w:t>Work from the queue sorted by serve-by time. Each order shows an H/M/S countdown and its payment status.</w:t>
      </w:r>
    </w:p>
    <w:p>
      <w:pPr>
        <w:spacing w:after="50" w:line="247" w:lineRule="auto"/>
        <w:ind w:left="259" w:hanging="259"/>
      </w:pPr>
      <w:r>
        <w:rPr>
          <w:rFonts w:ascii="Arial" w:hAnsi="Arial"/>
          <w:b/>
          <w:color w:val="000000"/>
          <w:sz w:val="20"/>
        </w:rPr>
        <w:t xml:space="preserve">4. </w:t>
      </w:r>
      <w:r>
        <w:rPr>
          <w:rFonts w:ascii="Arial" w:hAnsi="Arial"/>
          <w:b w:val="0"/>
          <w:color w:val="000000"/>
          <w:sz w:val="20"/>
        </w:rPr>
        <w:t>Use the modal reminders at 15, 5, 3, and 1 minute before service.</w:t>
      </w:r>
    </w:p>
    <w:p>
      <w:pPr>
        <w:spacing w:after="50" w:line="247" w:lineRule="auto"/>
        <w:ind w:left="259" w:hanging="259"/>
      </w:pPr>
      <w:r>
        <w:rPr>
          <w:rFonts w:ascii="Arial" w:hAnsi="Arial"/>
          <w:b/>
          <w:color w:val="000000"/>
          <w:sz w:val="20"/>
        </w:rPr>
        <w:t xml:space="preserve">5. </w:t>
      </w:r>
      <w:r>
        <w:rPr>
          <w:rFonts w:ascii="Arial" w:hAnsi="Arial"/>
          <w:b w:val="0"/>
          <w:color w:val="000000"/>
          <w:sz w:val="20"/>
        </w:rPr>
        <w:t>Open the order, verify the PIN, branch, items, notes, table, serve-by time, and balance.</w:t>
      </w:r>
    </w:p>
    <w:p>
      <w:pPr>
        <w:spacing w:after="50" w:line="247" w:lineRule="auto"/>
        <w:ind w:left="259" w:hanging="259"/>
      </w:pPr>
      <w:r>
        <w:rPr>
          <w:rFonts w:ascii="Arial" w:hAnsi="Arial"/>
          <w:b/>
          <w:color w:val="000000"/>
          <w:sz w:val="20"/>
        </w:rPr>
        <w:t xml:space="preserve">6. </w:t>
      </w:r>
      <w:r>
        <w:rPr>
          <w:rFonts w:ascii="Arial" w:hAnsi="Arial"/>
          <w:b w:val="0"/>
          <w:color w:val="000000"/>
          <w:sz w:val="20"/>
        </w:rPr>
        <w:t>Start preparation before the serve-by time and mark the order Ready to Serve when complete.</w:t>
      </w:r>
    </w:p>
    <w:p>
      <w:pPr>
        <w:spacing w:after="50" w:line="247" w:lineRule="auto"/>
        <w:ind w:left="259" w:hanging="259"/>
      </w:pPr>
      <w:r>
        <w:rPr>
          <w:rFonts w:ascii="Arial" w:hAnsi="Arial"/>
          <w:b/>
          <w:color w:val="000000"/>
          <w:sz w:val="20"/>
        </w:rPr>
        <w:t xml:space="preserve">7. </w:t>
      </w:r>
      <w:r>
        <w:rPr>
          <w:rFonts w:ascii="Arial" w:hAnsi="Arial"/>
          <w:b w:val="0"/>
          <w:color w:val="000000"/>
          <w:sz w:val="20"/>
        </w:rPr>
        <w:t>When the customer arrives, confirm or assign the table, collect any balance, record the actual payment method, and provide the receipt.</w:t>
      </w:r>
    </w:p>
    <w:p>
      <w:pPr>
        <w:spacing w:after="50" w:line="247" w:lineRule="auto"/>
        <w:ind w:left="259" w:hanging="259"/>
      </w:pPr>
      <w:r>
        <w:rPr>
          <w:rFonts w:ascii="Arial" w:hAnsi="Arial"/>
          <w:b/>
          <w:color w:val="000000"/>
          <w:sz w:val="20"/>
        </w:rPr>
        <w:t xml:space="preserve">8. </w:t>
      </w:r>
      <w:r>
        <w:rPr>
          <w:rFonts w:ascii="Arial" w:hAnsi="Arial"/>
          <w:b w:val="0"/>
          <w:color w:val="000000"/>
          <w:sz w:val="20"/>
        </w:rPr>
        <w:t>Mark the order Served or Completed only after service is finished.</w:t>
      </w:r>
    </w:p>
    <w:p>
      <w:r>
        <w:br w:type="page"/>
      </w:r>
    </w:p>
    <w:p>
      <w:pPr>
        <w:pStyle w:val="Heading1"/>
        <w:keepNext/>
        <w:spacing w:after="100" w:line="240" w:lineRule="auto"/>
      </w:pPr>
      <w:r>
        <w:rPr>
          <w:rFonts w:ascii="Arial" w:hAnsi="Arial"/>
          <w:b/>
          <w:color w:val="000000"/>
          <w:sz w:val="28"/>
        </w:rPr>
        <w:t>4 Status Rules</w:t>
      </w:r>
    </w:p>
    <w:p>
      <w:pPr>
        <w:pStyle w:val="ListBullet"/>
        <w:spacing w:after="50" w:line="247" w:lineRule="auto"/>
        <w:ind w:left="360" w:hanging="173"/>
      </w:pPr>
      <w:r>
        <w:rPr>
          <w:rFonts w:ascii="Arial" w:hAnsi="Arial"/>
          <w:b w:val="0"/>
          <w:color w:val="000000"/>
          <w:sz w:val="20"/>
        </w:rPr>
        <w:t>Fulfillment: Placed → Confirmed → Preparing → Ready to Serve → Served.</w:t>
      </w:r>
    </w:p>
    <w:p>
      <w:pPr>
        <w:pStyle w:val="ListBullet"/>
        <w:spacing w:after="50" w:line="247" w:lineRule="auto"/>
        <w:ind w:left="360" w:hanging="173"/>
      </w:pPr>
      <w:r>
        <w:rPr>
          <w:rFonts w:ascii="Arial" w:hAnsi="Arial"/>
          <w:b w:val="0"/>
          <w:color w:val="000000"/>
          <w:sz w:val="20"/>
        </w:rPr>
        <w:t>Payment: Unpaid → Partially Paid → Paid. Payment can also be Pending, Failed, or Refunded.</w:t>
      </w:r>
    </w:p>
    <w:p>
      <w:pPr>
        <w:pStyle w:val="ListBullet"/>
        <w:spacing w:after="50" w:line="247" w:lineRule="auto"/>
        <w:ind w:left="360" w:hanging="173"/>
      </w:pPr>
      <w:r>
        <w:rPr>
          <w:rFonts w:ascii="Arial" w:hAnsi="Arial"/>
          <w:b w:val="0"/>
          <w:color w:val="000000"/>
          <w:sz w:val="20"/>
        </w:rPr>
        <w:t>Do not mark an order paid just because it was placed. Pay-at-store orders remain unpaid until the cashier records payment.</w:t>
      </w:r>
    </w:p>
    <w:p>
      <w:pPr>
        <w:pStyle w:val="ListBullet"/>
        <w:spacing w:after="50" w:line="247" w:lineRule="auto"/>
        <w:ind w:left="360" w:hanging="173"/>
      </w:pPr>
      <w:r>
        <w:rPr>
          <w:rFonts w:ascii="Arial" w:hAnsi="Arial"/>
          <w:b w:val="0"/>
          <w:color w:val="000000"/>
          <w:sz w:val="20"/>
        </w:rPr>
        <w:t>The storefront should normally not require a table number before arrival. The POS can assign or confirm the table.</w:t>
      </w:r>
    </w:p>
    <w:p>
      <w:pPr>
        <w:pStyle w:val="Heading1"/>
        <w:keepNext/>
        <w:spacing w:after="100" w:line="240" w:lineRule="auto"/>
      </w:pPr>
      <w:r>
        <w:rPr>
          <w:rFonts w:ascii="Arial" w:hAnsi="Arial"/>
          <w:b/>
          <w:color w:val="000000"/>
          <w:sz w:val="28"/>
        </w:rPr>
        <w:t>5 Example</w:t>
      </w:r>
    </w:p>
    <w:p>
      <w:pPr>
        <w:spacing w:after="40" w:line="252" w:lineRule="auto"/>
      </w:pPr>
      <w:r>
        <w:rPr>
          <w:rFonts w:ascii="Arial" w:hAnsi="Arial"/>
          <w:b w:val="0"/>
          <w:color w:val="000000"/>
          <w:sz w:val="20"/>
        </w:rPr>
        <w:t>A customer selects Dine-in for 7:00 PM. The POS alerts the cashier at 6:45, 6:55, 6:57, and 6:59. The cashier prepares the order before 7:00, marks it Ready to Serve, collects any outstanding amount when the customer arrives, and marks it Served after handover.</w:t>
      </w:r>
    </w:p>
    <w:sectPr w:rsidR="00FC693F" w:rsidRPr="0006063C" w:rsidSect="00034616">
      <w:footerReference w:type="default" r:id="rId9"/>
      <w:pgSz w:w="12240" w:h="15840"/>
      <w:pgMar w:top="893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40" w:lineRule="auto"/>
      <w:jc w:val="center"/>
    </w:pPr>
    <w:r>
      <w:rPr>
        <w:rFonts w:ascii="Arial" w:hAnsi="Arial"/>
        <w:b w:val="0"/>
        <w:color w:val="666666"/>
        <w:sz w:val="17"/>
      </w:rPr>
      <w:t>DGFY | Dine-in workflow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DGFY Dine In Order Flow</dc:title>
  <dc:subject>Dine-in branch activation, storefront checkout, POS operations, and payment rules</dc:subject>
  <dc:creator>DGFY</dc:creator>
  <cp:keywords>DGFY, dine-in, POS, storefront, payments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