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Joshua Hobson and Dylan Thomas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1- Queue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 Pair Programming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3-Advisor Meetings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4-Message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