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360" w:lineRule="auto"/>
        <w:ind w:left="0" w:firstLine="0"/>
        <w:jc w:val="center"/>
        <w:rPr>
          <w:b w:val="1"/>
          <w:bCs w:val="1"/>
          <w:color w:val="000000"/>
          <w:sz w:val="34"/>
          <w:szCs w:val="34"/>
        </w:rPr>
      </w:pPr>
      <w:bookmarkStart w:colFirst="0" w:colLast="0" w:name="_g5pmo4a4fmy7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Prajñā Path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rPr>
          <w:i w:val="1"/>
          <w:iCs w:val="1"/>
          <w:sz w:val="34"/>
          <w:szCs w:val="34"/>
        </w:rPr>
      </w:pPr>
      <w:bookmarkStart w:colFirst="0" w:colLast="0" w:name="_wzugorsrgx9f" w:id="1"/>
      <w:bookmarkEnd w:id="1"/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sz w:val="34"/>
          <w:szCs w:val="34"/>
          <w:rtl w:val="0"/>
        </w:rPr>
        <w:t xml:space="preserve">Prajna (प्रज्ञा = wisdom, intuitive knowledge) + Path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40" w:lineRule="auto"/>
        <w:rPr>
          <w:i w:val="1"/>
          <w:iCs w:val="1"/>
          <w:sz w:val="34"/>
          <w:szCs w:val="34"/>
        </w:rPr>
      </w:pPr>
      <w:bookmarkStart w:colFirst="0" w:colLast="0" w:name="_ylbpp8gzq5yn" w:id="2"/>
      <w:bookmarkEnd w:id="2"/>
      <w:r w:rsidDel="00000000" w:rsidR="00000000" w:rsidRPr="00000000">
        <w:rPr>
          <w:rFonts w:ascii="Mukta Vaani" w:cs="Mukta Vaani" w:eastAsia="Mukta Vaani" w:hAnsi="Mukta Vaani"/>
          <w:i w:val="1"/>
          <w:iCs w:val="1"/>
          <w:sz w:val="34"/>
          <w:szCs w:val="34"/>
          <w:rtl w:val="0"/>
        </w:rPr>
        <w:t xml:space="preserve">ભારતીય જ્ઞાન પરંપરાનું મર્મ દર્શાવે છે.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240" w:lineRule="auto"/>
        <w:rPr>
          <w:i w:val="1"/>
          <w:iCs w:val="1"/>
          <w:sz w:val="34"/>
          <w:szCs w:val="34"/>
        </w:rPr>
      </w:pPr>
      <w:bookmarkStart w:colFirst="0" w:colLast="0" w:name="_3dpci2fjj4pd" w:id="3"/>
      <w:bookmarkEnd w:id="3"/>
      <w:r w:rsidDel="00000000" w:rsidR="00000000" w:rsidRPr="00000000">
        <w:rPr>
          <w:rFonts w:ascii="Mukta Vaani" w:cs="Mukta Vaani" w:eastAsia="Mukta Vaani" w:hAnsi="Mukta Vaani"/>
          <w:i w:val="1"/>
          <w:iCs w:val="1"/>
          <w:sz w:val="34"/>
          <w:szCs w:val="34"/>
          <w:rtl w:val="0"/>
        </w:rPr>
        <w:t xml:space="preserve">યુવા જીવનકૌશલ્ય માટે અત્યંત યોગ્ય.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ચિંતા અને ઘબરાહટની સમસ્યાઓ/ Generalized Anxiety Disorder (GAD) 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વ્યક્તિ રોજ નાના–મોટા મુદ્દાઓ વિશે (કામ, પરિવાર, પૈસા, આરોગ્ય) સતત ચિંતા કરે છે,ભલે બધું સામાન્ય હોય, છતાં ચિંતા રોકી શકતો નથી.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      મુખ્ય લક્ષણો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Excessive worry – અતિશય ચિંતા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Restlessness – ચંચળતા / શાંતિ ન રહેવી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Fatigue – વધારે થાક લાગવો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Difficulty concentrating – ધ્યાન ન લાગી શકવું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Sleep disturbance – ઊંઘમાં સમસ્યા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ભાર્મિત લક્ષણો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lin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fhtbqctnrnx" w:id="4"/>
      <w:bookmarkEnd w:id="4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000000"/>
          <w:sz w:val="22"/>
          <w:szCs w:val="22"/>
          <w:rtl w:val="0"/>
        </w:rPr>
        <w:t xml:space="preserve">Thinking normal stress is GAD – સામાન્ય તણાવને “મને ચિંતા નો રોગ છે” એવું માનવું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lin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m6gwf0rsh4nl" w:id="5"/>
      <w:bookmarkEnd w:id="5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000000"/>
          <w:sz w:val="22"/>
          <w:szCs w:val="22"/>
          <w:rtl w:val="0"/>
        </w:rPr>
        <w:t xml:space="preserve">Misinterpreting body sensations – સામાન્ય ધડકન / ગરમી / થાકને “પેનિક એટેક” સમજવી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lin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fhtbqctnrnx" w:id="4"/>
      <w:bookmarkEnd w:id="4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000000"/>
          <w:sz w:val="22"/>
          <w:szCs w:val="22"/>
          <w:rtl w:val="0"/>
        </w:rPr>
        <w:t xml:space="preserve">Assuming worry = disorder – થોડું ચિંતા કરવું એટલે “મને એન્‍ઝાયટી ડિસઓર્ડર છે” એવું માનવું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lin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fhtbqctnrnx" w:id="4"/>
      <w:bookmarkEnd w:id="4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000000"/>
          <w:sz w:val="22"/>
          <w:szCs w:val="22"/>
          <w:rtl w:val="0"/>
        </w:rPr>
        <w:t xml:space="preserve">Fear of having anxiety – “કદાચ મને ચિંતા છે” તેવી સતત ભયજનક કલ્પના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7"/>
        </w:numPr>
        <w:spacing w:before="0" w:lin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u1pmxi43zh4k" w:id="6"/>
      <w:bookmarkEnd w:id="6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000000"/>
          <w:sz w:val="22"/>
          <w:szCs w:val="22"/>
          <w:rtl w:val="0"/>
        </w:rPr>
        <w:t xml:space="preserve">Self-diagnosing from internet – ઈન્ટરનેટ પર વાંચેલા લક્ષણો પોતાની ઉપર લાગુ માનવી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ઊદાસીનતા / ડિપ્રેશન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Depression)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            મુખ્ય લક્ષણો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લગભગ રોજ અત્યંત ઉદાસી, ખાલીપણું અથવા નિરાશા.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Persistent sad, empty, or hopeless mood.)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(પહેલાંની) મનપસંદ પ્રવૃત્તિઓ અને શોખમાં રસ અથવા આનંદ ન લાગવો.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Loss of interest or pleasure in previously enjoyed activities and hobbies.)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ઊર્જાનો સતત અભાવ અને થાક. (Constant lack of energy and fatigue.)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ભૂખ અને ઊંઘમાં નોંધપાત્ર ફેરફાર (ઘટવું અથવા વધવું.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Significant changes in appetite and sleep ) (decrease or increase).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નકામા અથવા અતિશય અપરાધી લાગવા.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Feelings of worthlessness or excessive guilt.) </w:t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ભાર્મિત લક્ષણો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24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હળવી-ફૂલવી ઉદાસી અથવા ખરાબ દિવસ (Temporary Sadness or a Bad Day)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કોઈ ચોક્કસ કામ માટે ઉત્સાહનો અભાવ અથવા આળસ ( Laziness or Lack of Motivation for a Specific Task)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ઊંઘ ન પૂરી હોવા અથવા ખૂબ કામ કરવાની થાક (Tiredness from Lack of Sleep or Overwork)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કોઈ ક્ષણે ચિડચિડાપણું અથવા મૂડ બદલાવ ( Occasional Irritability or Moodiness 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સ્વ-વિશ્લેષણનો અથવા "ખોવાઈ ગયેલું" લાગવાનો દરમ્યાન ( A Period of Self-Reflection or "Feeling Lost")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તણાવ અને બર્નઆઉટ સંબંધિત સમસ્યાઓ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stress and burnout)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         મુખ્ય લક્ષણો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સતત શારીરિક અને માનસિક થાક (Overwhelming exhaustion)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ચિડચિડાપણું અને મૂડ સ્વિંગ (Increased irritability and mood swings)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એકાગ્રતા અને યાદશક્તિમાં નોંધપાત્ર ઘટાડો (Reduced performance and concentration) 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કામ અથવા જીવન પ્રત્યે રુચિ અને પ્રેરણા ખોવાઈ જવી (Cynicism and detachment) 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સામાજિક એકાંત અને ટાળવાની વૃત્તિ (Social withdrawal and avoidance behavior)</w:t>
      </w:r>
    </w:p>
    <w:p w:rsidR="00000000" w:rsidDel="00000000" w:rsidP="00000000" w:rsidRDefault="00000000" w:rsidRPr="00000000" w14:paraId="0000002D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    ભાર્મિત લક્ષણો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સામાન્ય, ક્ષણિક થાક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અસ્થાયી રુચિ ઘટવી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નકારાત્મકતા અને નિરાશા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નકારાત્મકતા અને નિરાશા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સુધારાનો અભાવ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બળજબરીના વિચારો અને વર્તન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Obsessive-Compulsive Disorder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(OCD)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મુખ્ય લક્ષણો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બળજબરીના વિચારો (Obsessions)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બળજબરીની હરકતો/વર્તણૂક (Compulsions) 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લાંબો સમય ખર્ચવો અને રોજબરોજની પ્રવૃત્તિઓમાં અડચણ (Time-Consuming and Disruptive) 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તાર્કિક ભાન હોવા છતાં નિયંત્રણ ન થઈ શકવું (Lack of Control Despite Insight) 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મહત્વપૂર્ણ નુકસાન અથવા તણાવ (Significant Distress or Impairment)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    ભાર્મિત લક્ષણો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સુવ્યવસ્થા અને સ્વચ્છતાની પસંદગી (Order and cleanliness preferences)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વિશિષ્ટ ચિંતાઓ અથવા ગભરાટ (Specific worries or fears)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એકવાર તપાસો વર્તણૂક (Check-in behavior)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અભ્યાસ અથવા રમત પૂર્વેની દેવાદારૂં વર્તણૂક (Debtor behavior before practice or play)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સામાન્ય ગેરવાજબી વિચારો અને અટકી જવું (General irrational thoughts and obsessive-compulsive behavior) 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આઘાત બાદની પ્રતિક્રિયા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Post-Traumatic Stress Disorder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(PTSD) 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મુખ્ય લક્ષણો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ઘટનાનું ફરી અનુભવવું (Re-experiencing the event) 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ટાળવું (Avoidance)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નકારાત્મક વિચારો અને મૂડમાં પરિવર્તન (Negative thoughts and mood changes)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સચેતનતા અને પ્રતિક્રિયામાં ફેરફારો (ઉત્તેજનામાં વધારો) (Changes in alertness and responsiveness)  (increased arousal)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અવાજાવાળી પ્રતિક્રિયાઓ (Voice reactions)  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  ભાર્મિત લક્ષણો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તાત્કાલિક શોક અથવા તીવ્ર દુઃખ (Immediate grief or intense grief)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સામાન્ય ચિંતા અથવા "વિશ્વ જગતની અસુરક્ષા"ની લાગણી (Generalized anxiety or a feeling of "insecurity in the world")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એકવારની અથવા સામયિક બૂરી યાદો (One-time or recurring traumatic memories)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એકબીજાને ઓવરલૅપ થતા અન્ય માનસિક વિકારો (Other overlapping mental disorders)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દારૂ અથવા નશીલી દવાઓના દુરુપયોગની પ્રતિક્રિયાઓ (Reactions to alcohol or drug abuse)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વ્યક્તિત્વ અને ભાવનાત્મક અસંતુલન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Personality and emotional imbalance)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મુખ્ય લક્ષણો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તીવ્ર અને અસ્થિર આંતરવ્યક્તિગત સંબંધો (Intense and unstable interpersonal relationships)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bookmarkStart w:colFirst="0" w:colLast="0" w:name="_gbhld1u47iwg" w:id="7"/>
      <w:bookmarkEnd w:id="7"/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અસ્થિર આત્મ-છબી અને આત્મ-હૂંફાળો (Unstable self-image and self-esteem)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bookmarkStart w:colFirst="0" w:colLast="0" w:name="_nxgblpvm9wmh" w:id="8"/>
      <w:bookmarkEnd w:id="8"/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આવેગશીલતા અને જોખમ ભર્યું વર્તન (Impulsivity and risky behavior)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bookmarkStart w:colFirst="0" w:colLast="0" w:name="_ufe71kytzod" w:id="9"/>
      <w:bookmarkEnd w:id="9"/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ભાવનાત્મક અસ્થિરતા (Emotional instability)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bookmarkStart w:colFirst="0" w:colLast="0" w:name="_cgu5wo4jccj2" w:id="10"/>
      <w:bookmarkEnd w:id="10"/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પરિત્યાગના તીવ્ર ભય અને અસ્વીકાર માટેની પ્રતિક્રિયાઓ (Intense fear of abandonment and reactions to rejection)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 ભાર્મિત લક્ષણો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કિશોરાવસ્થા અથવા યુવાન વયની અસ્થિરતા (Adolescent or young adult instability)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તણાવ અથવા ટ્રૉમાની પ્રતિક્રિયા તરીકેની અસ્થિરતા (Instability as a response to stress or trauma)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સામાજિક અજાણ્યાપણું અથવા "વિચિત્ર" લાગવું (Social awkwardness or feeling "strange")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સ્વભાવની મજબૂત લાક્ષણિકતાઓ (Strong personality traits)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સામાજિક ચિંતા (Social anxiety) </w:t>
      </w:r>
    </w:p>
    <w:p w:rsidR="00000000" w:rsidDel="00000000" w:rsidP="00000000" w:rsidRDefault="00000000" w:rsidRPr="00000000" w14:paraId="0000005F">
      <w:pPr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ADHD (ધ્યાન–સંબંધિત સમસ્યાઓ)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Attention Deficit Hyperactivity Disorder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મુખ્ય લક્ષણો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ધ્યાન કેન્દ્રિત કરવામાં અને જાળવવામાં ગંભીર મુશ્કેલી (Inattention)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સંસ્થાકીકરણ અને યોજનામાં મુશ્કેલી (Disorganization)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ભુલકણાપણું (Forgetfulness in daily activities)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અતિસક્રિયતા (Hyperactivity) - (બાળકોમાં વધુ સ્પષ્ટ, પુખ્ત વયમાં આંતરિક બેચેની)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આવેગશીલતા (Impulsivity)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 ભાર્મિત લક્ષણો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સામાન્ય, પરિસ્થિતિજન્ય વિચલિતતા (General, situational distraction) 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ફક્ત કામ પર ધ્યાન ન આપવું (પરંતુ અન્ય વસ્તુઓમાં સરળતા) (Not paying attention to work) (but being able to do other things easily)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પરિણામે પડતી સામાન્ય આવેગશીલતા (Resulting in general impulsivity)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"મલ્ટિટાસ્કિંગ" યુગમાં રહેવું (Living in the "multitasking" era )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એકંદરે નીંદરની ઊણપ (Overall lack of sleep) 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Autism Spectrum – High Functioning (સામાજિક/સંવાદ મુશ્કેલી)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મુખ્ય લક્ષણો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સામાજિક સંકેતોને સમજવામાં અને અર્થઘટન કરવામાં મુશ્કેલી (Difficulty understanding and interpreting social cues)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બે-માર્ગી સંવાદ શરૂ કરવામાં અને જાળવવામાં પડકાર (Challenges in initiating and maintaining two-way communication)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પરિસ્થિતિઓ અને નિયમોમાં લવચીકતાનો અભાવ (Lack of flexibility in situations and rules)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અત્યંત કેન્દ્રિત અને ગહન રુચિઓ (Highly focused and intense interests)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ઇન્દ્રિય સંવેદનશીલતાઓમાં તફાવત (Differences in sensory sensitivities)</w:t>
      </w:r>
    </w:p>
    <w:p w:rsidR="00000000" w:rsidDel="00000000" w:rsidP="00000000" w:rsidRDefault="00000000" w:rsidRPr="00000000" w14:paraId="00000079">
      <w:pPr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 ભાર્મિત લક્ષણો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સામાજિક ચિંતા અથવા શરમાળ સ્વભાવ (Social anxiety or shyness)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નિશ્ચિત સ્વભાવ અથવા "વાણી" ન હોવું (Not having a fixed personality or "voice")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સામાજિક આદાનપ્રદાનમાં ખલેલ (Disturbances in social interactions)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સામાજિક અસ્વસ્થતા અથવા ફિટ ન થઈ શકવું  (Social awkwardness or inability to fit in)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ઇન્દ્રિય અસ્વસ્થતાઓ (Sensory discomforts )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ખોરાક સંબંધિત સમસ્યાઓ (Eating Disorders)</w:t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મુખ્ય લક્ષણો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rtl w:val="0"/>
        </w:rPr>
        <w:t xml:space="preserve">શરીરની છબી અને વજન વિશેનો વિકૃત વિચાર (Distorted ideas about body image and weight) 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ખોરાક અને ખાવાની વર્તણૂકમાં અસ્વાભાવિકતા (Abnormalities in food and eating behavior)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ખોરાક સાથેની વિચિત્ર ટેવો અને રીતરીવાજ (Strange habits and rituals with food)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શારીરિક લક્ષણો અને બદલાવ (Physical symptoms and changes)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hd w:fill="ffffff" w:val="clear"/>
        <w:spacing w:after="12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rtl w:val="0"/>
        </w:rPr>
        <w:t xml:space="preserve">માનસિક લક્ષણો અને ભાવનાઓ (Mental symptoms and emotions)</w:t>
      </w:r>
    </w:p>
    <w:p w:rsidR="00000000" w:rsidDel="00000000" w:rsidP="00000000" w:rsidRDefault="00000000" w:rsidRPr="00000000" w14:paraId="00000089">
      <w:pPr>
        <w:shd w:fill="ffffff" w:val="clear"/>
        <w:spacing w:after="12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rtl w:val="0"/>
        </w:rPr>
        <w:t xml:space="preserve"> ભાર્મિત લક્ષણો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વજન ઘટાડવા માટેની અસ્થાયી ઝનૂન (Temporary obsession with weight loss)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હળવો અથવા સામયિક આહાર પ્રતિબંધ (Mild or periodic dietary restriction)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ભાવનાત્મક અથવા બિન્જ ખાવું (Emotional or binge eating)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શરીરની છબી પ્રત્યેની અસંતોષ (Dissatisfaction with body image)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hd w:fill="ffffff" w:val="clear"/>
        <w:spacing w:after="12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Baloo Bhai" w:cs="Baloo Bhai" w:eastAsia="Baloo Bhai" w:hAnsi="Baloo Bhai"/>
          <w:color w:val="0f1115"/>
          <w:sz w:val="24"/>
          <w:szCs w:val="24"/>
          <w:highlight w:val="white"/>
          <w:rtl w:val="0"/>
        </w:rPr>
        <w:t xml:space="preserve">સ્વાસ્થ્યપ્રદ આહાર અથવા વ્યાયામની તંદુરસ્ત રુચિ (Healthy interest in healthy eating or exercise)</w:t>
      </w:r>
    </w:p>
    <w:p w:rsidR="00000000" w:rsidDel="00000000" w:rsidP="00000000" w:rsidRDefault="00000000" w:rsidRPr="00000000" w14:paraId="00000090">
      <w:pPr>
        <w:shd w:fill="ffffff" w:val="clear"/>
        <w:spacing w:after="12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  <w:font w:name="Baloo Bhai"/>
  <w:font w:name="Mukta Vaani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Relationship Id="rId7" Type="http://schemas.openxmlformats.org/officeDocument/2006/relationships/font" Target="fonts/MuktaVaani-regular.ttf"/><Relationship Id="rId8" Type="http://schemas.openxmlformats.org/officeDocument/2006/relationships/font" Target="fonts/MuktaVaan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