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006" w:rsidRPr="006F7006" w:rsidRDefault="006F7006" w:rsidP="006F700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В Арбитражный суд города Москвы</w:t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Адрес: 115225, г. Москва, ул. Большая Тульская, 17 Тел.: +7 (495) 600-99-50, Факс: +7 (495) 600-96-16 Эл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.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п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очта: </w:t>
      </w:r>
      <w:r w:rsidR="00837F3B">
        <w:fldChar w:fldCharType="begin"/>
      </w:r>
      <w:r w:rsidR="00837F3B">
        <w:instrText>HYPERLINK</w:instrText>
      </w:r>
      <w:r w:rsidR="00837F3B" w:rsidRPr="00934C04">
        <w:rPr>
          <w:lang w:val="ru-RU"/>
        </w:rPr>
        <w:instrText xml:space="preserve"> "</w:instrText>
      </w:r>
      <w:r w:rsidR="00837F3B">
        <w:instrText>mailto</w:instrText>
      </w:r>
      <w:r w:rsidR="00837F3B" w:rsidRPr="00934C04">
        <w:rPr>
          <w:lang w:val="ru-RU"/>
        </w:rPr>
        <w:instrText>:</w:instrText>
      </w:r>
      <w:r w:rsidR="00837F3B">
        <w:instrText>info</w:instrText>
      </w:r>
      <w:r w:rsidR="00837F3B" w:rsidRPr="00934C04">
        <w:rPr>
          <w:lang w:val="ru-RU"/>
        </w:rPr>
        <w:instrText>@</w:instrText>
      </w:r>
      <w:r w:rsidR="00837F3B">
        <w:instrText>msk</w:instrText>
      </w:r>
      <w:r w:rsidR="00837F3B" w:rsidRPr="00934C04">
        <w:rPr>
          <w:lang w:val="ru-RU"/>
        </w:rPr>
        <w:instrText>.</w:instrText>
      </w:r>
      <w:r w:rsidR="00837F3B">
        <w:instrText>arbitr</w:instrText>
      </w:r>
      <w:r w:rsidR="00837F3B" w:rsidRPr="00934C04">
        <w:rPr>
          <w:lang w:val="ru-RU"/>
        </w:rPr>
        <w:instrText>.</w:instrText>
      </w:r>
      <w:r w:rsidR="00837F3B">
        <w:instrText>ru</w:instrText>
      </w:r>
      <w:r w:rsidR="00837F3B" w:rsidRPr="00934C04">
        <w:rPr>
          <w:lang w:val="ru-RU"/>
        </w:rPr>
        <w:instrText>"</w:instrText>
      </w:r>
      <w:r w:rsidR="00837F3B">
        <w:fldChar w:fldCharType="separate"/>
      </w:r>
      <w:r w:rsidRPr="006F700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 w:eastAsia="ru-RU" w:bidi="ar-SA"/>
        </w:rPr>
        <w:t>info@msk.arbitr.ru</w:t>
      </w:r>
      <w:r w:rsidR="00837F3B">
        <w:fldChar w:fldCharType="end"/>
      </w:r>
    </w:p>
    <w:p w:rsidR="006F7006" w:rsidRPr="006F7006" w:rsidRDefault="006F7006" w:rsidP="006F700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Заявитель:</w:t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Индивидуальный предприниматель Коротаев Олег Александрович (ИНН 525607238970, ОГРНИП 304525628800045) Адрес: 603069, г. Нижний Новгород, ул. </w:t>
      </w:r>
      <w:proofErr w:type="spell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Гнилицкая</w:t>
      </w:r>
      <w:proofErr w:type="spell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, д. 74 Эл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.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п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очта: </w:t>
      </w:r>
      <w:hyperlink r:id="rId5" w:history="1">
        <w:r w:rsidRPr="006F70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ru-RU" w:bidi="ar-SA"/>
          </w:rPr>
          <w:t>19023067821@yandex.ru</w:t>
        </w:r>
      </w:hyperlink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, Тел./факс: 8 (831) 297-48-83</w:t>
      </w:r>
    </w:p>
    <w:p w:rsidR="006F7006" w:rsidRPr="006F7006" w:rsidRDefault="006F7006" w:rsidP="006F700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Представитель заявителя:</w:t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Захаров Олег Анатольевич Диплом о высшем юридическом образовании серии БВС № 0346643, выдан 24.06.2003г. Адрес: 603101, г. Нижний Новгород, проспект Кирова, д. 35, кв. 144 Тел.: +7 902-306-78-21, Факс: +7 831-262-23-89 Эл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.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п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очта: </w:t>
      </w:r>
      <w:hyperlink r:id="rId6" w:history="1">
        <w:r w:rsidRPr="006F70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ru-RU" w:bidi="ar-SA"/>
          </w:rPr>
          <w:t>19023067821@yandex.ru</w:t>
        </w:r>
      </w:hyperlink>
    </w:p>
    <w:p w:rsidR="006F7006" w:rsidRPr="006F7006" w:rsidRDefault="006F7006" w:rsidP="006F700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Заинтересованное лицо:</w:t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МТУ </w:t>
      </w:r>
      <w:proofErr w:type="spell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Ространснадзора</w:t>
      </w:r>
      <w:proofErr w:type="spell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по ЦФО (ИНН 7743425292, ОГРН 1237700569457) Адрес: 125475, г. Москва, Петрозаводская ул., д. 32А Тел./Факс: 8 (495) 451-03-03, Эл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.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п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очта: </w:t>
      </w:r>
      <w:hyperlink r:id="rId7" w:history="1">
        <w:r w:rsidRPr="006F70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 w:eastAsia="ru-RU" w:bidi="ar-SA"/>
          </w:rPr>
          <w:t>mty@cfo.rostransnadzor.gov.ru</w:t>
        </w:r>
      </w:hyperlink>
    </w:p>
    <w:p w:rsidR="006F7006" w:rsidRPr="006F7006" w:rsidRDefault="006F7006" w:rsidP="006F700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</w:p>
    <w:p w:rsidR="006F7006" w:rsidRPr="006F7006" w:rsidRDefault="006F7006" w:rsidP="006F700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b/>
          <w:bCs/>
          <w:sz w:val="24"/>
          <w:szCs w:val="27"/>
          <w:lang w:val="ru-RU" w:eastAsia="ru-RU" w:bidi="ar-SA"/>
        </w:rPr>
        <w:t>ЗАЯВЛЕНИЕ</w:t>
      </w:r>
    </w:p>
    <w:p w:rsidR="003D3BF8" w:rsidRPr="003D3BF8" w:rsidRDefault="006F7006" w:rsidP="003D3B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об оспаривании постановлений о привлечении к административной ответственности </w:t>
      </w:r>
      <w:r w:rsidR="003D3BF8" w:rsidRPr="003D3BF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{{CASE_NUMBERS}}</w:t>
      </w:r>
    </w:p>
    <w:p w:rsidR="00D64768" w:rsidRDefault="00D64768" w:rsidP="003D3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</w:p>
    <w:p w:rsidR="006F7006" w:rsidRPr="006F7006" w:rsidRDefault="006F7006" w:rsidP="003D3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Настоящее заявление подано в соответствии со ст. 208 АПК РФ, ст. 30.1 </w:t>
      </w:r>
      <w:proofErr w:type="spell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КоАП</w:t>
      </w:r>
      <w:proofErr w:type="spell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РФ,</w:t>
      </w:r>
      <w:r w:rsidR="00D64768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ст. 207-211 АПК РФ. Заявитель </w:t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оспаривает постановления МТУ </w:t>
      </w:r>
      <w:proofErr w:type="spell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Ространснадзора</w:t>
      </w:r>
      <w:proofErr w:type="spell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по ЦФО о привлечении к административной ответственности по </w:t>
      </w:r>
      <w:proofErr w:type="gram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ч</w:t>
      </w:r>
      <w:proofErr w:type="gram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. 1 ст. 12.21.3 </w:t>
      </w:r>
      <w:proofErr w:type="spellStart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КоАП</w:t>
      </w:r>
      <w:proofErr w:type="spellEnd"/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РФ в виде штрафа 5000 рублей за якобы допущенные нарушения при использовании системы «Платон».</w:t>
      </w:r>
    </w:p>
    <w:p w:rsidR="00D64768" w:rsidRDefault="00D64768" w:rsidP="0097004A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Из текстов оспариваемых постановлений, следует, что в нарушение требований п. 1 ст. 31.1 Федерального закона от 08.11.2007 № 257-ФЗ «О дорогах и дорожной деятельности», и в соответствии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подп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. «а» пункта 12 Правил взимания платы в счет возмещения вреда, причиняемого автомобильным дорогам общего пользования федерального значения автомобилями с государственными номерами: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{{VEHICLE_NUMBERS}}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, имеющими разрешенную максимальную массу свыше 12 тонн (утв. постановлением Правительства РФ от 14.06.2013 г. № 504), допустили движение транспортных средств, имеющих разрешенную максимальную массу свыше 12 тонн, без внесения платы в счет возмещения вреда, причиняемого автомобильным дорогам общего пользования федерального значения таким транспортным средством, а именно движение транспортных средств, за которыми закреплено бортовое устройство или стороннее бортовое устройство, по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автомобильным дорогам общего пользования федерального значения при выключенном или неисправном бортовом устройстве или стороннем бортовом устройстве (при отсутствии таких устройств либо если срок службы таких устройств истек) и без оформления при этом маршрутной карты. Ответственность за данное правонарушение предусмотрена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. 1 ст. 12.21.3 Кодекса Российской Федерации об административных правонарушениях (далее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РФ). С данными постановлениями заявитель не согласен.</w:t>
      </w:r>
    </w:p>
    <w:p w:rsidR="00D64768" w:rsidRDefault="00D64768" w:rsidP="00D64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Указанными постановлениями нарушены права и законные интересы заявителя, а именно: в действиях заявителя отсутствует состав административного правонарушения, поскольку заявитель полагает, что оспариваемое постановление вынесено с нарушением требований законодательства Российской Федерации и подлежит отмене по следующим основаниям:</w:t>
      </w:r>
    </w:p>
    <w:p w:rsidR="00D64768" w:rsidRDefault="00D64768" w:rsidP="009700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Основания для отмены постановлений:</w:t>
      </w:r>
    </w:p>
    <w:p w:rsidR="00D64768" w:rsidRDefault="00D64768" w:rsidP="009700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I. Процессуальные нарушения при вынесении оспариваемых актов</w:t>
      </w:r>
    </w:p>
    <w:p w:rsidR="00D64768" w:rsidRDefault="00D64768" w:rsidP="0097004A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Нелегитимный способ уведомления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 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. 3 ст. 28.6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Постановления направлены через портал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госуслуг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(РПО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{{POCHTA_NUMBER}}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) без предварительного согласия Заявителя на электронную коммуникацию.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Нарушение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: Отсутствие письменного согласия на использование ЕПГУ (Определение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ВС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 </w:t>
      </w:r>
      <w:r w:rsidR="00A1286F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от </w:t>
      </w:r>
      <w:r w:rsidR="00A1286F" w:rsidRPr="00A1286F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28.01.2025 № 305‑ЭС21‑28572(6)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).</w:t>
      </w:r>
    </w:p>
    <w:p w:rsidR="00D64768" w:rsidRPr="00D93D31" w:rsidRDefault="00D64768" w:rsidP="00D93D31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 w:rsidRPr="00D93D3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lastRenderedPageBreak/>
        <w:t>Последствие</w:t>
      </w:r>
      <w:r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: Ненадлежащее извещение лишает права на защиту (</w:t>
      </w:r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О</w:t>
      </w:r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пределение</w:t>
      </w:r>
      <w:proofErr w:type="gramStart"/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</w:t>
      </w:r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Д</w:t>
      </w:r>
      <w:proofErr w:type="gramEnd"/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есятого Арбитражного апелляционного суда от 03.04.2025 года </w:t>
      </w:r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о переходе к рассмотрению дела по правилам рассмотрения</w:t>
      </w:r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</w:t>
      </w:r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дел</w:t>
      </w:r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а</w:t>
      </w:r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в суде первой инстанции</w:t>
      </w:r>
      <w:r w:rsid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</w:t>
      </w:r>
      <w:r w:rsidR="00D93D31"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10АП-1793/2025 дело №А41-25490/2024</w:t>
      </w:r>
      <w:r w:rsidRPr="00D93D3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).</w:t>
      </w:r>
    </w:p>
    <w:p w:rsidR="00D64768" w:rsidRDefault="00D64768" w:rsidP="0097004A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Несоответствие формы документов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 (ст. 29.10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 электронных копиях отсутствуют:</w:t>
      </w:r>
    </w:p>
    <w:p w:rsidR="00D64768" w:rsidRDefault="00D64768" w:rsidP="0097004A">
      <w:pPr>
        <w:numPr>
          <w:ilvl w:val="2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QR-код с реквизитами ЭП;</w:t>
      </w:r>
    </w:p>
    <w:p w:rsidR="00D64768" w:rsidRDefault="00D64768" w:rsidP="0097004A">
      <w:pPr>
        <w:numPr>
          <w:ilvl w:val="2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Данные сертификата ЭП должностного лица;</w:t>
      </w:r>
    </w:p>
    <w:p w:rsidR="00D64768" w:rsidRDefault="00D64768" w:rsidP="0097004A">
      <w:pPr>
        <w:numPr>
          <w:ilvl w:val="2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Отметка о действительности подписи.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Юридический дефект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: Документы не подписаны УКЭП (п. 6 ст. 29.10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РФ). Судебная практика: Постановление АС УО от 29.04.2019 № Ф09-2584/19.</w:t>
      </w:r>
    </w:p>
    <w:p w:rsidR="00D64768" w:rsidRDefault="00D64768" w:rsidP="0097004A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Просрочка направления материалов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 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. 7 ст. 29.10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Нарушен 3-дневный срок направления копий постановлений (фактическая задержка 45 дней).</w:t>
      </w:r>
    </w:p>
    <w:p w:rsidR="00D64768" w:rsidRDefault="00D64768" w:rsidP="0097004A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Правовое последствие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: Нарушение принципа оперативности производства (Постановление АС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от 05.12.2019 № А12-31234/2019).</w:t>
      </w:r>
    </w:p>
    <w:p w:rsidR="00D64768" w:rsidRDefault="00D64768" w:rsidP="0097004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II. Отсутствие состава административного правонарушения</w:t>
      </w:r>
    </w:p>
    <w:p w:rsidR="00D64768" w:rsidRDefault="00D64768" w:rsidP="0097004A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Внешние факторы сбоя системы "Платон"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 (ст. 2.1, 2.2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</w:t>
      </w:r>
    </w:p>
    <w:p w:rsidR="00D64768" w:rsidRDefault="00D64768" w:rsidP="0097004A">
      <w:pPr>
        <w:numPr>
          <w:ilvl w:val="1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Технические неисправности вызваны воздействием средств РЭБ в рамках СВО (экспертное заключение Ассоциации грузоперевозчиков от 03.06.2024).</w:t>
      </w:r>
    </w:p>
    <w:p w:rsidR="00D64768" w:rsidRDefault="00D64768" w:rsidP="0097004A">
      <w:pPr>
        <w:numPr>
          <w:ilvl w:val="1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Подтверждающие источники:</w:t>
      </w:r>
    </w:p>
    <w:p w:rsidR="00D64768" w:rsidRDefault="00D64768" w:rsidP="0097004A">
      <w:pPr>
        <w:numPr>
          <w:ilvl w:val="2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Публикация РБК от 16.05.2025;</w:t>
      </w:r>
    </w:p>
    <w:p w:rsidR="00D64768" w:rsidRDefault="00D64768" w:rsidP="00D64768">
      <w:pPr>
        <w:numPr>
          <w:ilvl w:val="1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Разъяснения президента АТЭС Т. Коваля (</w:t>
      </w:r>
      <w:hyperlink r:id="rId8" w:tgtFrame="_blank" w:history="1">
        <w:r>
          <w:rPr>
            <w:rStyle w:val="af4"/>
            <w:rFonts w:ascii="Times New Roman" w:eastAsia="Times New Roman" w:hAnsi="Times New Roman" w:cs="Times New Roman"/>
            <w:color w:val="000000" w:themeColor="text1"/>
            <w:sz w:val="24"/>
            <w:lang w:val="ru-RU" w:eastAsia="ru-RU" w:bidi="ar-SA"/>
          </w:rPr>
          <w:t>https://www.rbc.ru/business/24/07/2024/669f88259a79473e8b0e7af5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В статье от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 w:eastAsia="ru-RU" w:bidi="ar-SA"/>
        </w:rPr>
        <w:t>16 мая 2025 года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приведены комментарии 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 w:eastAsia="ru-RU" w:bidi="ar-SA"/>
        </w:rPr>
        <w:t>актива Сибирской ассоциации перевозчиков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  <w:hyperlink r:id="rId9" w:history="1">
        <w:r>
          <w:rPr>
            <w:rStyle w:val="af4"/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ru-RU" w:eastAsia="ru-RU" w:bidi="ar-SA"/>
          </w:rPr>
          <w:t>https://news.ati.su/article/2025/05/16/oslepshij-platon-bedy-perevozchikov-i-obraschenie-k-mihailu-mishustinu-981631/?_gl=1*tm72i3*_gcl_au*MjgyMzQ2OTYwLjE3NDQyNzAxMjk.&amp;_ga=2.244231494.21663330.1747627031-219179907.1744270129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 xml:space="preserve">  и 24.07.2024, комментарии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>президента Ассоциации транспортных экспертов Тараса Коваля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 xml:space="preserve">: «РЭБ влияет на работу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>тахографов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 xml:space="preserve"> и устройств «Платон» в радиусе 50 км от военных объектов» (</w:t>
      </w:r>
      <w:hyperlink r:id="rId10" w:history="1">
        <w:r>
          <w:rPr>
            <w:rStyle w:val="af4"/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ru-RU" w:eastAsia="ru-RU" w:bidi="ar-SA"/>
          </w:rPr>
          <w:t>https://www.rbc.ru/business/24/07/2024/669f88259a79473e8b0e7af5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 w:bidi="ar-SA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</w:t>
      </w:r>
    </w:p>
    <w:p w:rsidR="00D64768" w:rsidRDefault="00D64768" w:rsidP="00D64768">
      <w:pPr>
        <w:spacing w:after="0" w:line="240" w:lineRule="auto"/>
        <w:ind w:left="-360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ab/>
        <w:t>Подтверждение сбоев:</w:t>
      </w:r>
    </w:p>
    <w:p w:rsidR="00D64768" w:rsidRDefault="00D64768" w:rsidP="00D64768">
      <w:pPr>
        <w:spacing w:after="0" w:line="240" w:lineRule="auto"/>
        <w:ind w:left="-360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«Устройство «Платон» на автомобилях, указанных в заявлении, неисправно из-за внешних помех».</w:t>
      </w:r>
    </w:p>
    <w:p w:rsidR="00D64768" w:rsidRDefault="00D64768" w:rsidP="00D64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ab/>
        <w:t xml:space="preserve">Имеются перебои работы в системе «Платон» в связи с проведением Специальной Военной Операции (СВО), в связи с работой средств радиоэлектронной борьбы (РЭБ), которые выводят из строя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тахографы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и бортовые устройства системы взимания платы за проезд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большегрузов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по трассам «Платон». Об этом говорится в обращении ассоциации грузоперевозчиков от 3 июня 2024 года (копия есть у РБК), которая по сведениям из средств массовой информации глушит частоты, на которых работают устройства системы «Платон», подтверждается ссылками на источники информации в сети интернет: https://www.rbc.ru/business/24/07/2024/669f88259a79473e8b0e7af5.</w:t>
      </w:r>
    </w:p>
    <w:p w:rsidR="00D64768" w:rsidRDefault="00D64768" w:rsidP="00D64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ab/>
        <w:t xml:space="preserve">Президент Ассоциации транспортных экспертов и специалистов (АТЭС) Тарас Коваль пояснил РБК, что РЭБ действительно влияет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тахографы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и устройства «Платон». «Нам тоже неоднократно перевозчики жаловались, на тему «Платона» в первую очередь. Средства РЭБ нужны для глушения сигналов, - без разницы, сотовая ли это сеть или спутниковые сигналы. А РЭБ сейчас установлены во многих местах,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где оборонные предприятия. Если изначально речь шла о Белгородской и других близлежащих к границе областях, то теперь перевозчики по всей стране сталкиваются с проблемой. В первую очередь в центральной и европейской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частях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страны, где аэропорты, военные предприятия находятся», рассказал Коваль.</w:t>
      </w:r>
    </w:p>
    <w:p w:rsidR="00D64768" w:rsidRDefault="00D64768" w:rsidP="00D64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lastRenderedPageBreak/>
        <w:tab/>
        <w:t xml:space="preserve">Одновременно Минтранс со ссылкой на позицию МВД напомнил, что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предусматривает возможность освобождения от штрафов и вынесение устного замечания водителю, а также предложил обжаловать штрафы. «Минтрансом обращено внимание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Ространснадзора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на необходимость учета в своей работе факторов, изложенных в обращении, в том числе при рассмотрении жалоб», написал Валентин Иванов.</w:t>
      </w:r>
    </w:p>
    <w:p w:rsidR="00D64768" w:rsidRDefault="00D64768" w:rsidP="00D64768">
      <w:pPr>
        <w:spacing w:after="100" w:afterAutospacing="1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Судебный прецедент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: Сбои работы системы исключают вину (Постановление АС МО от 08.02.2019 № А40-227154/2018).</w:t>
      </w:r>
    </w:p>
    <w:p w:rsidR="00D64768" w:rsidRDefault="00D64768" w:rsidP="00D64768">
      <w:pPr>
        <w:numPr>
          <w:ilvl w:val="0"/>
          <w:numId w:val="15"/>
        </w:numPr>
        <w:spacing w:after="43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Отсутствие субъекта ответственности</w:t>
      </w:r>
    </w:p>
    <w:p w:rsidR="00D64768" w:rsidRDefault="00D64768" w:rsidP="00D64768">
      <w:pPr>
        <w:numPr>
          <w:ilvl w:val="1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Транспортные средства эксплуатируются третьими лицами на основании договоров лизинга (копии договоров прилагаются).</w:t>
      </w:r>
    </w:p>
    <w:p w:rsidR="00D64768" w:rsidRDefault="00D64768" w:rsidP="00D64768">
      <w:pPr>
        <w:numPr>
          <w:ilvl w:val="1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Правовое обоснование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: П. 27 Постановления Пленума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ВС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 № 20 от 25.06.2019.</w:t>
      </w:r>
    </w:p>
    <w:p w:rsidR="00D64768" w:rsidRDefault="00D64768" w:rsidP="00D64768">
      <w:pPr>
        <w:numPr>
          <w:ilvl w:val="0"/>
          <w:numId w:val="15"/>
        </w:numPr>
        <w:spacing w:after="43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Недостоверность фиксации нарушения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 (ст. 26.11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РФ)</w:t>
      </w:r>
    </w:p>
    <w:p w:rsidR="00D64768" w:rsidRDefault="00D64768" w:rsidP="00D64768">
      <w:pPr>
        <w:numPr>
          <w:ilvl w:val="1"/>
          <w:numId w:val="15"/>
        </w:numPr>
        <w:spacing w:after="43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 материалах отсутствуют:</w:t>
      </w:r>
    </w:p>
    <w:p w:rsidR="00D64768" w:rsidRDefault="00D64768" w:rsidP="00D64768">
      <w:pPr>
        <w:numPr>
          <w:ilvl w:val="2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Акт поверки оборудования;</w:t>
      </w:r>
    </w:p>
    <w:p w:rsidR="00D64768" w:rsidRDefault="00D64768" w:rsidP="00D64768">
      <w:pPr>
        <w:numPr>
          <w:ilvl w:val="2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GPS-координаты нарушений;</w:t>
      </w:r>
    </w:p>
    <w:p w:rsidR="00D64768" w:rsidRDefault="00D64768" w:rsidP="00D64768">
      <w:pPr>
        <w:numPr>
          <w:ilvl w:val="2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Временные метки событий</w:t>
      </w:r>
      <w:r w:rsidR="002D1E4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:</w:t>
      </w:r>
    </w:p>
    <w:p w:rsidR="00BD0ED2" w:rsidRPr="00BD0ED2" w:rsidRDefault="00BD0ED2" w:rsidP="002D1E41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 xml:space="preserve">Камеры </w:t>
      </w:r>
      <w:proofErr w:type="spellStart"/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фотофиксации</w:t>
      </w:r>
      <w:proofErr w:type="spellEnd"/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, использованные для определения координат проезда ТС, являются средствами измерений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 поскольку предназначены для измерения пространственных координат (географической широты и долготы) и расстояния, пройденного по федеральным дорогам, что подпадает под действие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Федерального закона от 26.06.2008 № 102-ФЗ «Об обеспечении единства измерений»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 (далее — ФЗ-102).</w:t>
      </w:r>
    </w:p>
    <w:p w:rsidR="00BD0ED2" w:rsidRPr="00BD0ED2" w:rsidRDefault="00BD0ED2" w:rsidP="002D1E41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Согласно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ст. 5 ФЗ-102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 средства измерений, предназначенные для использования в сферах, подлежащих государственному регулированию (включая обеспечение безопасности дорожного движения),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подлежат обязательной поверке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.</w:t>
      </w:r>
    </w:p>
    <w:p w:rsidR="00BD0ED2" w:rsidRPr="00BD0ED2" w:rsidRDefault="00BD0ED2" w:rsidP="002D1E41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В соответствии с </w:t>
      </w:r>
      <w:proofErr w:type="gramStart"/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ч</w:t>
      </w:r>
      <w:proofErr w:type="gramEnd"/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. 1 ст. 13 ФЗ-102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 средства измерений, подлежащие государственному регулированию,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должны быть утвержденного типа и проходить поверку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 в порядке, установленном Правительством РФ.</w:t>
      </w:r>
    </w:p>
    <w:p w:rsidR="00BD0ED2" w:rsidRPr="00BD0ED2" w:rsidRDefault="00BD0ED2" w:rsidP="002D1E41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Поверка средств измерений осуществляется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юридическими лицами и индивидуальными предпринимателями, аккредитованными в соответствии с законодательством РФ об аккредитации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 (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ст. 19 ФЗ-102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). Лица, осуществляющие поверку, обязаны иметь соответствующую квалификацию и быть включены в реестр аккредитованных лиц.</w:t>
      </w:r>
    </w:p>
    <w:p w:rsidR="00BD0ED2" w:rsidRPr="00BD0ED2" w:rsidRDefault="00BD0ED2" w:rsidP="002D1E41">
      <w:pPr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proofErr w:type="gramStart"/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На основании имеющейся у меня информации (в том числе из открытых источников и анализа практики), камера, зафиксировавшая точку </w:t>
      </w:r>
      <w:r w:rsid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наложения штрафа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 (или иные точки, использованные для </w:t>
      </w:r>
      <w:r w:rsid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наложения штрафа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),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установлена с нарушением требований ГОСТ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не прошла поверку в установленном порядке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 а лицо, осуществлявшее ее калибровку/поверку, </w:t>
      </w:r>
      <w:r w:rsidRPr="00BD0ED2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не имело аттестата метролога и не входило в состав аккредитованной организации</w:t>
      </w:r>
      <w:r w:rsidRPr="00BD0ED2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.</w:t>
      </w:r>
      <w:proofErr w:type="gramEnd"/>
    </w:p>
    <w:p w:rsidR="00BD0ED2" w:rsidRPr="002D1E41" w:rsidRDefault="00BD0ED2" w:rsidP="002D1E41">
      <w:pPr>
        <w:pStyle w:val="aa"/>
        <w:numPr>
          <w:ilvl w:val="0"/>
          <w:numId w:val="22"/>
        </w:numPr>
        <w:shd w:val="clear" w:color="auto" w:fill="FFFFFF"/>
        <w:spacing w:after="0" w:line="240" w:lineRule="auto"/>
        <w:ind w:left="0" w:firstLine="0"/>
        <w:rPr>
          <w:rFonts w:ascii="Calibri" w:eastAsia="Times New Roman" w:hAnsi="Calibri" w:cs="Calibri"/>
          <w:color w:val="1A1A1A"/>
          <w:lang w:val="ru-RU" w:eastAsia="ru-RU" w:bidi="ar-SA"/>
        </w:rPr>
      </w:pPr>
      <w:proofErr w:type="gramStart"/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В связи с вышеизложенным, данные, полученные от указанного технического средства, </w:t>
      </w:r>
      <w:r w:rsidRPr="002D1E41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не могут считаться достоверными и юридически значимыми</w:t>
      </w:r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, поскольку получены с нарушением требований ФЗ-102.</w:t>
      </w:r>
      <w:proofErr w:type="gramEnd"/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 Следовательно, </w:t>
      </w:r>
      <w:r w:rsid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наложение штрафа и </w:t>
      </w:r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расчет </w:t>
      </w:r>
      <w:proofErr w:type="gramStart"/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платы</w:t>
      </w:r>
      <w:proofErr w:type="gramEnd"/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 xml:space="preserve"> и списание денежных средств на их основании являются </w:t>
      </w:r>
      <w:r w:rsidRPr="002D1E41">
        <w:rPr>
          <w:rFonts w:ascii="Times New Roman" w:eastAsia="Times New Roman" w:hAnsi="Times New Roman" w:cs="Times New Roman"/>
          <w:color w:val="111827"/>
          <w:sz w:val="24"/>
          <w:szCs w:val="24"/>
          <w:lang w:val="ru-RU" w:eastAsia="ru-RU" w:bidi="ar-SA"/>
        </w:rPr>
        <w:t>незаконными</w:t>
      </w:r>
      <w:r w:rsidRPr="002D1E41">
        <w:rPr>
          <w:rFonts w:ascii="Times New Roman" w:eastAsia="Times New Roman" w:hAnsi="Times New Roman" w:cs="Times New Roman"/>
          <w:color w:val="2C2C36"/>
          <w:sz w:val="24"/>
          <w:szCs w:val="24"/>
          <w:lang w:val="ru-RU" w:eastAsia="ru-RU" w:bidi="ar-SA"/>
        </w:rPr>
        <w:t>.</w:t>
      </w:r>
    </w:p>
    <w:p w:rsidR="00D64768" w:rsidRDefault="00D64768" w:rsidP="00D64768">
      <w:pPr>
        <w:numPr>
          <w:ilvl w:val="1"/>
          <w:numId w:val="15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Процессуальное нарушение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: Несоблюдение требований Приказа Минтранса № 234 от 01.09.2023.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III. Подведомственность спора арбитражному суду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 (ст. 208 АПК РФ)</w:t>
      </w:r>
    </w:p>
    <w:p w:rsidR="00D64768" w:rsidRDefault="00D64768" w:rsidP="00D64768">
      <w:pPr>
        <w:numPr>
          <w:ilvl w:val="0"/>
          <w:numId w:val="17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lastRenderedPageBreak/>
        <w:t>Правовая природа платежей в систему "Платон" квалифицируется как неналоговый сбор, связанный с предпринимательской деятельностью (код ОКВЭД 49.4).</w:t>
      </w:r>
    </w:p>
    <w:p w:rsidR="00D64768" w:rsidRDefault="00D64768" w:rsidP="00D64768">
      <w:pPr>
        <w:numPr>
          <w:ilvl w:val="0"/>
          <w:numId w:val="17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Позиция КС РФ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: Постановление № 14-П от 31.05.2016 подтверждает экономический характер спора.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Процессуальные ходатайства:</w:t>
      </w:r>
    </w:p>
    <w:p w:rsidR="00D64768" w:rsidRDefault="00D64768" w:rsidP="00D64768">
      <w:pPr>
        <w:numPr>
          <w:ilvl w:val="0"/>
          <w:numId w:val="18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О рассмотрении дела в отсутствие Заявителя 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. 2 ст. 156 АПК РФ) в связи с финансовой несостоятельностью (подтверждается судебными актами по делам № А43-12362/2023, № А40-252475/2022).</w:t>
      </w:r>
    </w:p>
    <w:p w:rsidR="00D64768" w:rsidRDefault="00D64768" w:rsidP="00D64768">
      <w:pPr>
        <w:numPr>
          <w:ilvl w:val="0"/>
          <w:numId w:val="18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О восстановлении срока на обжалование (ч. 2 ст. 208 АПК РФ) вследствие ненадлежащего уведомления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кибератаки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заявителя, поскольку все файлы, в том числе постановления о наложении штрафов были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зашифрованы</w:t>
      </w:r>
      <w:proofErr w:type="gramEnd"/>
      <w:r w:rsidR="00553201"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заражены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вредоносным программным обеспечением, подтверждается обращением заявителя в полицию.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Требования: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br/>
        <w:t xml:space="preserve">На основании изложенного и руководствуясь ст. 30.1–30.3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КоАП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РФ, ст. 207–209 АПК РФ,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17"/>
          <w:lang w:val="ru-RU" w:eastAsia="ru-RU" w:bidi="ar-SA"/>
        </w:rPr>
        <w:t>ПРОШУ СУД: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- восстановить срок на обжалование 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. 2 ст. 208 АПК РФ) вследствие ненадлежащего уведомления и отсутствием возможности обжаловать постановление о наложении штрафа в разумный срок.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- рассмотреть дело в отсутствие Заявителя 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ч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. 2 ст. 156 АПК РФ) в связи с финансовой несостоятельностью.</w:t>
      </w:r>
    </w:p>
    <w:p w:rsidR="00D64768" w:rsidRDefault="00D64768" w:rsidP="00D64768">
      <w:pPr>
        <w:numPr>
          <w:ilvl w:val="0"/>
          <w:numId w:val="19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Отменить постановления МТУ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Ространснадзора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 по ЦФО №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{{CASE_NUMBERS}}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.</w:t>
      </w:r>
    </w:p>
    <w:p w:rsidR="00D64768" w:rsidRDefault="00D64768" w:rsidP="00D64768">
      <w:pPr>
        <w:numPr>
          <w:ilvl w:val="0"/>
          <w:numId w:val="19"/>
        </w:numPr>
        <w:spacing w:after="100" w:afterAutospacing="1" w:line="307" w:lineRule="atLeast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Производство по делу прекратить.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Приложение: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100" w:afterAutospacing="1" w:line="307" w:lineRule="atLeast"/>
        <w:ind w:left="0" w:hanging="284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Текст оспариваемых постановлений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{{CASE_NUMBERS}}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– 4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100" w:afterAutospacing="1" w:line="307" w:lineRule="atLeast"/>
        <w:ind w:left="0" w:hanging="284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Отчет об отслеживании отправления 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>{{POCHTA_NUMBER}}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 – 1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100" w:afterAutospacing="1" w:line="307" w:lineRule="atLeast"/>
        <w:ind w:left="0" w:hanging="284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Выписка ЕГРЮЛ Заявителя – 5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Документы, подтверждающие невиновность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 xml:space="preserve">Заявителя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- </w:t>
      </w:r>
      <w:r w:rsidR="005508B7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Доверенность на представление интересов - 1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Диплом о высшем юридическом образовании - 1 л.</w:t>
      </w:r>
    </w:p>
    <w:p w:rsidR="00D64768" w:rsidRDefault="00D64768" w:rsidP="00D64768">
      <w:pPr>
        <w:numPr>
          <w:ilvl w:val="0"/>
          <w:numId w:val="20"/>
        </w:numPr>
        <w:tabs>
          <w:tab w:val="num" w:pos="0"/>
        </w:tabs>
        <w:spacing w:after="0" w:line="240" w:lineRule="auto"/>
        <w:ind w:left="0" w:hanging="284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>Уведомление, подтверждающее направление заявления заинтересованному лицу - 1 л.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</w:pPr>
      <w:r>
        <w:rPr>
          <w:noProof/>
          <w:lang w:val="ru-RU" w:eastAsia="ru-RU"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1952777</wp:posOffset>
            </wp:positionH>
            <wp:positionV relativeFrom="paragraph">
              <wp:posOffset>166624</wp:posOffset>
            </wp:positionV>
            <wp:extent cx="1070915" cy="460858"/>
            <wp:effectExtent l="19050" t="0" r="0" b="0"/>
            <wp:wrapNone/>
            <wp:docPr id="2" name="Рисунок 6" descr="C:\Users\Logik\Desktop\Подпись мо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C:\Users\Logik\Desktop\Подпись моя.png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915" cy="460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 xml:space="preserve">Дата: </w:t>
      </w:r>
      <w:r w:rsidR="00934C04" w:rsidRPr="00934C0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 w:bidi="ar-SA"/>
        </w:rPr>
        <w:t>{{DATA_NUMBER}}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lang w:val="ru-RU" w:eastAsia="ru-RU" w:bidi="ar-SA"/>
        </w:rPr>
        <w:t xml:space="preserve"> </w:t>
      </w:r>
    </w:p>
    <w:p w:rsidR="00D64768" w:rsidRPr="006F7006" w:rsidRDefault="00D64768" w:rsidP="00D647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t>Представитель Заявителя _________________ / Захаров О.А. /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  <w:br/>
      </w:r>
      <w:r w:rsidRPr="006F7006">
        <w:rPr>
          <w:rFonts w:ascii="Times New Roman" w:eastAsia="Times New Roman" w:hAnsi="Times New Roman" w:cs="Times New Roman"/>
          <w:sz w:val="24"/>
          <w:szCs w:val="24"/>
          <w:lang w:val="ru-RU" w:eastAsia="ru-RU" w:bidi="ar-SA"/>
        </w:rPr>
        <w:t xml:space="preserve">По доверенности ИП Коротаев О.А. без номера </w:t>
      </w:r>
    </w:p>
    <w:p w:rsidR="00D64768" w:rsidRDefault="00D64768" w:rsidP="00D64768">
      <w:pPr>
        <w:spacing w:before="147" w:after="147" w:line="307" w:lineRule="atLeast"/>
        <w:rPr>
          <w:rFonts w:ascii="Times New Roman" w:eastAsia="Times New Roman" w:hAnsi="Times New Roman" w:cs="Times New Roman"/>
          <w:color w:val="000000" w:themeColor="text1"/>
          <w:sz w:val="24"/>
          <w:szCs w:val="17"/>
          <w:lang w:val="ru-RU" w:eastAsia="ru-RU" w:bidi="ar-SA"/>
        </w:rPr>
      </w:pPr>
    </w:p>
    <w:sectPr w:rsidR="00D64768" w:rsidSect="003C62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70218"/>
    <w:multiLevelType w:val="multilevel"/>
    <w:tmpl w:val="0ECA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E436F2"/>
    <w:multiLevelType w:val="multilevel"/>
    <w:tmpl w:val="4B66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5F4D2C"/>
    <w:multiLevelType w:val="multilevel"/>
    <w:tmpl w:val="C65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AD6030"/>
    <w:multiLevelType w:val="multilevel"/>
    <w:tmpl w:val="ED7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B5E6FC2"/>
    <w:multiLevelType w:val="multilevel"/>
    <w:tmpl w:val="792E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4A6B7F"/>
    <w:multiLevelType w:val="multilevel"/>
    <w:tmpl w:val="567C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1D2769"/>
    <w:multiLevelType w:val="multilevel"/>
    <w:tmpl w:val="5A26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1253B0"/>
    <w:multiLevelType w:val="multilevel"/>
    <w:tmpl w:val="8D00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1A1CD5"/>
    <w:multiLevelType w:val="multilevel"/>
    <w:tmpl w:val="70F6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050F5C"/>
    <w:multiLevelType w:val="multilevel"/>
    <w:tmpl w:val="C40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9D34C31"/>
    <w:multiLevelType w:val="multilevel"/>
    <w:tmpl w:val="5AC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D1E0F59"/>
    <w:multiLevelType w:val="hybridMultilevel"/>
    <w:tmpl w:val="02C0C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B428B8"/>
    <w:multiLevelType w:val="multilevel"/>
    <w:tmpl w:val="A53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A672F26"/>
    <w:multiLevelType w:val="multilevel"/>
    <w:tmpl w:val="0254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C346B7"/>
    <w:multiLevelType w:val="multilevel"/>
    <w:tmpl w:val="1928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CEF6B9F"/>
    <w:multiLevelType w:val="multilevel"/>
    <w:tmpl w:val="F62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D900BEF"/>
    <w:multiLevelType w:val="multilevel"/>
    <w:tmpl w:val="12B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E0D39A8"/>
    <w:multiLevelType w:val="multilevel"/>
    <w:tmpl w:val="5D5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48C7FE8"/>
    <w:multiLevelType w:val="multilevel"/>
    <w:tmpl w:val="9DBA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3B0F95"/>
    <w:multiLevelType w:val="multilevel"/>
    <w:tmpl w:val="D1E4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F8617D"/>
    <w:multiLevelType w:val="multilevel"/>
    <w:tmpl w:val="8718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</w:num>
  <w:num w:numId="3">
    <w:abstractNumId w:val="0"/>
  </w:num>
  <w:num w:numId="4">
    <w:abstractNumId w:val="9"/>
  </w:num>
  <w:num w:numId="5">
    <w:abstractNumId w:val="10"/>
  </w:num>
  <w:num w:numId="6">
    <w:abstractNumId w:val="12"/>
  </w:num>
  <w:num w:numId="7">
    <w:abstractNumId w:val="17"/>
  </w:num>
  <w:num w:numId="8">
    <w:abstractNumId w:val="15"/>
  </w:num>
  <w:num w:numId="9">
    <w:abstractNumId w:val="18"/>
  </w:num>
  <w:num w:numId="10">
    <w:abstractNumId w:val="5"/>
  </w:num>
  <w:num w:numId="11">
    <w:abstractNumId w:val="13"/>
  </w:num>
  <w:num w:numId="12">
    <w:abstractNumId w:val="6"/>
  </w:num>
  <w:num w:numId="13">
    <w:abstractNumId w:val="1"/>
  </w:num>
  <w:num w:numId="14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F7006"/>
    <w:rsid w:val="00010DD6"/>
    <w:rsid w:val="00086307"/>
    <w:rsid w:val="000D11E1"/>
    <w:rsid w:val="000D26A8"/>
    <w:rsid w:val="001C2BDD"/>
    <w:rsid w:val="001E22A9"/>
    <w:rsid w:val="002031B6"/>
    <w:rsid w:val="002258AE"/>
    <w:rsid w:val="002B0A8B"/>
    <w:rsid w:val="002D1E41"/>
    <w:rsid w:val="002D418C"/>
    <w:rsid w:val="002E33E5"/>
    <w:rsid w:val="002F5DFF"/>
    <w:rsid w:val="00381E71"/>
    <w:rsid w:val="003C6229"/>
    <w:rsid w:val="003D3BF8"/>
    <w:rsid w:val="00402173"/>
    <w:rsid w:val="00416BF3"/>
    <w:rsid w:val="00421DDF"/>
    <w:rsid w:val="004227F4"/>
    <w:rsid w:val="00490BC5"/>
    <w:rsid w:val="00502C74"/>
    <w:rsid w:val="00532E56"/>
    <w:rsid w:val="005508B7"/>
    <w:rsid w:val="00553201"/>
    <w:rsid w:val="005612E9"/>
    <w:rsid w:val="005D7FF5"/>
    <w:rsid w:val="005F17C6"/>
    <w:rsid w:val="00603167"/>
    <w:rsid w:val="00664C27"/>
    <w:rsid w:val="00680334"/>
    <w:rsid w:val="006F7006"/>
    <w:rsid w:val="00705D92"/>
    <w:rsid w:val="00717AB8"/>
    <w:rsid w:val="00751DDA"/>
    <w:rsid w:val="007A6D49"/>
    <w:rsid w:val="007B2200"/>
    <w:rsid w:val="00837F3B"/>
    <w:rsid w:val="008C72FF"/>
    <w:rsid w:val="00910478"/>
    <w:rsid w:val="00934C04"/>
    <w:rsid w:val="00940E13"/>
    <w:rsid w:val="009668AF"/>
    <w:rsid w:val="0097004A"/>
    <w:rsid w:val="009B3DBA"/>
    <w:rsid w:val="00A1286F"/>
    <w:rsid w:val="00B12421"/>
    <w:rsid w:val="00BA3A4F"/>
    <w:rsid w:val="00BB356F"/>
    <w:rsid w:val="00BD0ED2"/>
    <w:rsid w:val="00C042E6"/>
    <w:rsid w:val="00C05B07"/>
    <w:rsid w:val="00C455CC"/>
    <w:rsid w:val="00CB397C"/>
    <w:rsid w:val="00D14074"/>
    <w:rsid w:val="00D34068"/>
    <w:rsid w:val="00D64768"/>
    <w:rsid w:val="00D93D31"/>
    <w:rsid w:val="00E566D5"/>
    <w:rsid w:val="00ED2341"/>
    <w:rsid w:val="00F47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1B6"/>
  </w:style>
  <w:style w:type="paragraph" w:styleId="1">
    <w:name w:val="heading 1"/>
    <w:basedOn w:val="a"/>
    <w:next w:val="a"/>
    <w:link w:val="10"/>
    <w:uiPriority w:val="9"/>
    <w:qFormat/>
    <w:rsid w:val="002031B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1B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31B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031B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2031B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1B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1B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1B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1B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1B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031B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031B6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rsid w:val="002031B6"/>
    <w:rPr>
      <w:rFonts w:asciiTheme="majorHAnsi" w:eastAsiaTheme="majorEastAsia" w:hAnsiTheme="majorHAnsi" w:cstheme="majorBidi"/>
      <w:b/>
      <w:bCs/>
      <w:i/>
      <w:iCs/>
    </w:rPr>
  </w:style>
  <w:style w:type="character" w:styleId="a3">
    <w:name w:val="Strong"/>
    <w:uiPriority w:val="22"/>
    <w:qFormat/>
    <w:rsid w:val="002031B6"/>
    <w:rPr>
      <w:b/>
      <w:bCs/>
    </w:rPr>
  </w:style>
  <w:style w:type="character" w:customStyle="1" w:styleId="50">
    <w:name w:val="Заголовок 5 Знак"/>
    <w:basedOn w:val="a0"/>
    <w:link w:val="5"/>
    <w:uiPriority w:val="9"/>
    <w:rsid w:val="002031B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2031B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2031B6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2031B6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031B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2031B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2031B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031B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031B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8">
    <w:name w:val="Emphasis"/>
    <w:uiPriority w:val="20"/>
    <w:qFormat/>
    <w:rsid w:val="002031B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2031B6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2031B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031B6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2031B6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2031B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2031B6"/>
    <w:rPr>
      <w:b/>
      <w:bCs/>
      <w:i/>
      <w:iCs/>
    </w:rPr>
  </w:style>
  <w:style w:type="character" w:styleId="ad">
    <w:name w:val="Subtle Emphasis"/>
    <w:uiPriority w:val="19"/>
    <w:qFormat/>
    <w:rsid w:val="002031B6"/>
    <w:rPr>
      <w:i/>
      <w:iCs/>
    </w:rPr>
  </w:style>
  <w:style w:type="character" w:styleId="ae">
    <w:name w:val="Intense Emphasis"/>
    <w:uiPriority w:val="21"/>
    <w:qFormat/>
    <w:rsid w:val="002031B6"/>
    <w:rPr>
      <w:b/>
      <w:bCs/>
    </w:rPr>
  </w:style>
  <w:style w:type="character" w:styleId="af">
    <w:name w:val="Subtle Reference"/>
    <w:uiPriority w:val="31"/>
    <w:qFormat/>
    <w:rsid w:val="002031B6"/>
    <w:rPr>
      <w:smallCaps/>
    </w:rPr>
  </w:style>
  <w:style w:type="character" w:styleId="af0">
    <w:name w:val="Intense Reference"/>
    <w:uiPriority w:val="32"/>
    <w:qFormat/>
    <w:rsid w:val="002031B6"/>
    <w:rPr>
      <w:smallCaps/>
      <w:spacing w:val="5"/>
      <w:u w:val="single"/>
    </w:rPr>
  </w:style>
  <w:style w:type="character" w:styleId="af1">
    <w:name w:val="Book Title"/>
    <w:uiPriority w:val="33"/>
    <w:qFormat/>
    <w:rsid w:val="002031B6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2031B6"/>
    <w:pPr>
      <w:outlineLvl w:val="9"/>
    </w:pPr>
  </w:style>
  <w:style w:type="paragraph" w:styleId="af3">
    <w:name w:val="Normal (Web)"/>
    <w:basedOn w:val="a"/>
    <w:uiPriority w:val="99"/>
    <w:semiHidden/>
    <w:unhideWhenUsed/>
    <w:rsid w:val="006F7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character" w:styleId="af4">
    <w:name w:val="Hyperlink"/>
    <w:basedOn w:val="a0"/>
    <w:uiPriority w:val="99"/>
    <w:unhideWhenUsed/>
    <w:rsid w:val="006F7006"/>
    <w:rPr>
      <w:color w:val="0000FF"/>
      <w:u w:val="single"/>
    </w:rPr>
  </w:style>
  <w:style w:type="character" w:customStyle="1" w:styleId="fontstyle01">
    <w:name w:val="fontstyle01"/>
    <w:basedOn w:val="a0"/>
    <w:rsid w:val="003D3BF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0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bc.ru/business/24/07/2024/669f88259a79473e8b0e7af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ty@cfo.rostransnadzor.gov.ru" TargetMode="External"/><Relationship Id="rId12" Type="http://schemas.openxmlformats.org/officeDocument/2006/relationships/image" Target="file:///C:\Users\Logik\Desktop\&#1055;&#1086;&#1076;&#1087;&#1080;&#1089;&#1100;%20&#1084;&#1086;&#1103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19023067821@yandex.ru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19023067821@yandex.ru" TargetMode="External"/><Relationship Id="rId10" Type="http://schemas.openxmlformats.org/officeDocument/2006/relationships/hyperlink" Target="https://www.rbc.ru/business/24/07/2024/669f88259a79473e8b0e7af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s.ati.su/article/2025/05/16/oslepshij-platon-bedy-perevozchikov-i-obraschenie-k-mihailu-mishustinu-981631/?_gl=1*tm72i3*_gcl_au*MjgyMzQ2OTYwLjE3NDQyNzAxMjk.&amp;_ga=2.244231494.21663330.1747627031-219179907.174427012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Logik</dc:creator>
  <cp:lastModifiedBy>Logik</cp:lastModifiedBy>
  <cp:revision>23</cp:revision>
  <dcterms:created xsi:type="dcterms:W3CDTF">2025-04-11T14:03:00Z</dcterms:created>
  <dcterms:modified xsi:type="dcterms:W3CDTF">2026-03-08T14:05:00Z</dcterms:modified>
</cp:coreProperties>
</file>