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so" ContentType="application/octet-stream"/>
  <Override PartName="/word/media/rId26.so" ContentType="application/octet-stream"/>
  <Override PartName="/word/media/rId29.so" ContentType="application/octet-stream"/>
  <Override PartName="/word/media/rId32.so" ContentType="application/octet-stream"/>
  <Override PartName="/word/media/rId35.so" ContentType="application/octet-stream"/>
  <Override PartName="/word/media/rId38.so" ContentType="application/octet-stream"/>
  <Override PartName="/word/media/rId41.so" ContentType="application/octet-stream"/>
  <Override PartName="/word/media/rId44.so" ContentType="application/octet-stream"/>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№11</w:t>
      </w:r>
    </w:p>
    <w:p>
      <w:pPr>
        <w:pStyle w:val="Subtitle"/>
      </w:pPr>
      <w:r>
        <w:t xml:space="preserve">Дисциплина</w:t>
      </w:r>
      <w:r>
        <w:t xml:space="preserve"> </w:t>
      </w:r>
      <w:r>
        <w:t xml:space="preserve">-</w:t>
      </w:r>
      <w:r>
        <w:t xml:space="preserve"> </w:t>
      </w:r>
      <w:r>
        <w:t xml:space="preserve">Операционные</w:t>
      </w:r>
      <w:r>
        <w:t xml:space="preserve"> </w:t>
      </w:r>
      <w:r>
        <w:t xml:space="preserve">системы</w:t>
      </w:r>
    </w:p>
    <w:p>
      <w:pPr>
        <w:pStyle w:val="Author"/>
      </w:pPr>
      <w:r>
        <w:t xml:space="preserve">Оширова</w:t>
      </w:r>
      <w:r>
        <w:t xml:space="preserve"> </w:t>
      </w:r>
      <w:r>
        <w:t xml:space="preserve">Юлия</w:t>
      </w:r>
      <w:r>
        <w:t xml:space="preserve"> </w:t>
      </w:r>
      <w:r>
        <w:t xml:space="preserve">Николаевна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основы программирования в оболочке ОС UNIX. Научится писать более сложные командные файлы с использованием логических управляющих конструкций и циклов.</w:t>
      </w:r>
    </w:p>
    <w:bookmarkEnd w:id="20"/>
    <w:bookmarkStart w:id="21" w:name="задания"/>
    <w:p>
      <w:pPr>
        <w:pStyle w:val="Heading1"/>
      </w:pPr>
      <w:r>
        <w:rPr>
          <w:rStyle w:val="SectionNumber"/>
        </w:rPr>
        <w:t xml:space="preserve">2</w:t>
      </w:r>
      <w:r>
        <w:tab/>
      </w:r>
      <w:r>
        <w:t xml:space="preserve">Задания</w:t>
      </w:r>
    </w:p>
    <w:p>
      <w:pPr>
        <w:numPr>
          <w:ilvl w:val="0"/>
          <w:numId w:val="1001"/>
        </w:numPr>
        <w:pStyle w:val="Compact"/>
      </w:pPr>
      <w:r>
        <w:t xml:space="preserve">Используя команды getopts grep, написать командный файл, который анализирует командную строку с ключами:</w:t>
      </w:r>
    </w:p>
    <w:p>
      <w:pPr>
        <w:pStyle w:val="FirstParagraph"/>
      </w:pPr>
      <w:r>
        <w:t xml:space="preserve">• -iinputfile — прочитать данные из указанного файла;</w:t>
      </w:r>
    </w:p>
    <w:p>
      <w:pPr>
        <w:pStyle w:val="BodyText"/>
      </w:pPr>
      <w:r>
        <w:t xml:space="preserve">• -ooutputfile — вывести данные в указанный файл;</w:t>
      </w:r>
    </w:p>
    <w:p>
      <w:pPr>
        <w:pStyle w:val="BodyText"/>
      </w:pPr>
      <w:r>
        <w:t xml:space="preserve">• -pшаблон — указать шаблон для поиска;</w:t>
      </w:r>
    </w:p>
    <w:p>
      <w:pPr>
        <w:pStyle w:val="BodyText"/>
      </w:pPr>
      <w:r>
        <w:t xml:space="preserve">• -C — различать большие и малые буквы;</w:t>
      </w:r>
    </w:p>
    <w:p>
      <w:pPr>
        <w:pStyle w:val="BodyText"/>
      </w:pPr>
      <w:r>
        <w:t xml:space="preserve">• -n — выдавать номера строк. а затем ищет в указанном файле нужные строки, определяемые ключом -p.</w:t>
      </w:r>
    </w:p>
    <w:p>
      <w:pPr>
        <w:numPr>
          <w:ilvl w:val="0"/>
          <w:numId w:val="1002"/>
        </w:numPr>
      </w:pPr>
      <w:r>
        <w:t xml:space="preserve">Написать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w:t>
      </w:r>
    </w:p>
    <w:p>
      <w:pPr>
        <w:numPr>
          <w:ilvl w:val="0"/>
          <w:numId w:val="1002"/>
        </w:numPr>
      </w:pPr>
      <w:r>
        <w:t xml:space="preserve">Написать командный файл, создающий указанное число файлов, пронумерованных последовательно от 1 до N (например 1.tmp, 2.tmp, 3.tmp,4.tmp 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w:t>
      </w:r>
    </w:p>
    <w:p>
      <w:pPr>
        <w:numPr>
          <w:ilvl w:val="0"/>
          <w:numId w:val="1002"/>
        </w:numPr>
      </w:pPr>
      <w:r>
        <w:t xml:space="preserve">Написать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Командный процессор (командная оболочка, интерпретатор команд shell) — это программа, позволяющая пользователю взаимодействовать с операционной системой компьютера. В операционных системах типа UNIX/Linux наиболее часто используются следующие реализации командных оболочек: - оболочка Борна (Bourne shell или sh) — стандартная командная оболочка UNIX/Linux, содержащая базовый, но при этом полный набор функций;</w:t>
      </w:r>
    </w:p>
    <w:p>
      <w:pPr>
        <w:pStyle w:val="BodyText"/>
      </w:pPr>
      <w:r>
        <w:t xml:space="preserve">• С-оболочка (или csh) — надстройка на оболочкой Борна, использующая С-подобный синтаксис команд с возможностью сохранения истории выполнения команд;</w:t>
      </w:r>
    </w:p>
    <w:p>
      <w:pPr>
        <w:pStyle w:val="BodyText"/>
      </w:pPr>
      <w:r>
        <w:t xml:space="preserve">• оболочка Корна (или ksh) — напоминает оболочку С, но операторы управления программой совместимы с операторами оболочки Борна;</w:t>
      </w:r>
    </w:p>
    <w:p>
      <w:pPr>
        <w:pStyle w:val="BodyText"/>
      </w:pPr>
      <w:r>
        <w:t xml:space="preserve">• BASH — сокращение от Bourne Again Shell (опять оболочка Борна), в основе своей совмещает свойства оболочек С и Корна (разработка компании Free Software Foundation).</w:t>
      </w:r>
    </w:p>
    <w:p>
      <w:pPr>
        <w:pStyle w:val="BodyText"/>
      </w:pPr>
      <w:r>
        <w:t xml:space="preserve">POSIX (Portable Operating System Interface for Computer Environments) — набор стандартов описания интерфейсов взаимодействия операционной системы и прикладных программ. 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 POSIX-совместимые оболочки разработаны на базе оболочки Корна. Рассмотрим основные элементы программирования в оболочке bash. В других оболочках большинство команд будет совпадать с описанными ниже. [1]</w:t>
      </w:r>
    </w:p>
    <w:bookmarkEnd w:id="22"/>
    <w:bookmarkStart w:id="47"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3"/>
        </w:numPr>
        <w:pStyle w:val="Compact"/>
      </w:pPr>
      <w:r>
        <w:t xml:space="preserve">Используя команды getopts grep, написать командный файл, который анализирует командную строку с ключами:</w:t>
      </w:r>
    </w:p>
    <w:p>
      <w:pPr>
        <w:pStyle w:val="FirstParagraph"/>
      </w:pPr>
      <w:r>
        <w:t xml:space="preserve">• -iinputfile — прочитать данные из указанного файла;</w:t>
      </w:r>
    </w:p>
    <w:p>
      <w:pPr>
        <w:pStyle w:val="BodyText"/>
      </w:pPr>
      <w:r>
        <w:t xml:space="preserve">• -ooutputfile — вывести данные в указанный файл;</w:t>
      </w:r>
    </w:p>
    <w:p>
      <w:pPr>
        <w:pStyle w:val="BodyText"/>
      </w:pPr>
      <w:r>
        <w:t xml:space="preserve">• -pшаблон — указать шаблон для поиска;</w:t>
      </w:r>
    </w:p>
    <w:p>
      <w:pPr>
        <w:pStyle w:val="BodyText"/>
      </w:pPr>
      <w:r>
        <w:t xml:space="preserve">• -C — различать большие и малые буквы;</w:t>
      </w:r>
    </w:p>
    <w:p>
      <w:pPr>
        <w:pStyle w:val="BodyText"/>
      </w:pPr>
      <w:r>
        <w:t xml:space="preserve">• -n — выдавать номера строк. а затем ищет в указанном файле нужные строки, определяемые ключом -p.</w:t>
      </w:r>
    </w:p>
    <w:p>
      <w:pPr>
        <w:pStyle w:val="CaptionedFigure"/>
      </w:pPr>
      <w:r>
        <w:drawing>
          <wp:inline>
            <wp:extent cx="3733800" cy="2507736"/>
            <wp:effectExtent b="0" l="0" r="0" t="0"/>
            <wp:docPr descr="Текст первой программы" title="fig:" id="24" name="Picture"/>
            <a:graphic>
              <a:graphicData uri="http://schemas.openxmlformats.org/drawingml/2006/picture">
                <pic:pic>
                  <pic:nvPicPr>
                    <pic:cNvPr descr="image/s1" id="25" name="Picture"/>
                    <pic:cNvPicPr>
                      <a:picLocks noChangeArrowheads="1" noChangeAspect="1"/>
                    </pic:cNvPicPr>
                  </pic:nvPicPr>
                  <pic:blipFill>
                    <a:blip r:embed="rId23"/>
                    <a:stretch>
                      <a:fillRect/>
                    </a:stretch>
                  </pic:blipFill>
                  <pic:spPr bwMode="auto">
                    <a:xfrm>
                      <a:off x="0" y="0"/>
                      <a:ext cx="3733800" cy="2507736"/>
                    </a:xfrm>
                    <a:prstGeom prst="rect">
                      <a:avLst/>
                    </a:prstGeom>
                    <a:noFill/>
                    <a:ln w="9525">
                      <a:noFill/>
                      <a:headEnd/>
                      <a:tailEnd/>
                    </a:ln>
                  </pic:spPr>
                </pic:pic>
              </a:graphicData>
            </a:graphic>
          </wp:inline>
        </w:drawing>
      </w:r>
    </w:p>
    <w:p>
      <w:pPr>
        <w:pStyle w:val="ImageCaption"/>
      </w:pPr>
      <w:r>
        <w:t xml:space="preserve">Текст первой программы</w:t>
      </w:r>
    </w:p>
    <w:p>
      <w:pPr>
        <w:pStyle w:val="CaptionedFigure"/>
      </w:pPr>
      <w:r>
        <w:drawing>
          <wp:inline>
            <wp:extent cx="3733800" cy="2538446"/>
            <wp:effectExtent b="0" l="0" r="0" t="0"/>
            <wp:docPr descr="Результат первой программы" title="fig:" id="27" name="Picture"/>
            <a:graphic>
              <a:graphicData uri="http://schemas.openxmlformats.org/drawingml/2006/picture">
                <pic:pic>
                  <pic:nvPicPr>
                    <pic:cNvPr descr="image/s2" id="28" name="Picture"/>
                    <pic:cNvPicPr>
                      <a:picLocks noChangeArrowheads="1" noChangeAspect="1"/>
                    </pic:cNvPicPr>
                  </pic:nvPicPr>
                  <pic:blipFill>
                    <a:blip r:embed="rId26"/>
                    <a:stretch>
                      <a:fillRect/>
                    </a:stretch>
                  </pic:blipFill>
                  <pic:spPr bwMode="auto">
                    <a:xfrm>
                      <a:off x="0" y="0"/>
                      <a:ext cx="3733800" cy="2538446"/>
                    </a:xfrm>
                    <a:prstGeom prst="rect">
                      <a:avLst/>
                    </a:prstGeom>
                    <a:noFill/>
                    <a:ln w="9525">
                      <a:noFill/>
                      <a:headEnd/>
                      <a:tailEnd/>
                    </a:ln>
                  </pic:spPr>
                </pic:pic>
              </a:graphicData>
            </a:graphic>
          </wp:inline>
        </w:drawing>
      </w:r>
    </w:p>
    <w:p>
      <w:pPr>
        <w:pStyle w:val="ImageCaption"/>
      </w:pPr>
      <w:r>
        <w:t xml:space="preserve">Результат первой программы</w:t>
      </w:r>
    </w:p>
    <w:p>
      <w:pPr>
        <w:numPr>
          <w:ilvl w:val="0"/>
          <w:numId w:val="1004"/>
        </w:numPr>
        <w:pStyle w:val="Compact"/>
      </w:pPr>
      <w:r>
        <w:t xml:space="preserve">Написать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w:t>
      </w:r>
    </w:p>
    <w:p>
      <w:pPr>
        <w:pStyle w:val="CaptionedFigure"/>
      </w:pPr>
      <w:r>
        <w:drawing>
          <wp:inline>
            <wp:extent cx="3733800" cy="2500642"/>
            <wp:effectExtent b="0" l="0" r="0" t="0"/>
            <wp:docPr descr="Текст второй программы" title="fig:" id="30" name="Picture"/>
            <a:graphic>
              <a:graphicData uri="http://schemas.openxmlformats.org/drawingml/2006/picture">
                <pic:pic>
                  <pic:nvPicPr>
                    <pic:cNvPr descr="image/s3" id="31" name="Picture"/>
                    <pic:cNvPicPr>
                      <a:picLocks noChangeArrowheads="1" noChangeAspect="1"/>
                    </pic:cNvPicPr>
                  </pic:nvPicPr>
                  <pic:blipFill>
                    <a:blip r:embed="rId29"/>
                    <a:stretch>
                      <a:fillRect/>
                    </a:stretch>
                  </pic:blipFill>
                  <pic:spPr bwMode="auto">
                    <a:xfrm>
                      <a:off x="0" y="0"/>
                      <a:ext cx="3733800" cy="2500642"/>
                    </a:xfrm>
                    <a:prstGeom prst="rect">
                      <a:avLst/>
                    </a:prstGeom>
                    <a:noFill/>
                    <a:ln w="9525">
                      <a:noFill/>
                      <a:headEnd/>
                      <a:tailEnd/>
                    </a:ln>
                  </pic:spPr>
                </pic:pic>
              </a:graphicData>
            </a:graphic>
          </wp:inline>
        </w:drawing>
      </w:r>
    </w:p>
    <w:p>
      <w:pPr>
        <w:pStyle w:val="ImageCaption"/>
      </w:pPr>
      <w:r>
        <w:t xml:space="preserve">Текст второй программы</w:t>
      </w:r>
    </w:p>
    <w:p>
      <w:pPr>
        <w:pStyle w:val="CaptionedFigure"/>
      </w:pPr>
      <w:r>
        <w:drawing>
          <wp:inline>
            <wp:extent cx="3733800" cy="2448995"/>
            <wp:effectExtent b="0" l="0" r="0" t="0"/>
            <wp:docPr descr="Результат второй программы" title="fig:" id="33" name="Picture"/>
            <a:graphic>
              <a:graphicData uri="http://schemas.openxmlformats.org/drawingml/2006/picture">
                <pic:pic>
                  <pic:nvPicPr>
                    <pic:cNvPr descr="image/s4" id="34" name="Picture"/>
                    <pic:cNvPicPr>
                      <a:picLocks noChangeArrowheads="1" noChangeAspect="1"/>
                    </pic:cNvPicPr>
                  </pic:nvPicPr>
                  <pic:blipFill>
                    <a:blip r:embed="rId32"/>
                    <a:stretch>
                      <a:fillRect/>
                    </a:stretch>
                  </pic:blipFill>
                  <pic:spPr bwMode="auto">
                    <a:xfrm>
                      <a:off x="0" y="0"/>
                      <a:ext cx="3733800" cy="2448995"/>
                    </a:xfrm>
                    <a:prstGeom prst="rect">
                      <a:avLst/>
                    </a:prstGeom>
                    <a:noFill/>
                    <a:ln w="9525">
                      <a:noFill/>
                      <a:headEnd/>
                      <a:tailEnd/>
                    </a:ln>
                  </pic:spPr>
                </pic:pic>
              </a:graphicData>
            </a:graphic>
          </wp:inline>
        </w:drawing>
      </w:r>
    </w:p>
    <w:p>
      <w:pPr>
        <w:pStyle w:val="ImageCaption"/>
      </w:pPr>
      <w:r>
        <w:t xml:space="preserve">Результат второй программы</w:t>
      </w:r>
    </w:p>
    <w:p>
      <w:pPr>
        <w:numPr>
          <w:ilvl w:val="0"/>
          <w:numId w:val="1005"/>
        </w:numPr>
        <w:pStyle w:val="Compact"/>
      </w:pPr>
      <w:r>
        <w:t xml:space="preserve">Написать командный файл, создающий указанное число файлов, пронумерованных последовательно от 1 до N (например 1.tmp, 2.tmp, 3.tmp,4.tmp 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w:t>
      </w:r>
    </w:p>
    <w:p>
      <w:pPr>
        <w:pStyle w:val="CaptionedFigure"/>
      </w:pPr>
      <w:r>
        <w:drawing>
          <wp:inline>
            <wp:extent cx="3733800" cy="2477741"/>
            <wp:effectExtent b="0" l="0" r="0" t="0"/>
            <wp:docPr descr="Текст третьей программы" title="fig:" id="36" name="Picture"/>
            <a:graphic>
              <a:graphicData uri="http://schemas.openxmlformats.org/drawingml/2006/picture">
                <pic:pic>
                  <pic:nvPicPr>
                    <pic:cNvPr descr="image/s5" id="37" name="Picture"/>
                    <pic:cNvPicPr>
                      <a:picLocks noChangeArrowheads="1" noChangeAspect="1"/>
                    </pic:cNvPicPr>
                  </pic:nvPicPr>
                  <pic:blipFill>
                    <a:blip r:embed="rId35"/>
                    <a:stretch>
                      <a:fillRect/>
                    </a:stretch>
                  </pic:blipFill>
                  <pic:spPr bwMode="auto">
                    <a:xfrm>
                      <a:off x="0" y="0"/>
                      <a:ext cx="3733800" cy="2477741"/>
                    </a:xfrm>
                    <a:prstGeom prst="rect">
                      <a:avLst/>
                    </a:prstGeom>
                    <a:noFill/>
                    <a:ln w="9525">
                      <a:noFill/>
                      <a:headEnd/>
                      <a:tailEnd/>
                    </a:ln>
                  </pic:spPr>
                </pic:pic>
              </a:graphicData>
            </a:graphic>
          </wp:inline>
        </w:drawing>
      </w:r>
    </w:p>
    <w:p>
      <w:pPr>
        <w:pStyle w:val="ImageCaption"/>
      </w:pPr>
      <w:r>
        <w:t xml:space="preserve">Текст третьей программы</w:t>
      </w:r>
    </w:p>
    <w:p>
      <w:pPr>
        <w:pStyle w:val="CaptionedFigure"/>
      </w:pPr>
      <w:r>
        <w:drawing>
          <wp:inline>
            <wp:extent cx="3733800" cy="1987790"/>
            <wp:effectExtent b="0" l="0" r="0" t="0"/>
            <wp:docPr descr="Результат третьей программы" title="fig:" id="39" name="Picture"/>
            <a:graphic>
              <a:graphicData uri="http://schemas.openxmlformats.org/drawingml/2006/picture">
                <pic:pic>
                  <pic:nvPicPr>
                    <pic:cNvPr descr="image/s6" id="40" name="Picture"/>
                    <pic:cNvPicPr>
                      <a:picLocks noChangeArrowheads="1" noChangeAspect="1"/>
                    </pic:cNvPicPr>
                  </pic:nvPicPr>
                  <pic:blipFill>
                    <a:blip r:embed="rId38"/>
                    <a:stretch>
                      <a:fillRect/>
                    </a:stretch>
                  </pic:blipFill>
                  <pic:spPr bwMode="auto">
                    <a:xfrm>
                      <a:off x="0" y="0"/>
                      <a:ext cx="3733800" cy="1987790"/>
                    </a:xfrm>
                    <a:prstGeom prst="rect">
                      <a:avLst/>
                    </a:prstGeom>
                    <a:noFill/>
                    <a:ln w="9525">
                      <a:noFill/>
                      <a:headEnd/>
                      <a:tailEnd/>
                    </a:ln>
                  </pic:spPr>
                </pic:pic>
              </a:graphicData>
            </a:graphic>
          </wp:inline>
        </w:drawing>
      </w:r>
    </w:p>
    <w:p>
      <w:pPr>
        <w:pStyle w:val="ImageCaption"/>
      </w:pPr>
      <w:r>
        <w:t xml:space="preserve">Результат третьей программы</w:t>
      </w:r>
    </w:p>
    <w:p>
      <w:pPr>
        <w:numPr>
          <w:ilvl w:val="0"/>
          <w:numId w:val="1006"/>
        </w:numPr>
        <w:pStyle w:val="Compact"/>
      </w:pPr>
      <w:r>
        <w:t xml:space="preserve">Написать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 (рис. 10-12)</w:t>
      </w:r>
    </w:p>
    <w:p>
      <w:pPr>
        <w:pStyle w:val="CaptionedFigure"/>
      </w:pPr>
      <w:r>
        <w:drawing>
          <wp:inline>
            <wp:extent cx="3733800" cy="2486551"/>
            <wp:effectExtent b="0" l="0" r="0" t="0"/>
            <wp:docPr descr="Текст четвертой программы" title="fig:" id="42" name="Picture"/>
            <a:graphic>
              <a:graphicData uri="http://schemas.openxmlformats.org/drawingml/2006/picture">
                <pic:pic>
                  <pic:nvPicPr>
                    <pic:cNvPr descr="image/s7" id="43" name="Picture"/>
                    <pic:cNvPicPr>
                      <a:picLocks noChangeArrowheads="1" noChangeAspect="1"/>
                    </pic:cNvPicPr>
                  </pic:nvPicPr>
                  <pic:blipFill>
                    <a:blip r:embed="rId41"/>
                    <a:stretch>
                      <a:fillRect/>
                    </a:stretch>
                  </pic:blipFill>
                  <pic:spPr bwMode="auto">
                    <a:xfrm>
                      <a:off x="0" y="0"/>
                      <a:ext cx="3733800" cy="2486551"/>
                    </a:xfrm>
                    <a:prstGeom prst="rect">
                      <a:avLst/>
                    </a:prstGeom>
                    <a:noFill/>
                    <a:ln w="9525">
                      <a:noFill/>
                      <a:headEnd/>
                      <a:tailEnd/>
                    </a:ln>
                  </pic:spPr>
                </pic:pic>
              </a:graphicData>
            </a:graphic>
          </wp:inline>
        </w:drawing>
      </w:r>
    </w:p>
    <w:p>
      <w:pPr>
        <w:pStyle w:val="ImageCaption"/>
      </w:pPr>
      <w:r>
        <w:t xml:space="preserve">Текст четвертой программы</w:t>
      </w:r>
    </w:p>
    <w:p>
      <w:pPr>
        <w:pStyle w:val="CaptionedFigure"/>
      </w:pPr>
      <w:r>
        <w:drawing>
          <wp:inline>
            <wp:extent cx="3733800" cy="1917181"/>
            <wp:effectExtent b="0" l="0" r="0" t="0"/>
            <wp:docPr descr="Результат четвертой программы" title="fig:" id="45" name="Picture"/>
            <a:graphic>
              <a:graphicData uri="http://schemas.openxmlformats.org/drawingml/2006/picture">
                <pic:pic>
                  <pic:nvPicPr>
                    <pic:cNvPr descr="image/s8" id="46" name="Picture"/>
                    <pic:cNvPicPr>
                      <a:picLocks noChangeArrowheads="1" noChangeAspect="1"/>
                    </pic:cNvPicPr>
                  </pic:nvPicPr>
                  <pic:blipFill>
                    <a:blip r:embed="rId44"/>
                    <a:stretch>
                      <a:fillRect/>
                    </a:stretch>
                  </pic:blipFill>
                  <pic:spPr bwMode="auto">
                    <a:xfrm>
                      <a:off x="0" y="0"/>
                      <a:ext cx="3733800" cy="1917181"/>
                    </a:xfrm>
                    <a:prstGeom prst="rect">
                      <a:avLst/>
                    </a:prstGeom>
                    <a:noFill/>
                    <a:ln w="9525">
                      <a:noFill/>
                      <a:headEnd/>
                      <a:tailEnd/>
                    </a:ln>
                  </pic:spPr>
                </pic:pic>
              </a:graphicData>
            </a:graphic>
          </wp:inline>
        </w:drawing>
      </w:r>
    </w:p>
    <w:p>
      <w:pPr>
        <w:pStyle w:val="ImageCaption"/>
      </w:pPr>
      <w:r>
        <w:t xml:space="preserve">Результат четвертой программы</w:t>
      </w:r>
    </w:p>
    <w:bookmarkEnd w:id="47"/>
    <w:bookmarkStart w:id="48" w:name="выводы"/>
    <w:p>
      <w:pPr>
        <w:pStyle w:val="Heading1"/>
      </w:pPr>
      <w:r>
        <w:rPr>
          <w:rStyle w:val="SectionNumber"/>
        </w:rPr>
        <w:t xml:space="preserve">5</w:t>
      </w:r>
      <w:r>
        <w:tab/>
      </w:r>
      <w:r>
        <w:t xml:space="preserve">Выводы</w:t>
      </w:r>
    </w:p>
    <w:p>
      <w:pPr>
        <w:pStyle w:val="FirstParagraph"/>
      </w:pPr>
      <w:r>
        <w:t xml:space="preserve">В процессе выполнения данной лабораторной работы я изучила основы программирования в оболочке ОС UNIX. Научилась писать более сложные командные файлы с использованием логических управляющих конструкций и циклов.</w:t>
      </w:r>
    </w:p>
    <w:bookmarkEnd w:id="48"/>
    <w:bookmarkStart w:id="49" w:name="контрольные-вопросы"/>
    <w:p>
      <w:pPr>
        <w:pStyle w:val="Heading1"/>
      </w:pPr>
      <w:r>
        <w:rPr>
          <w:rStyle w:val="SectionNumber"/>
        </w:rPr>
        <w:t xml:space="preserve">6</w:t>
      </w:r>
      <w:r>
        <w:tab/>
      </w:r>
      <w:r>
        <w:t xml:space="preserve">Контрольные вопросы</w:t>
      </w:r>
    </w:p>
    <w:p>
      <w:pPr>
        <w:numPr>
          <w:ilvl w:val="0"/>
          <w:numId w:val="1007"/>
        </w:numPr>
        <w:pStyle w:val="Compact"/>
      </w:pPr>
      <w:r>
        <w:t xml:space="preserve">Каково предназначение команды getopts?</w:t>
      </w:r>
    </w:p>
    <w:p>
      <w:pPr>
        <w:pStyle w:val="FirstParagraph"/>
      </w:pPr>
      <w:r>
        <w:t xml:space="preserve">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 Программы интерпретируют эти флаги, соответствующим образом изменяя свое поведение. 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 optletterino)oflag=1;oval=OPTARG;; i) iflag=1; ival=$OPTARG;; L) Lflag=1;; t) tflag=1;; r) rflag=1;; *) echo Illegal option $optletter esac done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numPr>
          <w:ilvl w:val="0"/>
          <w:numId w:val="1008"/>
        </w:numPr>
        <w:pStyle w:val="Compact"/>
      </w:pPr>
      <w:r>
        <w:t xml:space="preserve">Какое отношение метасимволы имеют к генерации имён файлов?</w:t>
      </w:r>
    </w:p>
    <w:p>
      <w:pPr>
        <w:pStyle w:val="FirstParagraph"/>
      </w:pPr>
      <w:r>
        <w:t xml:space="preserve">При перечислении имён файлов текущего каталога можно использовать следующие символы: − соответствует произвольной, в том числе и пустой строке; ? − соответствует любому одинарному символу; [c1-c2] − соответствует любому символу, лексикографически находящемуся между символами с1 и с2. Например, echo * − выведет имена всех файлов текущего каталога, что представляет собой простейший аналог команды ls; ls .c − выведет все файлы с последними двумя символами, совпадающими с .c. echo prog.? − выведет все файлы, состоящие из пяти или шести символов, первыми пятью символами которых являются prog.. [a-z] − соответствует произвольному имени файла в текущем каталоге, начинающемуся с любой строчной буквы латинского алфавита.</w:t>
      </w:r>
    </w:p>
    <w:p>
      <w:pPr>
        <w:numPr>
          <w:ilvl w:val="0"/>
          <w:numId w:val="1009"/>
        </w:numPr>
        <w:pStyle w:val="Compact"/>
      </w:pPr>
      <w:r>
        <w:t xml:space="preserve">Какие операторы управления действиями вы знаете?</w:t>
      </w:r>
    </w:p>
    <w:p>
      <w:pPr>
        <w:pStyle w:val="FirstParagraph"/>
      </w:pPr>
      <w:r>
        <w:t xml:space="preserve">Часто бывает необходимо обеспечить проведение каких-либо действий циклически и управление дальнейшими действиями в зависимости отрезультатов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10"/>
        </w:numPr>
        <w:pStyle w:val="Compact"/>
      </w:pPr>
      <w:r>
        <w:t xml:space="preserve">Какие операторы используются для прерывания цикла?</w:t>
      </w:r>
    </w:p>
    <w:p>
      <w:pPr>
        <w:pStyle w:val="FirstParagraph"/>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перестаёт быть правильным. 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numPr>
          <w:ilvl w:val="0"/>
          <w:numId w:val="1011"/>
        </w:numPr>
        <w:pStyle w:val="Compact"/>
      </w:pPr>
      <w:r>
        <w:t xml:space="preserve">Для чего нужны команды false и true?</w:t>
      </w:r>
    </w:p>
    <w:p>
      <w:pPr>
        <w:pStyle w:val="FirstParagraph"/>
      </w:pPr>
      <w:r>
        <w:t xml:space="preserve">Следующие две команды ОС UNIX используются только совместно с управляющими конструкциями языка программирования bash: это команда true, которая всегда возвращает код завершения, равный нулю (т.е. истина), и команда false, которая всегда возвращает код завершения, не равный нулю (т. е. ложь).</w:t>
      </w:r>
    </w:p>
    <w:p>
      <w:pPr>
        <w:numPr>
          <w:ilvl w:val="0"/>
          <w:numId w:val="1012"/>
        </w:numPr>
        <w:pStyle w:val="Compact"/>
      </w:pPr>
      <w:r>
        <w:t xml:space="preserve">Что означает строка if test -f mans/i.$s, встреченная в командном файле?</w:t>
      </w:r>
    </w:p>
    <w:p>
      <w:pPr>
        <w:pStyle w:val="FirstParagraph"/>
      </w:pPr>
      <w:r>
        <w:t xml:space="preserve">Строка if test -f mans/i.sпроверяет,существуетлифайлmans/i.s и является ли этот файл обычным файлом. Если данный файл является каталогом, то команда вернет нулевое значение (ложь).</w:t>
      </w:r>
    </w:p>
    <w:p>
      <w:pPr>
        <w:numPr>
          <w:ilvl w:val="0"/>
          <w:numId w:val="1013"/>
        </w:numPr>
        <w:pStyle w:val="Compact"/>
      </w:pPr>
      <w:r>
        <w:t xml:space="preserve">Объясните различия между конструкциями while и until.</w:t>
      </w:r>
    </w:p>
    <w:p>
      <w:pPr>
        <w:pStyle w:val="FirstParagraph"/>
      </w:pPr>
      <w:r>
        <w:t xml:space="preserve">Выполнение оператора цикла while сводится к тому, что сначала выполняется последовательность команд (операторов), которую задаёт список-команд в строке, содержащей служебное слово while, а затем, если последняя выполненная команда из этой последовательности команд возвращает нулевой код завершения (истина), выполняется последовательность команд (операторов), которую задаёт список-команд в строке, содержащей служебное слово do, после чего осуществляется безусловный переход на начало оператора цикла while. Выход из цикла будет осуществлён тогда, когда последняя выполненная команда из последовательности команд (операторов), которую задаёт список-команд в строке, содержащей служебное слово while, возвратит ненулевой код завершения (ложь). При замене в операторе цикла while служебного слова while на until условие, при выполнении которого осуществляется выход из цикла, меняется на противоположное. В остальном оператор цикла while и оператор цикла until идентичны.</w:t>
      </w:r>
    </w:p>
    <w:bookmarkEnd w:id="49"/>
    <w:bookmarkStart w:id="51" w:name="список-литературы"/>
    <w:p>
      <w:pPr>
        <w:pStyle w:val="Heading1"/>
      </w:pPr>
      <w:r>
        <w:rPr>
          <w:rStyle w:val="SectionNumber"/>
        </w:rPr>
        <w:t xml:space="preserve">7</w:t>
      </w:r>
      <w:r>
        <w:tab/>
      </w:r>
      <w:r>
        <w:t xml:space="preserve">Список литературы</w:t>
      </w:r>
    </w:p>
    <w:p>
      <w:pPr>
        <w:pStyle w:val="FirstParagraph"/>
      </w:pPr>
      <w:hyperlink r:id="rId50">
        <w:r>
          <w:rPr>
            <w:rStyle w:val="Hyperlink"/>
          </w:rPr>
          <w:t xml:space="preserve">1. Лабораторная работа № 10. Программирование в командном процессоре ОС UNIX. Командные файлы [Электронный ресурс]</w:t>
        </w:r>
      </w:hyperlink>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so" /><Relationship Type="http://schemas.openxmlformats.org/officeDocument/2006/relationships/image" Id="rId26" Target="media/rId26.so" /><Relationship Type="http://schemas.openxmlformats.org/officeDocument/2006/relationships/image" Id="rId29" Target="media/rId29.so" /><Relationship Type="http://schemas.openxmlformats.org/officeDocument/2006/relationships/image" Id="rId32" Target="media/rId32.so" /><Relationship Type="http://schemas.openxmlformats.org/officeDocument/2006/relationships/image" Id="rId35" Target="media/rId35.so" /><Relationship Type="http://schemas.openxmlformats.org/officeDocument/2006/relationships/image" Id="rId38" Target="media/rId38.so" /><Relationship Type="http://schemas.openxmlformats.org/officeDocument/2006/relationships/image" Id="rId41" Target="media/rId41.so" /><Relationship Type="http://schemas.openxmlformats.org/officeDocument/2006/relationships/image" Id="rId44" Target="media/rId44.so" /><Relationship Type="http://schemas.openxmlformats.org/officeDocument/2006/relationships/hyperlink" Id="rId50" Target="https://esystem.rudn.ru/" TargetMode="External" /></Relationships>
</file>

<file path=word/_rels/footnotes.xml.rels><?xml version="1.0" encoding="UTF-8"?><Relationships xmlns="http://schemas.openxmlformats.org/package/2006/relationships"><Relationship Type="http://schemas.openxmlformats.org/officeDocument/2006/relationships/hyperlink" Id="rId50" Target="https://esystem.rudn.r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№11</dc:title>
  <dc:creator>Оширова Юлия Николаевна</dc:creator>
  <dc:language>ru-RU</dc:language>
  <cp:keywords/>
  <dcterms:created xsi:type="dcterms:W3CDTF">2023-04-20T16:40:37Z</dcterms:created>
  <dcterms:modified xsi:type="dcterms:W3CDTF">2023-04-20T16:40:37Z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