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170"/>
        <w:gridCol w:w="6835"/>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705" w:type="dxa"/>
          </w:tcPr>
          <w:p w14:paraId="3E0F52FA">
            <w:pPr>
              <w:widowControl/>
              <w:suppressAutoHyphens/>
              <w:autoSpaceDE/>
              <w:autoSpaceDN/>
              <w:rPr>
                <w:b/>
                <w:bCs/>
                <w:lang w:val="en-IN"/>
              </w:rPr>
            </w:pPr>
            <w:r>
              <w:rPr>
                <w:b/>
                <w:bCs/>
                <w:lang w:val="en-IN"/>
              </w:rPr>
              <w:t>Sec No-</w:t>
            </w:r>
          </w:p>
        </w:tc>
        <w:tc>
          <w:tcPr>
            <w:tcW w:w="1170" w:type="dxa"/>
          </w:tcPr>
          <w:p w14:paraId="6CEF242C">
            <w:pPr>
              <w:widowControl/>
              <w:suppressAutoHyphens/>
              <w:autoSpaceDE/>
              <w:autoSpaceDN/>
              <w:rPr>
                <w:b/>
                <w:bCs/>
                <w:lang w:val="en-IN"/>
              </w:rPr>
            </w:pPr>
            <w:r>
              <w:rPr>
                <w:b/>
                <w:bCs/>
                <w:lang w:val="en-IN"/>
              </w:rPr>
              <w:t>Team No-</w:t>
            </w:r>
          </w:p>
        </w:tc>
        <w:tc>
          <w:tcPr>
            <w:tcW w:w="6835" w:type="dxa"/>
          </w:tcPr>
          <w:p w14:paraId="54C7F205">
            <w:pPr>
              <w:widowControl/>
              <w:suppressAutoHyphens/>
              <w:autoSpaceDE/>
              <w:autoSpaceDN/>
              <w:rPr>
                <w:b/>
                <w:bCs/>
                <w:lang w:val="en-IN"/>
              </w:rPr>
            </w:pPr>
            <w:r>
              <w:rPr>
                <w:b/>
                <w:bCs/>
                <w:lang w:val="en-IN"/>
              </w:rPr>
              <w:t>Project Title-</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rFonts w:hint="default"/>
                <w:b/>
                <w:bCs/>
                <w:lang w:val="en-US"/>
              </w:rPr>
            </w:pPr>
            <w:r>
              <w:rPr>
                <w:rFonts w:hint="default"/>
                <w:b/>
                <w:bCs/>
                <w:lang w:val="en-US"/>
              </w:rPr>
              <w:t>2520030204</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tcPr>
          <w:p w14:paraId="390167AC">
            <w:pPr>
              <w:widowControl/>
              <w:suppressAutoHyphens/>
              <w:autoSpaceDE/>
              <w:autoSpaceDN/>
              <w:rPr>
                <w:rFonts w:hint="default"/>
                <w:b/>
                <w:bCs/>
                <w:lang w:val="en-US"/>
              </w:rPr>
            </w:pPr>
            <w:r>
              <w:rPr>
                <w:rFonts w:hint="default"/>
                <w:b/>
                <w:bCs/>
                <w:lang w:val="en-US"/>
              </w:rPr>
              <w:t>Joshi rushitha kasturi</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rFonts w:hint="default"/>
                <w:b/>
                <w:bCs/>
                <w:lang w:val="en-US"/>
              </w:rPr>
            </w:pPr>
            <w:r>
              <w:rPr>
                <w:rFonts w:hint="default"/>
                <w:b/>
                <w:bCs/>
                <w:lang w:val="en-US"/>
              </w:rPr>
              <w:t>2520030142</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suppressAutoHyphens/>
              <w:autoSpaceDE/>
              <w:autoSpaceDN/>
              <w:rPr>
                <w:rFonts w:hint="default"/>
                <w:b/>
                <w:bCs/>
                <w:lang w:val="en-US"/>
              </w:rPr>
            </w:pPr>
            <w:r>
              <w:rPr>
                <w:rFonts w:hint="default"/>
                <w:b/>
                <w:bCs/>
                <w:lang w:val="en-US"/>
              </w:rPr>
              <w:t>N.siri chandana</w:t>
            </w:r>
          </w:p>
        </w:tc>
      </w:tr>
    </w:tbl>
    <w:p w14:paraId="78FC1709">
      <w:pPr>
        <w:rPr>
          <w:b/>
          <w:bCs/>
          <w:lang w:val="en-IN"/>
        </w:rPr>
      </w:pPr>
    </w:p>
    <w:p w14:paraId="3D7380C7">
      <w:pPr>
        <w:rPr>
          <w:b/>
          <w:bCs/>
          <w:lang w:val="en-IN"/>
        </w:rPr>
      </w:pPr>
      <w:r>
        <w:rPr>
          <w:b/>
          <w:bCs/>
          <w:lang w:val="en-IN"/>
        </w:rPr>
        <w:t>1. Abstract</w:t>
      </w:r>
    </w:p>
    <w:p w14:paraId="171D1E27">
      <w:pPr>
        <w:pStyle w:val="10"/>
        <w:keepNext w:val="0"/>
        <w:keepLines w:val="0"/>
        <w:widowControl/>
        <w:suppressLineNumbers w:val="0"/>
      </w:pPr>
      <w:r>
        <w:rPr>
          <w:rStyle w:val="11"/>
        </w:rPr>
        <w:t>Project Idea:</w:t>
      </w:r>
      <w:r>
        <w:br w:type="textWrapping"/>
      </w:r>
      <w:r>
        <w:t>Develop a centralized Hotel Website CMS integrated with a dynamic booking widget that enables hotels to manage their online presence and reservations from a single platform. The system will allow easy content updates, room management, pricing control, and real-time booking functionality.</w:t>
      </w:r>
    </w:p>
    <w:p w14:paraId="0DA22FE0">
      <w:pPr>
        <w:pStyle w:val="10"/>
        <w:keepNext w:val="0"/>
        <w:keepLines w:val="0"/>
        <w:widowControl/>
        <w:suppressLineNumbers w:val="0"/>
      </w:pPr>
      <w:r>
        <w:rPr>
          <w:rStyle w:val="11"/>
        </w:rPr>
        <w:t>Problem Background:</w:t>
      </w:r>
      <w:r>
        <w:br w:type="textWrapping"/>
      </w:r>
      <w:r>
        <w:t>Many hotels, especially small and mid-sized ones, rely on third-party platforms for bookings, which charge high commissions and limit customization. Existing websites are often static, hard to update, and lack seamless booking integration. This leads to poor user experience, reduced direct bookings, and dependency on external aggregators.</w:t>
      </w:r>
    </w:p>
    <w:p w14:paraId="2C5C2B36">
      <w:pPr>
        <w:pStyle w:val="10"/>
        <w:keepNext w:val="0"/>
        <w:keepLines w:val="0"/>
        <w:widowControl/>
        <w:suppressLineNumbers w:val="0"/>
      </w:pPr>
      <w:r>
        <w:rPr>
          <w:rStyle w:val="11"/>
        </w:rPr>
        <w:t>Proposed Solution:</w:t>
      </w:r>
      <w:r>
        <w:br w:type="textWrapping"/>
      </w:r>
      <w:r>
        <w:t>The project introduces a user-friendly Content Management System (CMS) tailored for hotel websites, combined with an embedded booking widget. The CMS allows hotel staff to update room details, images, pricing, and offers without technical knowledge. The booking widget provides real-time availability, instant confirmation, and secure payment options directly on the hotel’s website. It can be easily integrated into any webpage and supports mobile responsiveness.</w:t>
      </w:r>
    </w:p>
    <w:p w14:paraId="200B7F7D">
      <w:pPr>
        <w:pStyle w:val="10"/>
        <w:keepNext w:val="0"/>
        <w:keepLines w:val="0"/>
        <w:widowControl/>
        <w:suppressLineNumbers w:val="0"/>
      </w:pPr>
      <w:r>
        <w:t>By enabling direct bookings, the system reduces reliance on third-party platforms, improves customer engagement, and increases revenue. Additionally, analytics and reporting features will help hotels track performance and optimize their services.</w:t>
      </w:r>
    </w:p>
    <w:p w14:paraId="54808391">
      <w:pPr>
        <w:rPr>
          <w:lang w:val="en-IN"/>
        </w:rPr>
      </w:pPr>
    </w:p>
    <w:p w14:paraId="2814094F">
      <w:pPr>
        <w:rPr>
          <w:lang w:val="en-IN"/>
        </w:rPr>
      </w:pPr>
    </w:p>
    <w:p w14:paraId="1457BACD">
      <w:pPr>
        <w:rPr>
          <w:lang w:val="en-IN"/>
        </w:rPr>
      </w:pPr>
    </w:p>
    <w:p w14:paraId="4CBF76F3">
      <w:pPr>
        <w:rPr>
          <w:lang w:val="en-IN"/>
        </w:rPr>
      </w:pPr>
    </w:p>
    <w:p w14:paraId="70E87CEF">
      <w:pPr>
        <w:rPr>
          <w:lang w:val="en-IN"/>
        </w:rPr>
      </w:pPr>
    </w:p>
    <w:p w14:paraId="7261DE89">
      <w:pPr>
        <w:rPr>
          <w:lang w:val="en-IN"/>
        </w:rPr>
      </w:pPr>
    </w:p>
    <w:p w14:paraId="6E5EFF9A">
      <w:pPr>
        <w:rPr>
          <w:b/>
          <w:bCs/>
          <w:lang w:val="en-IN"/>
        </w:rPr>
      </w:pPr>
      <w:r>
        <w:rPr>
          <w:b/>
          <w:bCs/>
          <w:lang w:val="en-IN"/>
        </w:rPr>
        <w:t>2. Module Mapping</w:t>
      </w:r>
    </w:p>
    <w:p w14:paraId="4D80ADDB">
      <w:pPr>
        <w:rPr>
          <w:lang w:val="en-IN"/>
        </w:rPr>
      </w:pPr>
      <w:r>
        <w:rPr>
          <w:lang w:val="en-IN"/>
        </w:rPr>
        <w:t>(Provide details of how modules are divided among team members.)</w:t>
      </w:r>
    </w:p>
    <w:p w14:paraId="5C9A8E96">
      <w:pPr>
        <w:rPr>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7"/>
        <w:gridCol w:w="3452"/>
        <w:gridCol w:w="3127"/>
      </w:tblGrid>
      <w:tr w14:paraId="053E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05CFD24">
            <w:pPr>
              <w:widowControl/>
              <w:suppressAutoHyphens/>
              <w:autoSpaceDE/>
              <w:autoSpaceDN/>
              <w:rPr>
                <w:lang w:val="en-IN"/>
              </w:rPr>
            </w:pPr>
            <w:r>
              <w:rPr>
                <w:b/>
                <w:bCs/>
                <w:lang w:val="en-IN"/>
              </w:rPr>
              <w:t>Module Name</w:t>
            </w:r>
          </w:p>
        </w:tc>
        <w:tc>
          <w:tcPr>
            <w:tcW w:w="3452" w:type="dxa"/>
            <w:vAlign w:val="center"/>
          </w:tcPr>
          <w:p w14:paraId="7A681016">
            <w:pPr>
              <w:widowControl/>
              <w:suppressAutoHyphens/>
              <w:autoSpaceDE/>
              <w:autoSpaceDN/>
              <w:rPr>
                <w:lang w:val="en-IN"/>
              </w:rPr>
            </w:pPr>
            <w:r>
              <w:rPr>
                <w:b/>
                <w:bCs/>
                <w:lang w:val="en-IN"/>
              </w:rPr>
              <w:t>Assigned Roll Number(s)</w:t>
            </w:r>
          </w:p>
        </w:tc>
        <w:tc>
          <w:tcPr>
            <w:tcW w:w="3127" w:type="dxa"/>
          </w:tcPr>
          <w:p w14:paraId="1CE7666F">
            <w:pPr>
              <w:widowControl/>
              <w:suppressAutoHyphens/>
              <w:autoSpaceDE/>
              <w:autoSpaceDN/>
              <w:rPr>
                <w:b/>
                <w:bCs/>
                <w:lang w:val="en-IN"/>
              </w:rPr>
            </w:pPr>
            <w:r>
              <w:rPr>
                <w:b/>
                <w:bCs/>
                <w:lang w:val="en-IN"/>
              </w:rPr>
              <w:t>Signature</w:t>
            </w:r>
          </w:p>
        </w:tc>
      </w:tr>
      <w:tr w14:paraId="3680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AF1DA28">
            <w:pPr>
              <w:widowControl/>
              <w:suppressAutoHyphens/>
              <w:autoSpaceDE/>
              <w:autoSpaceDN/>
              <w:rPr>
                <w:b/>
                <w:bCs/>
                <w:lang w:val="en-IN"/>
              </w:rPr>
            </w:pPr>
            <w:r>
              <w:rPr>
                <w:rFonts w:hint="default" w:ascii="SimSun" w:hAnsi="SimSun" w:eastAsia="SimSun" w:cs="SimSun"/>
                <w:sz w:val="24"/>
                <w:szCs w:val="24"/>
                <w:lang w:val="en-US"/>
              </w:rPr>
              <w:t>F</w:t>
            </w:r>
            <w:r>
              <w:rPr>
                <w:rFonts w:ascii="SimSun" w:hAnsi="SimSun" w:eastAsia="SimSun" w:cs="SimSun"/>
                <w:sz w:val="24"/>
                <w:szCs w:val="24"/>
              </w:rPr>
              <w:t>rontend (UI/UX Design)</w:t>
            </w:r>
          </w:p>
        </w:tc>
        <w:tc>
          <w:tcPr>
            <w:tcW w:w="3452" w:type="dxa"/>
            <w:vAlign w:val="center"/>
          </w:tcPr>
          <w:p w14:paraId="6B4AFAB5">
            <w:pPr>
              <w:widowControl/>
              <w:suppressAutoHyphens/>
              <w:autoSpaceDE/>
              <w:autoSpaceDN/>
              <w:rPr>
                <w:rFonts w:hint="default"/>
                <w:b/>
                <w:bCs/>
                <w:lang w:val="en-US"/>
              </w:rPr>
            </w:pPr>
            <w:r>
              <w:rPr>
                <w:rFonts w:hint="default"/>
                <w:b/>
                <w:bCs/>
                <w:lang w:val="en-US"/>
              </w:rPr>
              <w:t>2520030204</w:t>
            </w:r>
          </w:p>
        </w:tc>
        <w:tc>
          <w:tcPr>
            <w:tcW w:w="3127" w:type="dxa"/>
          </w:tcPr>
          <w:p w14:paraId="7553F444">
            <w:pPr>
              <w:widowControl/>
              <w:suppressAutoHyphens/>
              <w:autoSpaceDE/>
              <w:autoSpaceDN/>
              <w:rPr>
                <w:b/>
                <w:bCs/>
                <w:lang w:val="en-IN"/>
              </w:rPr>
            </w:pPr>
          </w:p>
        </w:tc>
      </w:tr>
      <w:tr w14:paraId="3EDD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706F8A58">
            <w:pPr>
              <w:widowControl/>
              <w:suppressAutoHyphens/>
              <w:autoSpaceDE/>
              <w:autoSpaceDN/>
              <w:rPr>
                <w:b/>
                <w:bCs/>
                <w:lang w:val="en-IN"/>
              </w:rPr>
            </w:pPr>
            <w:r>
              <w:rPr>
                <w:rFonts w:ascii="SimSun" w:hAnsi="SimSun" w:eastAsia="SimSun" w:cs="SimSun"/>
                <w:sz w:val="24"/>
                <w:szCs w:val="24"/>
              </w:rPr>
              <w:t>Backend (Server &amp; APIs)</w:t>
            </w:r>
          </w:p>
        </w:tc>
        <w:tc>
          <w:tcPr>
            <w:tcW w:w="3452" w:type="dxa"/>
            <w:shd w:val="clear"/>
            <w:vAlign w:val="center"/>
          </w:tcPr>
          <w:p w14:paraId="021B3481">
            <w:pPr>
              <w:widowControl/>
              <w:suppressAutoHyphens/>
              <w:autoSpaceDE/>
              <w:autoSpaceDN/>
              <w:rPr>
                <w:rFonts w:hint="default" w:ascii="Times New Roman" w:hAnsi="Times New Roman" w:eastAsia="Times New Roman" w:cs="Times New Roman"/>
                <w:b/>
                <w:bCs/>
                <w:sz w:val="22"/>
                <w:szCs w:val="22"/>
                <w:lang w:val="en-IN" w:eastAsia="en-US" w:bidi="ar-SA"/>
              </w:rPr>
            </w:pPr>
            <w:r>
              <w:rPr>
                <w:rFonts w:hint="default"/>
                <w:b/>
                <w:bCs/>
                <w:lang w:val="en-US"/>
              </w:rPr>
              <w:t>2520030204</w:t>
            </w:r>
          </w:p>
        </w:tc>
        <w:tc>
          <w:tcPr>
            <w:tcW w:w="3127" w:type="dxa"/>
          </w:tcPr>
          <w:p w14:paraId="68B9E6F1">
            <w:pPr>
              <w:widowControl/>
              <w:suppressAutoHyphens/>
              <w:autoSpaceDE/>
              <w:autoSpaceDN/>
              <w:rPr>
                <w:b/>
                <w:bCs/>
                <w:lang w:val="en-IN"/>
              </w:rPr>
            </w:pPr>
          </w:p>
        </w:tc>
      </w:tr>
      <w:tr w14:paraId="1D6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3357" w:type="dxa"/>
          </w:tcPr>
          <w:p w14:paraId="2CEF0289">
            <w:pPr>
              <w:widowControl/>
              <w:suppressAutoHyphens/>
              <w:autoSpaceDE/>
              <w:autoSpaceDN/>
              <w:rPr>
                <w:b/>
                <w:bCs/>
                <w:lang w:val="en-IN"/>
              </w:rPr>
            </w:pPr>
            <w:r>
              <w:rPr>
                <w:rFonts w:ascii="SimSun" w:hAnsi="SimSun" w:eastAsia="SimSun" w:cs="SimSun"/>
                <w:sz w:val="24"/>
                <w:szCs w:val="24"/>
              </w:rPr>
              <w:t>Database Management</w:t>
            </w:r>
          </w:p>
        </w:tc>
        <w:tc>
          <w:tcPr>
            <w:tcW w:w="3452" w:type="dxa"/>
            <w:shd w:val="clear"/>
            <w:vAlign w:val="center"/>
          </w:tcPr>
          <w:p w14:paraId="684107E6">
            <w:pPr>
              <w:widowControl/>
              <w:suppressAutoHyphens/>
              <w:autoSpaceDE/>
              <w:autoSpaceDN/>
              <w:rPr>
                <w:rFonts w:hint="default" w:ascii="Times New Roman" w:hAnsi="Times New Roman" w:eastAsia="Times New Roman" w:cs="Times New Roman"/>
                <w:b/>
                <w:bCs/>
                <w:sz w:val="22"/>
                <w:szCs w:val="22"/>
                <w:lang w:val="en-US" w:eastAsia="en-US" w:bidi="ar-SA"/>
              </w:rPr>
            </w:pPr>
            <w:r>
              <w:rPr>
                <w:rFonts w:hint="default"/>
                <w:b/>
                <w:bCs/>
                <w:lang w:val="en-US"/>
              </w:rPr>
              <w:t>2520030142</w:t>
            </w:r>
          </w:p>
        </w:tc>
        <w:tc>
          <w:tcPr>
            <w:tcW w:w="3127" w:type="dxa"/>
          </w:tcPr>
          <w:p w14:paraId="21D9035C">
            <w:pPr>
              <w:widowControl/>
              <w:suppressAutoHyphens/>
              <w:autoSpaceDE/>
              <w:autoSpaceDN/>
              <w:rPr>
                <w:b/>
                <w:bCs/>
                <w:lang w:val="en-IN"/>
              </w:rPr>
            </w:pPr>
          </w:p>
        </w:tc>
      </w:tr>
      <w:tr w14:paraId="051C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AFDBC6B">
            <w:pPr>
              <w:widowControl/>
              <w:suppressAutoHyphens/>
              <w:autoSpaceDE/>
              <w:autoSpaceDN/>
              <w:rPr>
                <w:b/>
                <w:bCs/>
                <w:lang w:val="en-IN"/>
              </w:rPr>
            </w:pPr>
            <w:r>
              <w:rPr>
                <w:rFonts w:ascii="SimSun" w:hAnsi="SimSun" w:eastAsia="SimSun" w:cs="SimSun"/>
                <w:sz w:val="24"/>
                <w:szCs w:val="24"/>
              </w:rPr>
              <w:t>Booking Widget Integration</w:t>
            </w:r>
          </w:p>
        </w:tc>
        <w:tc>
          <w:tcPr>
            <w:tcW w:w="3452" w:type="dxa"/>
            <w:shd w:val="clear"/>
            <w:vAlign w:val="center"/>
          </w:tcPr>
          <w:p w14:paraId="233256A6">
            <w:pPr>
              <w:widowControl/>
              <w:suppressAutoHyphens/>
              <w:autoSpaceDE/>
              <w:autoSpaceDN/>
              <w:rPr>
                <w:rFonts w:hint="default" w:ascii="Times New Roman" w:hAnsi="Times New Roman" w:eastAsia="Times New Roman" w:cs="Times New Roman"/>
                <w:b/>
                <w:bCs/>
                <w:sz w:val="22"/>
                <w:szCs w:val="22"/>
                <w:lang w:val="en-US" w:eastAsia="en-US" w:bidi="ar-SA"/>
              </w:rPr>
            </w:pPr>
            <w:r>
              <w:rPr>
                <w:rFonts w:hint="default"/>
                <w:b/>
                <w:bCs/>
                <w:lang w:val="en-US"/>
              </w:rPr>
              <w:t>2520030142</w:t>
            </w:r>
          </w:p>
        </w:tc>
        <w:tc>
          <w:tcPr>
            <w:tcW w:w="3127" w:type="dxa"/>
          </w:tcPr>
          <w:p w14:paraId="5D32E8DB">
            <w:pPr>
              <w:widowControl/>
              <w:suppressAutoHyphens/>
              <w:autoSpaceDE/>
              <w:autoSpaceDN/>
              <w:rPr>
                <w:b/>
                <w:bCs/>
                <w:lang w:val="en-IN"/>
              </w:rPr>
            </w:pPr>
          </w:p>
        </w:tc>
      </w:tr>
    </w:tbl>
    <w:p w14:paraId="242A5FE4">
      <w:pPr>
        <w:rPr>
          <w:lang w:val="en-IN"/>
        </w:rPr>
      </w:pPr>
    </w:p>
    <w:tbl>
      <w:tblPr>
        <w:tblStyle w:val="6"/>
        <w:tblW w:w="0" w:type="auto"/>
        <w:tblCellSpacing w:w="15" w:type="dxa"/>
        <w:tblInd w:w="0" w:type="dxa"/>
        <w:tblLayout w:type="autofit"/>
        <w:tblCellMar>
          <w:top w:w="15" w:type="dxa"/>
          <w:left w:w="15" w:type="dxa"/>
          <w:bottom w:w="15" w:type="dxa"/>
          <w:right w:w="15" w:type="dxa"/>
        </w:tblCellMar>
      </w:tblPr>
      <w:tblGrid>
        <w:gridCol w:w="81"/>
        <w:gridCol w:w="81"/>
      </w:tblGrid>
      <w:tr w14:paraId="60D403B5">
        <w:tblPrEx>
          <w:tblCellMar>
            <w:top w:w="15" w:type="dxa"/>
            <w:left w:w="15" w:type="dxa"/>
            <w:bottom w:w="15" w:type="dxa"/>
            <w:right w:w="15" w:type="dxa"/>
          </w:tblCellMar>
        </w:tblPrEx>
        <w:trPr>
          <w:tblHeader/>
          <w:tblCellSpacing w:w="15" w:type="dxa"/>
        </w:trPr>
        <w:tc>
          <w:tcPr>
            <w:tcW w:w="0" w:type="auto"/>
            <w:vAlign w:val="center"/>
          </w:tcPr>
          <w:p w14:paraId="5DC10CF2">
            <w:pPr>
              <w:rPr>
                <w:b/>
                <w:bCs/>
                <w:lang w:val="en-IN"/>
              </w:rPr>
            </w:pPr>
          </w:p>
        </w:tc>
        <w:tc>
          <w:tcPr>
            <w:tcW w:w="0" w:type="auto"/>
            <w:vAlign w:val="center"/>
          </w:tcPr>
          <w:p w14:paraId="521A9507">
            <w:pPr>
              <w:rPr>
                <w:b/>
                <w:bCs/>
                <w:lang w:val="en-IN"/>
              </w:rPr>
            </w:pPr>
          </w:p>
        </w:tc>
      </w:tr>
      <w:tr w14:paraId="6C409694">
        <w:tblPrEx>
          <w:tblCellMar>
            <w:top w:w="15" w:type="dxa"/>
            <w:left w:w="15" w:type="dxa"/>
            <w:bottom w:w="15" w:type="dxa"/>
            <w:right w:w="15" w:type="dxa"/>
          </w:tblCellMar>
        </w:tblPrEx>
        <w:trPr>
          <w:tblCellSpacing w:w="15" w:type="dxa"/>
        </w:trPr>
        <w:tc>
          <w:tcPr>
            <w:tcW w:w="0" w:type="auto"/>
            <w:vAlign w:val="center"/>
          </w:tcPr>
          <w:p w14:paraId="409F329C">
            <w:pPr>
              <w:rPr>
                <w:b/>
                <w:bCs/>
                <w:lang w:val="en-IN"/>
              </w:rPr>
            </w:pPr>
          </w:p>
        </w:tc>
        <w:tc>
          <w:tcPr>
            <w:tcW w:w="0" w:type="auto"/>
            <w:vAlign w:val="center"/>
          </w:tcPr>
          <w:p w14:paraId="36656E2D">
            <w:pPr>
              <w:rPr>
                <w:lang w:val="en-IN"/>
              </w:rPr>
            </w:pPr>
          </w:p>
        </w:tc>
      </w:tr>
      <w:tr w14:paraId="457E58FD">
        <w:tblPrEx>
          <w:tblCellMar>
            <w:top w:w="15" w:type="dxa"/>
            <w:left w:w="15" w:type="dxa"/>
            <w:bottom w:w="15" w:type="dxa"/>
            <w:right w:w="15" w:type="dxa"/>
          </w:tblCellMar>
        </w:tblPrEx>
        <w:trPr>
          <w:tblCellSpacing w:w="15" w:type="dxa"/>
        </w:trPr>
        <w:tc>
          <w:tcPr>
            <w:tcW w:w="0" w:type="auto"/>
            <w:vAlign w:val="center"/>
          </w:tcPr>
          <w:p w14:paraId="04DD8AA1">
            <w:pPr>
              <w:rPr>
                <w:lang w:val="en-IN"/>
              </w:rPr>
            </w:pPr>
          </w:p>
        </w:tc>
        <w:tc>
          <w:tcPr>
            <w:tcW w:w="0" w:type="auto"/>
            <w:vAlign w:val="center"/>
          </w:tcPr>
          <w:p w14:paraId="421BF477">
            <w:pPr>
              <w:rPr>
                <w:lang w:val="en-IN"/>
              </w:rPr>
            </w:pPr>
          </w:p>
        </w:tc>
      </w:tr>
      <w:tr w14:paraId="36EDAAF9">
        <w:tblPrEx>
          <w:tblCellMar>
            <w:top w:w="15" w:type="dxa"/>
            <w:left w:w="15" w:type="dxa"/>
            <w:bottom w:w="15" w:type="dxa"/>
            <w:right w:w="15" w:type="dxa"/>
          </w:tblCellMar>
        </w:tblPrEx>
        <w:trPr>
          <w:tblCellSpacing w:w="15" w:type="dxa"/>
        </w:trPr>
        <w:tc>
          <w:tcPr>
            <w:tcW w:w="0" w:type="auto"/>
            <w:vAlign w:val="center"/>
          </w:tcPr>
          <w:p w14:paraId="1B28C0FF">
            <w:pPr>
              <w:rPr>
                <w:lang w:val="en-IN"/>
              </w:rPr>
            </w:pPr>
          </w:p>
        </w:tc>
        <w:tc>
          <w:tcPr>
            <w:tcW w:w="0" w:type="auto"/>
            <w:vAlign w:val="center"/>
          </w:tcPr>
          <w:p w14:paraId="0580BD5F">
            <w:pPr>
              <w:rPr>
                <w:lang w:val="en-IN"/>
              </w:rPr>
            </w:pPr>
          </w:p>
        </w:tc>
      </w:tr>
    </w:tbl>
    <w:p w14:paraId="56C4D48B">
      <w:pPr>
        <w:rPr>
          <w:lang w:val="en-IN"/>
        </w:rPr>
      </w:pPr>
    </w:p>
    <w:p w14:paraId="581ABA47">
      <w:pPr>
        <w:numPr>
          <w:ilvl w:val="0"/>
          <w:numId w:val="1"/>
        </w:numPr>
        <w:rPr>
          <w:b/>
          <w:bCs/>
          <w:lang w:val="en-IN"/>
        </w:rPr>
      </w:pPr>
      <w:r>
        <w:rPr>
          <w:b/>
          <w:bCs/>
          <w:lang w:val="en-IN"/>
        </w:rPr>
        <w:t>Module Details</w:t>
      </w:r>
    </w:p>
    <w:p w14:paraId="0E5F9329">
      <w:pPr>
        <w:numPr>
          <w:numId w:val="0"/>
        </w:numPr>
        <w:rPr>
          <w:b/>
          <w:bCs/>
          <w:lang w:val="en-IN"/>
        </w:rPr>
      </w:pPr>
    </w:p>
    <w:p w14:paraId="28A9FF6B">
      <w:pPr>
        <w:keepNext w:val="0"/>
        <w:keepLines w:val="0"/>
        <w:widowControl/>
        <w:suppressLineNumbers w:val="0"/>
      </w:pPr>
      <w:r>
        <w:rPr>
          <w:rStyle w:val="11"/>
        </w:rPr>
        <w:t>Frontend (UI/UX Design):</w:t>
      </w:r>
      <w:r>
        <w:br w:type="textWrapping"/>
      </w:r>
      <w:r>
        <w:t xml:space="preserve">Responsible for designing and developing the hotel website interface using responsive layouts. Ensures user-friendly navigation, attractive design, and smooth interaction for users across devices. </w:t>
      </w:r>
    </w:p>
    <w:p w14:paraId="32F7C145">
      <w:pPr>
        <w:keepNext w:val="0"/>
        <w:keepLines w:val="0"/>
        <w:widowControl/>
        <w:suppressLineNumbers w:val="0"/>
      </w:pPr>
      <w:r>
        <w:rPr>
          <w:rStyle w:val="11"/>
        </w:rPr>
        <w:t>Backend (Server &amp; APIs):</w:t>
      </w:r>
      <w:r>
        <w:br w:type="textWrapping"/>
      </w:r>
      <w:r>
        <w:t xml:space="preserve">Handles server-side logic, authentication, and API development. Manages communication between frontend, database, and booking system. </w:t>
      </w:r>
    </w:p>
    <w:p w14:paraId="06E9810A">
      <w:pPr>
        <w:keepNext w:val="0"/>
        <w:keepLines w:val="0"/>
        <w:widowControl/>
        <w:suppressLineNumbers w:val="0"/>
      </w:pPr>
      <w:r>
        <w:rPr>
          <w:rStyle w:val="11"/>
        </w:rPr>
        <w:t>Database Management:</w:t>
      </w:r>
      <w:r>
        <w:br w:type="textWrapping"/>
      </w:r>
      <w:r>
        <w:t xml:space="preserve">Designs and maintains the database structure for storing hotel details, room availability, bookings, and user data. Ensures data security and efficient retrieval. </w:t>
      </w:r>
    </w:p>
    <w:p w14:paraId="1F031560">
      <w:pPr>
        <w:keepNext w:val="0"/>
        <w:keepLines w:val="0"/>
        <w:widowControl/>
        <w:suppressLineNumbers w:val="0"/>
      </w:pPr>
      <w:r>
        <w:rPr>
          <w:rStyle w:val="11"/>
        </w:rPr>
        <w:t>Booking Widget Integration:</w:t>
      </w:r>
      <w:r>
        <w:br w:type="textWrapping"/>
      </w:r>
      <w:r>
        <w:t>Develops and integrates the booking widget into the website. Implements real-time availability, booking confirmation, and payment process</w:t>
      </w:r>
      <w:bookmarkStart w:id="0" w:name="_GoBack"/>
      <w:bookmarkEnd w:id="0"/>
      <w:r>
        <w:t>ing features</w:t>
      </w:r>
    </w:p>
    <w:p w14:paraId="14691135">
      <w:pPr>
        <w:rPr>
          <w:lang w:val="en-IN"/>
        </w:rPr>
      </w:pPr>
    </w:p>
    <w:p w14:paraId="1DC5E8CF">
      <w:pPr>
        <w:rPr>
          <w:lang w:val="en-IN"/>
        </w:rPr>
      </w:pPr>
    </w:p>
    <w:p w14:paraId="4C811CC6">
      <w:pPr>
        <w:rPr>
          <w:lang w:val="en-IN"/>
        </w:rPr>
      </w:pPr>
    </w:p>
    <w:p w14:paraId="22A315B8">
      <w:pPr>
        <w:rPr>
          <w:lang w:val="en-IN"/>
        </w:rPr>
      </w:pPr>
    </w:p>
    <w:p w14:paraId="3AE0F5F7">
      <w:pPr>
        <w:rPr>
          <w:lang w:val="en-IN"/>
        </w:rPr>
      </w:pPr>
    </w:p>
    <w:p w14:paraId="7BDD4C3C">
      <w:pPr>
        <w:rPr>
          <w:lang w:val="en-IN"/>
        </w:rPr>
      </w:pPr>
    </w:p>
    <w:p w14:paraId="0CCE55FD">
      <w:pPr>
        <w:rPr>
          <w:lang w:val="en-IN"/>
        </w:rPr>
      </w:pPr>
    </w:p>
    <w:p w14:paraId="1039AE07">
      <w:pPr>
        <w:rPr>
          <w:b/>
          <w:bCs/>
          <w:lang w:val="en-IN"/>
        </w:rPr>
      </w:pPr>
      <w:r>
        <w:rPr>
          <w:b/>
          <w:bCs/>
          <w:lang w:val="en-IN"/>
        </w:rPr>
        <w:t>4. Frameworks / Platforms / Software Used</w:t>
      </w:r>
    </w:p>
    <w:p w14:paraId="1C99E305">
      <w:pPr>
        <w:rPr>
          <w:lang w:val="en-IN"/>
        </w:rPr>
      </w:pPr>
    </w:p>
    <w:p w14:paraId="56A6F24F">
      <w:pPr>
        <w:rPr>
          <w:lang w:val="en-IN"/>
        </w:rPr>
      </w:pPr>
    </w:p>
    <w:p w14:paraId="65EB636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1"/>
        </w:rPr>
        <w:t>Frontend:</w:t>
      </w:r>
      <w:r>
        <w:t xml:space="preserve"> HTML, CSS, JavaScript, Bootstrap </w:t>
      </w:r>
    </w:p>
    <w:p w14:paraId="040B42A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Backend:</w:t>
      </w:r>
      <w:r>
        <w:t xml:space="preserve"> Node.js / PHP </w:t>
      </w:r>
    </w:p>
    <w:p w14:paraId="57D440C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Database:</w:t>
      </w:r>
      <w:r>
        <w:t xml:space="preserve"> MySQL </w:t>
      </w:r>
    </w:p>
    <w:p w14:paraId="27E0B97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Tools &amp; Platforms:</w:t>
      </w:r>
      <w:r>
        <w:t xml:space="preserve"> VS Code, GitHub </w:t>
      </w:r>
    </w:p>
    <w:p w14:paraId="42B9A74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APIs &amp; Integration:</w:t>
      </w:r>
      <w:r>
        <w:t xml:space="preserve"> Payment Gateway APIs (Razorpay/Stripe), REST APIs </w:t>
      </w:r>
    </w:p>
    <w:p w14:paraId="44957BF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Hosting/Deployment:</w:t>
      </w:r>
      <w:r>
        <w:t xml:space="preserve"> Netlify / Heroku / AWS (optional)</w:t>
      </w:r>
    </w:p>
    <w:p w14:paraId="763F230F">
      <w:pPr>
        <w:rPr>
          <w:b/>
          <w:bCs/>
          <w:lang w:val="en-IN"/>
        </w:rPr>
      </w:pPr>
    </w:p>
    <w:p w14:paraId="14A75D93">
      <w:pPr>
        <w:rPr>
          <w:b/>
          <w:bCs/>
          <w:lang w:val="en-IN"/>
        </w:rPr>
      </w:pPr>
    </w:p>
    <w:p w14:paraId="4C7B523E">
      <w:pPr>
        <w:rPr>
          <w:b/>
          <w:bCs/>
          <w:lang w:val="en-IN"/>
        </w:rPr>
      </w:pPr>
    </w:p>
    <w:p w14:paraId="7FCA4F40">
      <w:pPr>
        <w:rPr>
          <w:b/>
          <w:bCs/>
          <w:lang w:val="en-IN"/>
        </w:rPr>
      </w:pPr>
    </w:p>
    <w:p w14:paraId="6E7DE62E">
      <w:pPr>
        <w:rPr>
          <w:b/>
          <w:bCs/>
          <w:lang w:val="en-IN"/>
        </w:rPr>
      </w:pPr>
    </w:p>
    <w:p w14:paraId="7CC8D6A9">
      <w:pPr>
        <w:rPr>
          <w:b/>
          <w:bCs/>
          <w:lang w:val="en-IN"/>
        </w:rPr>
      </w:pPr>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A1814"/>
    <w:multiLevelType w:val="singleLevel"/>
    <w:tmpl w:val="90CA1814"/>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213D9A"/>
    <w:rsid w:val="00265BE4"/>
    <w:rsid w:val="0038300E"/>
    <w:rsid w:val="00402F2F"/>
    <w:rsid w:val="005949F1"/>
    <w:rsid w:val="005B6CD6"/>
    <w:rsid w:val="00833B32"/>
    <w:rsid w:val="0093739E"/>
    <w:rsid w:val="00CD5D5A"/>
    <w:rsid w:val="00D60287"/>
    <w:rsid w:val="00E73513"/>
    <w:rsid w:val="00F1323F"/>
    <w:rsid w:val="0BF437CC"/>
    <w:rsid w:val="18CD3D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6"/>
    <w:unhideWhenUsed/>
    <w:uiPriority w:val="99"/>
    <w:pPr>
      <w:tabs>
        <w:tab w:val="center" w:pos="4513"/>
        <w:tab w:val="right" w:pos="9026"/>
      </w:tabs>
    </w:pPr>
  </w:style>
  <w:style w:type="paragraph" w:styleId="9">
    <w:name w:val="header"/>
    <w:basedOn w:val="1"/>
    <w:link w:val="15"/>
    <w:unhideWhenUsed/>
    <w:uiPriority w:val="99"/>
    <w:pPr>
      <w:tabs>
        <w:tab w:val="center" w:pos="4513"/>
        <w:tab w:val="right" w:pos="9026"/>
      </w:tabs>
    </w:p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22"/>
    <w:rPr>
      <w:b/>
      <w:bCs/>
    </w:rPr>
  </w:style>
  <w:style w:type="table" w:styleId="12">
    <w:name w:val="Table Grid"/>
    <w:basedOn w:val="6"/>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style>
  <w:style w:type="paragraph" w:customStyle="1" w:styleId="14">
    <w:name w:val="Table Paragraph"/>
    <w:basedOn w:val="1"/>
    <w:qFormat/>
    <w:uiPriority w:val="1"/>
  </w:style>
  <w:style w:type="character" w:customStyle="1" w:styleId="15">
    <w:name w:val="Header Char"/>
    <w:basedOn w:val="5"/>
    <w:link w:val="9"/>
    <w:uiPriority w:val="99"/>
    <w:rPr>
      <w:rFonts w:ascii="Times New Roman" w:hAnsi="Times New Roman" w:eastAsia="Times New Roman" w:cs="Times New Roman"/>
    </w:rPr>
  </w:style>
  <w:style w:type="character" w:customStyle="1" w:styleId="16">
    <w:name w:val="Footer Char"/>
    <w:basedOn w:val="5"/>
    <w:link w:val="8"/>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110</Words>
  <Characters>648</Characters>
  <Lines>6</Lines>
  <Paragraphs>1</Paragraphs>
  <TotalTime>10</TotalTime>
  <ScaleCrop>false</ScaleCrop>
  <LinksUpToDate>false</LinksUpToDate>
  <CharactersWithSpaces>805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2026-04-22T04:36:00Z</dcterms:created>
  <dc:creator>7518</dc:creator>
  <cp:lastModifiedBy>Joshi Rushitha</cp:lastModifiedBy>
  <dcterms:modified xsi:type="dcterms:W3CDTF">2026-04-29T05:41:29Z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eyJoZGlkIjoiMGIxYmY4ODAxZDFmMDAyNjAzOWZkMTNmNTZmNTg4YmMiLCJ1c2VySWQiOiI1Njc2NDE1MTM2MTgifQ==</vt:lpwstr>
  </property>
  <property fmtid="{D5CDD505-2E9C-101B-9397-08002B2CF9AE}" pid="8" name="KSOProductBuildVer">
    <vt:lpwstr>1033-12.1.0.25862</vt:lpwstr>
  </property>
  <property fmtid="{D5CDD505-2E9C-101B-9397-08002B2CF9AE}" pid="9" name="ICV">
    <vt:lpwstr>09F22FFEEE224BBD955D32F30F85DDAC_13</vt:lpwstr>
  </property>
</Properties>
</file>