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80" w:before="0"/>
        <w:jc w:val="center"/>
      </w:pPr>
      <w:r>
        <w:rPr>
          <w:rFonts w:ascii="Arial" w:cs="Arial" w:eastAsia="Arial" w:hAnsi="Arial"/>
          <w:b/>
          <w:bCs/>
          <w:color w:val="E5A00D"/>
          <w:spacing w:val="200"/>
          <w:sz w:val="80"/>
          <w:szCs w:val="80"/>
        </w:rPr>
        <w:t xml:space="preserve">MEMORYFLIX</w:t>
      </w:r>
    </w:p>
    <w:p>
      <w:pPr>
        <w:spacing w:after="0" w:before="0"/>
        <w:jc w:val="center"/>
      </w:pPr>
      <w:r>
        <w:rPr>
          <w:rFonts w:ascii="Arial" w:cs="Arial" w:eastAsia="Arial" w:hAnsi="Arial"/>
          <w:i/>
          <w:iCs/>
          <w:color w:val="666666"/>
          <w:sz w:val="28"/>
          <w:szCs w:val="28"/>
        </w:rPr>
        <w:t xml:space="preserve">Netflix for your life.</w:t>
      </w:r>
    </w:p>
    <w:p>
      <w:pPr>
        <w:spacing w:after="0" w:before="200"/>
      </w:pPr>
      <w:r>
        <w:t xml:space="preserve"/>
      </w:r>
    </w:p>
    <w:p>
      <w:pPr>
        <w:pBdr>
          <w:bottom w:val="single" w:color="E5A00D" w:sz="4" w:space="1"/>
        </w:pBdr>
        <w:spacing w:after="160" w:before="160"/>
      </w:pPr>
      <w:r>
        <w:t xml:space="preserve"/>
      </w:r>
    </w:p>
    <w:p>
      <w:pPr>
        <w:spacing w:after="60" w:before="120"/>
        <w:jc w:val="center"/>
      </w:pPr>
      <w:r>
        <w:rPr>
          <w:rFonts w:ascii="Arial" w:cs="Arial" w:eastAsia="Arial" w:hAnsi="Arial"/>
          <w:b/>
          <w:bCs/>
          <w:color w:val="111111"/>
          <w:spacing w:val="120"/>
          <w:sz w:val="34"/>
          <w:szCs w:val="34"/>
        </w:rPr>
        <w:t xml:space="preserve">COMPLETE USER GUIDE</w:t>
      </w:r>
    </w:p>
    <w:p>
      <w:pPr>
        <w:spacing w:after="0" w:before="0"/>
        <w:jc w:val="center"/>
      </w:pPr>
      <w:r>
        <w:rPr>
          <w:rFonts w:ascii="Arial" w:cs="Arial" w:eastAsia="Arial" w:hAnsi="Arial"/>
          <w:color w:val="666666"/>
          <w:sz w:val="22"/>
          <w:szCs w:val="22"/>
        </w:rPr>
        <w:t xml:space="preserve">Consumer App  •  Admin Panel  •  Tips &amp; Best Practices</w:t>
      </w:r>
    </w:p>
    <w:p>
      <w:pPr>
        <w:spacing w:after="0" w:before="3600"/>
      </w:pPr>
      <w:r>
        <w:t xml:space="preserve"/>
      </w:r>
    </w:p>
    <w:p>
      <w:pPr>
        <w:jc w:val="center"/>
      </w:pPr>
      <w:r>
        <w:rPr>
          <w:rFonts w:ascii="Arial" w:cs="Arial" w:eastAsia="Arial" w:hAnsi="Arial"/>
          <w:color w:val="999999"/>
          <w:sz w:val="20"/>
          <w:szCs w:val="20"/>
        </w:rPr>
        <w:t xml:space="preserve">Version 1.0  •  May 2026</w:t>
      </w:r>
    </w:p>
    <w:p>
      <w:r>
        <w:br w:type="page"/>
      </w:r>
    </w:p>
    <w:p>
      <w:pPr>
        <w:pStyle w:val="Heading1"/>
        <w:spacing w:after="120" w:before="400"/>
      </w:pPr>
      <w:r>
        <w:rPr>
          <w:rFonts w:ascii="Arial" w:cs="Arial" w:eastAsia="Arial" w:hAnsi="Arial"/>
          <w:b/>
          <w:bCs/>
          <w:color w:val="E5A00D"/>
          <w:sz w:val="36"/>
          <w:szCs w:val="36"/>
        </w:rPr>
        <w:t xml:space="preserve">Table of Contents</w:t>
      </w:r>
    </w:p>
    <w:p>
      <w:pPr>
        <w:pBdr>
          <w:bottom w:val="single" w:color="E5A00D" w:sz="4" w:space="1"/>
        </w:pBdr>
        <w:spacing w:after="160" w:before="160"/>
      </w:pPr>
      <w:r>
        <w:t xml:space="preserve"/>
      </w:r>
    </w:p>
    <w:p>
      <w:pPr>
        <w:spacing w:after="0" w:before="80"/>
      </w:pPr>
      <w:r>
        <w:t xml:space="preserve"/>
      </w:r>
    </w:p>
    <w:p>
      <w:pPr>
        <w:spacing w:after="60" w:before="160"/>
      </w:pPr>
      <w:r>
        <w:rPr>
          <w:rFonts w:ascii="Arial" w:cs="Arial" w:eastAsia="Arial" w:hAnsi="Arial"/>
          <w:b/>
          <w:bCs/>
          <w:color w:val="E5A00D"/>
          <w:sz w:val="22"/>
          <w:szCs w:val="22"/>
        </w:rPr>
        <w:t xml:space="preserve">PART 1 — CONSUMER APP</w:t>
      </w:r>
    </w:p>
    <w:p>
      <w:pPr>
        <w:spacing w:after="20" w:before="20"/>
      </w:pPr>
      <w:r>
        <w:rPr>
          <w:rFonts w:ascii="Arial" w:cs="Arial" w:eastAsia="Arial" w:hAnsi="Arial"/>
          <w:color w:val="333333"/>
          <w:sz w:val="22"/>
          <w:szCs w:val="22"/>
        </w:rPr>
        <w:t xml:space="preserve">  1.  Getting Started</w:t>
      </w:r>
    </w:p>
    <w:p>
      <w:pPr>
        <w:spacing w:after="20" w:before="20"/>
      </w:pPr>
      <w:r>
        <w:rPr>
          <w:rFonts w:ascii="Arial" w:cs="Arial" w:eastAsia="Arial" w:hAnsi="Arial"/>
          <w:color w:val="333333"/>
          <w:sz w:val="22"/>
          <w:szCs w:val="22"/>
        </w:rPr>
        <w:t xml:space="preserve">  2.  Home — Your Cinematic Feed</w:t>
      </w:r>
    </w:p>
    <w:p>
      <w:pPr>
        <w:spacing w:after="20" w:before="20"/>
      </w:pPr>
      <w:r>
        <w:rPr>
          <w:rFonts w:ascii="Arial" w:cs="Arial" w:eastAsia="Arial" w:hAnsi="Arial"/>
          <w:color w:val="333333"/>
          <w:sz w:val="22"/>
          <w:szCs w:val="22"/>
        </w:rPr>
        <w:t xml:space="preserve">  3.  Journey — Your Life Timeline</w:t>
      </w:r>
    </w:p>
    <w:p>
      <w:pPr>
        <w:spacing w:after="20" w:before="20"/>
      </w:pPr>
      <w:r>
        <w:rPr>
          <w:rFonts w:ascii="Arial" w:cs="Arial" w:eastAsia="Arial" w:hAnsi="Arial"/>
          <w:color w:val="333333"/>
          <w:sz w:val="22"/>
          <w:szCs w:val="22"/>
        </w:rPr>
        <w:t xml:space="preserve">  4.  People — Faces Behind Your Memories</w:t>
      </w:r>
    </w:p>
    <w:p>
      <w:pPr>
        <w:spacing w:after="20" w:before="20"/>
      </w:pPr>
      <w:r>
        <w:rPr>
          <w:rFonts w:ascii="Arial" w:cs="Arial" w:eastAsia="Arial" w:hAnsi="Arial"/>
          <w:color w:val="333333"/>
          <w:sz w:val="22"/>
          <w:szCs w:val="22"/>
        </w:rPr>
        <w:t xml:space="preserve">  5.  Explore — Discover by Mood &amp; Genre</w:t>
      </w:r>
    </w:p>
    <w:p>
      <w:pPr>
        <w:spacing w:after="20" w:before="20"/>
      </w:pPr>
      <w:r>
        <w:rPr>
          <w:rFonts w:ascii="Arial" w:cs="Arial" w:eastAsia="Arial" w:hAnsi="Arial"/>
          <w:color w:val="333333"/>
          <w:sz w:val="22"/>
          <w:szCs w:val="22"/>
        </w:rPr>
        <w:t xml:space="preserve">  6.  Vault — Upload &amp; Manage Media</w:t>
      </w:r>
    </w:p>
    <w:p>
      <w:pPr>
        <w:spacing w:after="20" w:before="20"/>
      </w:pPr>
      <w:r>
        <w:rPr>
          <w:rFonts w:ascii="Arial" w:cs="Arial" w:eastAsia="Arial" w:hAnsi="Arial"/>
          <w:color w:val="333333"/>
          <w:sz w:val="22"/>
          <w:szCs w:val="22"/>
        </w:rPr>
        <w:t xml:space="preserve">  7.  Search — Find Any Memory Instantly</w:t>
      </w:r>
    </w:p>
    <w:p>
      <w:pPr>
        <w:spacing w:after="0" w:before="40"/>
      </w:pPr>
      <w:r>
        <w:t xml:space="preserve"/>
      </w:r>
    </w:p>
    <w:p>
      <w:pPr>
        <w:spacing w:after="60" w:before="160"/>
      </w:pPr>
      <w:r>
        <w:rPr>
          <w:rFonts w:ascii="Arial" w:cs="Arial" w:eastAsia="Arial" w:hAnsi="Arial"/>
          <w:b/>
          <w:bCs/>
          <w:color w:val="E5A00D"/>
          <w:sz w:val="22"/>
          <w:szCs w:val="22"/>
        </w:rPr>
        <w:t xml:space="preserve">PART 2 — ADMIN PANEL</w:t>
      </w:r>
    </w:p>
    <w:p>
      <w:pPr>
        <w:spacing w:after="20" w:before="20"/>
      </w:pPr>
      <w:r>
        <w:rPr>
          <w:rFonts w:ascii="Arial" w:cs="Arial" w:eastAsia="Arial" w:hAnsi="Arial"/>
          <w:color w:val="333333"/>
          <w:sz w:val="22"/>
          <w:szCs w:val="22"/>
        </w:rPr>
        <w:t xml:space="preserve">  8.  Dashboard Overview</w:t>
      </w:r>
    </w:p>
    <w:p>
      <w:pPr>
        <w:spacing w:after="20" w:before="20"/>
      </w:pPr>
      <w:r>
        <w:rPr>
          <w:rFonts w:ascii="Arial" w:cs="Arial" w:eastAsia="Arial" w:hAnsi="Arial"/>
          <w:color w:val="333333"/>
          <w:sz w:val="22"/>
          <w:szCs w:val="22"/>
        </w:rPr>
        <w:t xml:space="preserve">  9.  Media Management</w:t>
      </w:r>
    </w:p>
    <w:p>
      <w:pPr>
        <w:spacing w:after="20" w:before="20"/>
      </w:pPr>
      <w:r>
        <w:rPr>
          <w:rFonts w:ascii="Arial" w:cs="Arial" w:eastAsia="Arial" w:hAnsi="Arial"/>
          <w:color w:val="333333"/>
          <w:sz w:val="22"/>
          <w:szCs w:val="22"/>
        </w:rPr>
        <w:t xml:space="preserve">  10. Genre Management</w:t>
      </w:r>
    </w:p>
    <w:p>
      <w:pPr>
        <w:spacing w:after="20" w:before="20"/>
      </w:pPr>
      <w:r>
        <w:rPr>
          <w:rFonts w:ascii="Arial" w:cs="Arial" w:eastAsia="Arial" w:hAnsi="Arial"/>
          <w:color w:val="333333"/>
          <w:sz w:val="22"/>
          <w:szCs w:val="22"/>
        </w:rPr>
        <w:t xml:space="preserve">  11. Homepage Builder</w:t>
      </w:r>
    </w:p>
    <w:p>
      <w:pPr>
        <w:spacing w:after="20" w:before="20"/>
      </w:pPr>
      <w:r>
        <w:rPr>
          <w:rFonts w:ascii="Arial" w:cs="Arial" w:eastAsia="Arial" w:hAnsi="Arial"/>
          <w:color w:val="333333"/>
          <w:sz w:val="22"/>
          <w:szCs w:val="22"/>
        </w:rPr>
        <w:t xml:space="preserve">  12. AI Engine</w:t>
      </w:r>
    </w:p>
    <w:p>
      <w:pPr>
        <w:spacing w:after="20" w:before="20"/>
      </w:pPr>
      <w:r>
        <w:rPr>
          <w:rFonts w:ascii="Arial" w:cs="Arial" w:eastAsia="Arial" w:hAnsi="Arial"/>
          <w:color w:val="333333"/>
          <w:sz w:val="22"/>
          <w:szCs w:val="22"/>
        </w:rPr>
        <w:t xml:space="preserve">  13. User Management</w:t>
      </w:r>
    </w:p>
    <w:p>
      <w:pPr>
        <w:spacing w:after="20" w:before="20"/>
      </w:pPr>
      <w:r>
        <w:rPr>
          <w:rFonts w:ascii="Arial" w:cs="Arial" w:eastAsia="Arial" w:hAnsi="Arial"/>
          <w:color w:val="333333"/>
          <w:sz w:val="22"/>
          <w:szCs w:val="22"/>
        </w:rPr>
        <w:t xml:space="preserve">  14. Moderation</w:t>
      </w:r>
    </w:p>
    <w:p>
      <w:pPr>
        <w:spacing w:after="20" w:before="20"/>
      </w:pPr>
      <w:r>
        <w:rPr>
          <w:rFonts w:ascii="Arial" w:cs="Arial" w:eastAsia="Arial" w:hAnsi="Arial"/>
          <w:color w:val="333333"/>
          <w:sz w:val="22"/>
          <w:szCs w:val="22"/>
        </w:rPr>
        <w:t xml:space="preserve">  15. Notifications</w:t>
      </w:r>
    </w:p>
    <w:p>
      <w:pPr>
        <w:spacing w:after="20" w:before="20"/>
      </w:pPr>
      <w:r>
        <w:rPr>
          <w:rFonts w:ascii="Arial" w:cs="Arial" w:eastAsia="Arial" w:hAnsi="Arial"/>
          <w:color w:val="333333"/>
          <w:sz w:val="22"/>
          <w:szCs w:val="22"/>
        </w:rPr>
        <w:t xml:space="preserve">  16. Storage &amp; Analytics</w:t>
      </w:r>
    </w:p>
    <w:p>
      <w:pPr>
        <w:spacing w:after="0" w:before="40"/>
      </w:pPr>
      <w:r>
        <w:t xml:space="preserve"/>
      </w:r>
    </w:p>
    <w:p>
      <w:pPr>
        <w:spacing w:after="20" w:before="20"/>
      </w:pPr>
      <w:r>
        <w:rPr>
          <w:rFonts w:ascii="Arial" w:cs="Arial" w:eastAsia="Arial" w:hAnsi="Arial"/>
          <w:color w:val="333333"/>
          <w:sz w:val="22"/>
          <w:szCs w:val="22"/>
        </w:rPr>
        <w:t xml:space="preserve">  APPENDIX</w:t>
      </w:r>
    </w:p>
    <w:p>
      <w:pPr>
        <w:spacing w:after="20" w:before="20"/>
      </w:pPr>
      <w:r>
        <w:rPr>
          <w:rFonts w:ascii="Arial" w:cs="Arial" w:eastAsia="Arial" w:hAnsi="Arial"/>
          <w:color w:val="333333"/>
          <w:sz w:val="22"/>
          <w:szCs w:val="22"/>
        </w:rPr>
        <w:t xml:space="preserve">  Tips &amp; Best Practices</w:t>
      </w:r>
    </w:p>
    <w:p>
      <w:pPr>
        <w:spacing w:after="20" w:before="20"/>
      </w:pPr>
      <w:r>
        <w:rPr>
          <w:rFonts w:ascii="Arial" w:cs="Arial" w:eastAsia="Arial" w:hAnsi="Arial"/>
          <w:color w:val="333333"/>
          <w:sz w:val="22"/>
          <w:szCs w:val="22"/>
        </w:rPr>
        <w:t xml:space="preserve">  Keyboard Shortcuts</w:t>
      </w:r>
    </w:p>
    <w:p>
      <w:pPr>
        <w:spacing w:after="20" w:before="20"/>
      </w:pPr>
      <w:r>
        <w:rPr>
          <w:rFonts w:ascii="Arial" w:cs="Arial" w:eastAsia="Arial" w:hAnsi="Arial"/>
          <w:color w:val="333333"/>
          <w:sz w:val="22"/>
          <w:szCs w:val="22"/>
        </w:rPr>
        <w:t xml:space="preserve">  Support &amp; Contact</w:t>
      </w:r>
    </w:p>
    <w:p>
      <w:r>
        <w:br w:type="page"/>
      </w:r>
    </w:p>
    <w:p>
      <w:pPr>
        <w:spacing w:after="80" w:before="280"/>
        <w:jc w:val="center"/>
      </w:pPr>
      <w:r>
        <w:rPr>
          <w:rFonts w:ascii="Arial" w:cs="Arial" w:eastAsia="Arial" w:hAnsi="Arial"/>
          <w:b/>
          <w:bCs/>
          <w:color w:val="E5A00D"/>
          <w:spacing w:val="180"/>
          <w:sz w:val="52"/>
          <w:szCs w:val="52"/>
        </w:rPr>
        <w:t xml:space="preserve">PART 1</w:t>
      </w:r>
    </w:p>
    <w:p>
      <w:pPr>
        <w:spacing w:after="40" w:before="0"/>
        <w:jc w:val="center"/>
      </w:pPr>
      <w:r>
        <w:rPr>
          <w:rFonts w:ascii="Arial" w:cs="Arial" w:eastAsia="Arial" w:hAnsi="Arial"/>
          <w:b/>
          <w:bCs/>
          <w:color w:val="111111"/>
          <w:sz w:val="44"/>
          <w:szCs w:val="44"/>
        </w:rPr>
        <w:t xml:space="preserve">Consumer App</w:t>
      </w:r>
    </w:p>
    <w:p>
      <w:pPr>
        <w:spacing w:after="0" w:before="0"/>
        <w:jc w:val="center"/>
      </w:pPr>
      <w:r>
        <w:rPr>
          <w:rFonts w:ascii="Arial" w:cs="Arial" w:eastAsia="Arial" w:hAnsi="Arial"/>
          <w:i/>
          <w:iCs/>
          <w:color w:val="666666"/>
          <w:sz w:val="24"/>
          <w:szCs w:val="24"/>
        </w:rPr>
        <w:t xml:space="preserve">Your personal cinematic streaming experience</w:t>
      </w:r>
    </w:p>
    <w:p>
      <w:pPr>
        <w:spacing w:after="0" w:before="120"/>
      </w:pPr>
      <w:r>
        <w:t xml:space="preserve"/>
      </w:r>
    </w:p>
    <w:p>
      <w:pPr>
        <w:pBdr>
          <w:bottom w:val="single" w:color="E5A00D" w:sz="4" w:space="1"/>
        </w:pBdr>
        <w:spacing w:after="160" w:before="160"/>
      </w:pPr>
      <w:r>
        <w:t xml:space="preserve"/>
      </w:r>
    </w:p>
    <w:p>
      <w:pPr>
        <w:spacing w:after="0" w:before="80"/>
      </w:pPr>
      <w:r>
        <w:t xml:space="preserve"/>
      </w:r>
    </w:p>
    <w:p>
      <w:pPr>
        <w:spacing w:after="120" w:before="60"/>
      </w:pPr>
      <w:r>
        <w:rPr>
          <w:rFonts w:ascii="Arial" w:cs="Arial" w:eastAsia="Arial" w:hAnsi="Arial"/>
          <w:color w:val="333333"/>
          <w:sz w:val="22"/>
          <w:szCs w:val="22"/>
        </w:rPr>
        <w:t xml:space="preserve">The MemoryFlix consumer app is where you relive, explore, and emotionally reconnect with your personal memories — presented in a cinematic, Netflix-inspired experience. Every element is designed to make your memories feel alive.</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000"/>
        <w:gridCol w:w="8360"/>
      </w:tblGrid>
      <w:tr>
        <w:tc>
          <w:tcPr>
            <w:tcW w:type="dxa" w:w="1000"/>
            <w:tcBorders>
              <w:top w:val="none" w:color="FFFFFF" w:sz="0"/>
              <w:left w:val="none" w:color="FFFFFF" w:sz="0"/>
              <w:bottom w:val="none" w:color="FFFFFF" w:sz="0"/>
              <w:right w:val="none" w:color="FFFFFF" w:sz="0"/>
            </w:tcBorders>
            <w:shd w:fill="E5A00D" w:val="clear"/>
            <w:tcMar>
              <w:top w:type="dxa" w:w="120"/>
              <w:left w:type="dxa" w:w="80"/>
              <w:bottom w:type="dxa" w:w="120"/>
              <w:right w:type="dxa" w:w="80"/>
            </w:tcMar>
            <w:vAlign w:val="center"/>
          </w:tcPr>
          <w:p>
            <w:pPr>
              <w:jc w:val="center"/>
            </w:pPr>
            <w:r>
              <w:rPr>
                <w:rFonts w:ascii="Arial" w:cs="Arial" w:eastAsia="Arial" w:hAnsi="Arial"/>
                <w:b/>
                <w:bCs/>
                <w:color w:val="FFFFFF"/>
                <w:sz w:val="52"/>
                <w:szCs w:val="52"/>
              </w:rPr>
              <w:t xml:space="preserve">1</w:t>
            </w:r>
          </w:p>
        </w:tc>
        <w:tc>
          <w:tcPr>
            <w:tcW w:type="dxa" w:w="8360"/>
            <w:tcBorders>
              <w:top w:val="none" w:color="FFFFFF" w:sz="0"/>
              <w:left w:val="none" w:color="FFFFFF" w:sz="0"/>
              <w:bottom w:val="none" w:color="FFFFFF" w:sz="0"/>
              <w:right w:val="none" w:color="FFFFFF" w:sz="0"/>
            </w:tcBorders>
            <w:tcMar>
              <w:top w:type="dxa" w:w="80"/>
              <w:left w:type="dxa" w:w="220"/>
              <w:bottom w:type="dxa" w:w="80"/>
              <w:right w:type="dxa" w:w="0"/>
            </w:tcMar>
          </w:tcPr>
          <w:p>
            <w:pPr>
              <w:spacing w:after="40" w:before="0"/>
            </w:pPr>
            <w:r>
              <w:rPr>
                <w:rFonts w:ascii="Arial" w:cs="Arial" w:eastAsia="Arial" w:hAnsi="Arial"/>
                <w:b/>
                <w:bCs/>
                <w:color w:val="111111"/>
                <w:sz w:val="34"/>
                <w:szCs w:val="34"/>
              </w:rPr>
              <w:t xml:space="preserve">Getting Started</w:t>
            </w:r>
          </w:p>
          <w:p>
            <w:pPr>
              <w:spacing w:after="0" w:before="0"/>
            </w:pPr>
            <w:r>
              <w:rPr>
                <w:rFonts w:ascii="Arial" w:cs="Arial" w:eastAsia="Arial" w:hAnsi="Arial"/>
                <w:color w:val="666666"/>
                <w:sz w:val="21"/>
                <w:szCs w:val="21"/>
              </w:rPr>
              <w:t xml:space="preserve">Navigating the MemoryFlix experience</w:t>
            </w:r>
          </w:p>
        </w:tc>
      </w:tr>
    </w:tbl>
    <w:p>
      <w:pPr>
        <w:spacing w:after="0" w:before="80"/>
      </w:pPr>
      <w:r>
        <w:t xml:space="preserve"/>
      </w:r>
    </w:p>
    <w:p>
      <w:pPr>
        <w:pStyle w:val="Heading3"/>
        <w:spacing w:after="120" w:before="200"/>
      </w:pPr>
      <w:r>
        <w:rPr>
          <w:rFonts w:ascii="Arial" w:cs="Arial" w:eastAsia="Arial" w:hAnsi="Arial"/>
          <w:b/>
          <w:bCs/>
          <w:color w:val="333333"/>
          <w:sz w:val="24"/>
          <w:szCs w:val="24"/>
        </w:rPr>
        <w:t xml:space="preserve">Launching the App</w:t>
      </w:r>
    </w:p>
    <w:p>
      <w:pPr>
        <w:spacing w:after="120" w:before="60"/>
      </w:pPr>
      <w:r>
        <w:rPr>
          <w:rFonts w:ascii="Arial" w:cs="Arial" w:eastAsia="Arial" w:hAnsi="Arial"/>
          <w:color w:val="333333"/>
          <w:sz w:val="22"/>
          <w:szCs w:val="22"/>
        </w:rPr>
        <w:t xml:space="preserve">Open your browser and navigate to your MemoryFlix URL. You will land on the Home page — your personalised cinematic feed. The app is fully responsive and works on desktop, tablet, and mobile.</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The Navigation Bar (Top)</w:t>
      </w:r>
    </w:p>
    <w:p>
      <w:pPr>
        <w:spacing w:after="120" w:before="60"/>
      </w:pPr>
      <w:r>
        <w:rPr>
          <w:rFonts w:ascii="Arial" w:cs="Arial" w:eastAsia="Arial" w:hAnsi="Arial"/>
          <w:color w:val="333333"/>
          <w:sz w:val="22"/>
          <w:szCs w:val="22"/>
        </w:rPr>
        <w:t xml:space="preserve">The fixed top bar is always visible as you scroll. It contains:</w:t>
      </w:r>
    </w:p>
    <w:p>
      <w:pPr>
        <w:pStyle w:val="ListParagraph"/>
        <w:numPr>
          <w:ilvl w:val="0"/>
          <w:numId w:val="2"/>
        </w:numPr>
        <w:spacing w:after="60" w:before="40"/>
      </w:pPr>
      <w:r>
        <w:rPr>
          <w:rFonts w:ascii="Arial" w:cs="Arial" w:eastAsia="Arial" w:hAnsi="Arial"/>
          <w:b/>
          <w:bCs/>
          <w:color w:val="111111"/>
          <w:sz w:val="22"/>
          <w:szCs w:val="22"/>
        </w:rPr>
        <w:t xml:space="preserve">MemoryFlix Logo</w:t>
      </w:r>
      <w:r>
        <w:rPr>
          <w:rFonts w:ascii="Arial" w:cs="Arial" w:eastAsia="Arial" w:hAnsi="Arial"/>
          <w:color w:val="666666"/>
          <w:sz w:val="20"/>
          <w:szCs w:val="20"/>
        </w:rPr>
        <w:t xml:space="preserve"> — Click to return to Home from anywhere in the app.</w:t>
      </w:r>
    </w:p>
    <w:p>
      <w:pPr>
        <w:pStyle w:val="ListParagraph"/>
        <w:numPr>
          <w:ilvl w:val="0"/>
          <w:numId w:val="2"/>
        </w:numPr>
        <w:spacing w:after="60" w:before="40"/>
      </w:pPr>
      <w:r>
        <w:rPr>
          <w:rFonts w:ascii="Arial" w:cs="Arial" w:eastAsia="Arial" w:hAnsi="Arial"/>
          <w:b/>
          <w:bCs/>
          <w:color w:val="111111"/>
          <w:sz w:val="22"/>
          <w:szCs w:val="22"/>
        </w:rPr>
        <w:t xml:space="preserve">Search Icon</w:t>
      </w:r>
      <w:r>
        <w:rPr>
          <w:rFonts w:ascii="Arial" w:cs="Arial" w:eastAsia="Arial" w:hAnsi="Arial"/>
          <w:color w:val="666666"/>
          <w:sz w:val="20"/>
          <w:szCs w:val="20"/>
        </w:rPr>
        <w:t xml:space="preserve"> — Opens the full-screen Search experience.</w:t>
      </w:r>
    </w:p>
    <w:p>
      <w:pPr>
        <w:pStyle w:val="ListParagraph"/>
        <w:numPr>
          <w:ilvl w:val="0"/>
          <w:numId w:val="2"/>
        </w:numPr>
        <w:spacing w:after="60" w:before="40"/>
      </w:pPr>
      <w:r>
        <w:rPr>
          <w:rFonts w:ascii="Arial" w:cs="Arial" w:eastAsia="Arial" w:hAnsi="Arial"/>
          <w:b/>
          <w:bCs/>
          <w:color w:val="111111"/>
          <w:sz w:val="22"/>
          <w:szCs w:val="22"/>
        </w:rPr>
        <w:t xml:space="preserve">Bell Icon</w:t>
      </w:r>
      <w:r>
        <w:rPr>
          <w:rFonts w:ascii="Arial" w:cs="Arial" w:eastAsia="Arial" w:hAnsi="Arial"/>
          <w:color w:val="666666"/>
          <w:sz w:val="20"/>
          <w:szCs w:val="20"/>
        </w:rPr>
        <w:t xml:space="preserve"> — Opens your Notifications panel with recent AI activity and memory updates.</w:t>
      </w:r>
    </w:p>
    <w:p>
      <w:pPr>
        <w:pStyle w:val="ListParagraph"/>
        <w:numPr>
          <w:ilvl w:val="0"/>
          <w:numId w:val="2"/>
        </w:numPr>
        <w:spacing w:after="60" w:before="40"/>
      </w:pPr>
      <w:r>
        <w:rPr>
          <w:rFonts w:ascii="Arial" w:cs="Arial" w:eastAsia="Arial" w:hAnsi="Arial"/>
          <w:b/>
          <w:bCs/>
          <w:color w:val="111111"/>
          <w:sz w:val="22"/>
          <w:szCs w:val="22"/>
        </w:rPr>
        <w:t xml:space="preserve">Settings Icon</w:t>
      </w:r>
      <w:r>
        <w:rPr>
          <w:rFonts w:ascii="Arial" w:cs="Arial" w:eastAsia="Arial" w:hAnsi="Arial"/>
          <w:color w:val="666666"/>
          <w:sz w:val="20"/>
          <w:szCs w:val="20"/>
        </w:rPr>
        <w:t xml:space="preserve"> — Quick link to the Admin Panel for platform managers.</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The Bottom Navigation Bar</w:t>
      </w:r>
    </w:p>
    <w:p>
      <w:pPr>
        <w:spacing w:after="120" w:before="60"/>
      </w:pPr>
      <w:r>
        <w:rPr>
          <w:rFonts w:ascii="Arial" w:cs="Arial" w:eastAsia="Arial" w:hAnsi="Arial"/>
          <w:color w:val="333333"/>
          <w:sz w:val="22"/>
          <w:szCs w:val="22"/>
        </w:rPr>
        <w:t xml:space="preserve">At the bottom of every page you will find five navigation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456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00"/>
            </w:tcMar>
          </w:tcPr>
          <w:p>
            <w:pPr>
              <w:pStyle w:val="ListParagraph"/>
              <w:numPr>
                <w:ilvl w:val="0"/>
                <w:numId w:val="2"/>
              </w:numPr>
              <w:spacing w:after="60" w:before="40"/>
            </w:pPr>
            <w:r>
              <w:rPr>
                <w:rFonts w:ascii="Arial" w:cs="Arial" w:eastAsia="Arial" w:hAnsi="Arial"/>
                <w:b/>
                <w:bCs/>
                <w:color w:val="E5A00D"/>
                <w:sz w:val="22"/>
                <w:szCs w:val="22"/>
              </w:rPr>
              <w:t xml:space="preserve">Home</w:t>
            </w:r>
            <w:r>
              <w:rPr>
                <w:rFonts w:ascii="Arial" w:cs="Arial" w:eastAsia="Arial" w:hAnsi="Arial"/>
                <w:color w:val="666666"/>
                <w:sz w:val="20"/>
                <w:szCs w:val="20"/>
              </w:rPr>
              <w:t xml:space="preserve"> — Your personalised memory feed</w:t>
            </w:r>
          </w:p>
          <w:p>
            <w:pPr>
              <w:pStyle w:val="ListParagraph"/>
              <w:numPr>
                <w:ilvl w:val="0"/>
                <w:numId w:val="2"/>
              </w:numPr>
              <w:spacing w:after="60" w:before="40"/>
            </w:pPr>
            <w:r>
              <w:rPr>
                <w:rFonts w:ascii="Arial" w:cs="Arial" w:eastAsia="Arial" w:hAnsi="Arial"/>
                <w:b/>
                <w:bCs/>
                <w:color w:val="E5A00D"/>
                <w:sz w:val="22"/>
                <w:szCs w:val="22"/>
              </w:rPr>
              <w:t xml:space="preserve">Journey</w:t>
            </w:r>
            <w:r>
              <w:rPr>
                <w:rFonts w:ascii="Arial" w:cs="Arial" w:eastAsia="Arial" w:hAnsi="Arial"/>
                <w:color w:val="666666"/>
                <w:sz w:val="20"/>
                <w:szCs w:val="20"/>
              </w:rPr>
              <w:t xml:space="preserve"> — Your life timeline by era</w:t>
            </w:r>
          </w:p>
          <w:p>
            <w:pPr>
              <w:pStyle w:val="ListParagraph"/>
              <w:numPr>
                <w:ilvl w:val="0"/>
                <w:numId w:val="2"/>
              </w:numPr>
              <w:spacing w:after="60" w:before="40"/>
            </w:pPr>
            <w:r>
              <w:rPr>
                <w:rFonts w:ascii="Arial" w:cs="Arial" w:eastAsia="Arial" w:hAnsi="Arial"/>
                <w:b/>
                <w:bCs/>
                <w:color w:val="E5A00D"/>
                <w:sz w:val="22"/>
                <w:szCs w:val="22"/>
              </w:rPr>
              <w:t xml:space="preserve">People</w:t>
            </w:r>
            <w:r>
              <w:rPr>
                <w:rFonts w:ascii="Arial" w:cs="Arial" w:eastAsia="Arial" w:hAnsi="Arial"/>
                <w:color w:val="666666"/>
                <w:sz w:val="20"/>
                <w:szCs w:val="20"/>
              </w:rPr>
              <w:t xml:space="preserve"> — Faces behind your memories</w:t>
            </w:r>
          </w:p>
        </w:tc>
        <w:tc>
          <w:tcPr>
            <w:tcW w:type="dxa" w:w="4560"/>
            <w:tcBorders>
              <w:top w:val="none" w:color="FFFFFF" w:sz="0"/>
              <w:left w:val="none" w:color="FFFFFF" w:sz="0"/>
              <w:bottom w:val="none" w:color="FFFFFF" w:sz="0"/>
              <w:right w:val="none" w:color="FFFFFF" w:sz="0"/>
            </w:tcBorders>
            <w:tcMar>
              <w:top w:type="dxa" w:w="0"/>
              <w:left w:type="dxa" w:w="200"/>
              <w:bottom w:type="dxa" w:w="0"/>
              <w:right w:type="dxa" w:w="0"/>
            </w:tcMar>
          </w:tcPr>
          <w:p>
            <w:pPr>
              <w:pStyle w:val="ListParagraph"/>
              <w:numPr>
                <w:ilvl w:val="0"/>
                <w:numId w:val="2"/>
              </w:numPr>
              <w:spacing w:after="60" w:before="40"/>
            </w:pPr>
            <w:r>
              <w:rPr>
                <w:rFonts w:ascii="Arial" w:cs="Arial" w:eastAsia="Arial" w:hAnsi="Arial"/>
                <w:b/>
                <w:bCs/>
                <w:color w:val="E5A00D"/>
                <w:sz w:val="22"/>
                <w:szCs w:val="22"/>
              </w:rPr>
              <w:t xml:space="preserve">Explore</w:t>
            </w:r>
            <w:r>
              <w:rPr>
                <w:rFonts w:ascii="Arial" w:cs="Arial" w:eastAsia="Arial" w:hAnsi="Arial"/>
                <w:color w:val="666666"/>
                <w:sz w:val="20"/>
                <w:szCs w:val="20"/>
              </w:rPr>
              <w:t xml:space="preserve"> — Browse by mood and genre</w:t>
            </w:r>
          </w:p>
          <w:p>
            <w:pPr>
              <w:pStyle w:val="ListParagraph"/>
              <w:numPr>
                <w:ilvl w:val="0"/>
                <w:numId w:val="2"/>
              </w:numPr>
              <w:spacing w:after="60" w:before="40"/>
            </w:pPr>
            <w:r>
              <w:rPr>
                <w:rFonts w:ascii="Arial" w:cs="Arial" w:eastAsia="Arial" w:hAnsi="Arial"/>
                <w:b/>
                <w:bCs/>
                <w:color w:val="E5A00D"/>
                <w:sz w:val="22"/>
                <w:szCs w:val="22"/>
              </w:rPr>
              <w:t xml:space="preserve">Vault</w:t>
            </w:r>
            <w:r>
              <w:rPr>
                <w:rFonts w:ascii="Arial" w:cs="Arial" w:eastAsia="Arial" w:hAnsi="Arial"/>
                <w:color w:val="666666"/>
                <w:sz w:val="20"/>
                <w:szCs w:val="20"/>
              </w:rPr>
              <w:t xml:space="preserve"> — Upload and manage your media</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22C55E" w:sz="6"/>
              <w:left w:val="single" w:color="22C55E" w:sz="12"/>
              <w:bottom w:val="single" w:color="22C55E" w:sz="1"/>
              <w:right w:val="single" w:color="22C55E" w:sz="1"/>
            </w:tcBorders>
            <w:shd w:fill="EEF9EE" w:val="clear"/>
            <w:tcMar>
              <w:top w:type="dxa" w:w="120"/>
              <w:left w:type="dxa" w:w="200"/>
              <w:bottom w:type="dxa" w:w="120"/>
              <w:right w:type="dxa" w:w="200"/>
            </w:tcMar>
          </w:tcPr>
          <w:p>
            <w:pPr>
              <w:spacing w:after="60" w:before="0"/>
            </w:pPr>
            <w:r>
              <w:rPr>
                <w:rFonts w:ascii="Arial" w:cs="Arial" w:eastAsia="Arial" w:hAnsi="Arial"/>
                <w:b/>
                <w:bCs/>
                <w:color w:val="22C55E"/>
                <w:sz w:val="22"/>
                <w:szCs w:val="22"/>
              </w:rPr>
              <w:t xml:space="preserve">Tip</w:t>
            </w:r>
          </w:p>
          <w:p>
            <w:pPr>
              <w:spacing w:after="0" w:before="0"/>
            </w:pPr>
            <w:r>
              <w:rPr>
                <w:rFonts w:ascii="Arial" w:cs="Arial" w:eastAsia="Arial" w:hAnsi="Arial"/>
                <w:color w:val="333333"/>
                <w:sz w:val="21"/>
                <w:szCs w:val="21"/>
              </w:rPr>
              <w:t xml:space="preserve">The top bar becomes a frosted glass panel as you scroll down — this is normal and intentional. It ensures navigation is always visible against any background.</w:t>
            </w:r>
          </w:p>
        </w:tc>
      </w:tr>
    </w:tbl>
    <w:p>
      <w:pPr>
        <w:spacing w:after="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000"/>
        <w:gridCol w:w="8360"/>
      </w:tblGrid>
      <w:tr>
        <w:tc>
          <w:tcPr>
            <w:tcW w:type="dxa" w:w="1000"/>
            <w:tcBorders>
              <w:top w:val="none" w:color="FFFFFF" w:sz="0"/>
              <w:left w:val="none" w:color="FFFFFF" w:sz="0"/>
              <w:bottom w:val="none" w:color="FFFFFF" w:sz="0"/>
              <w:right w:val="none" w:color="FFFFFF" w:sz="0"/>
            </w:tcBorders>
            <w:shd w:fill="E5A00D" w:val="clear"/>
            <w:tcMar>
              <w:top w:type="dxa" w:w="120"/>
              <w:left w:type="dxa" w:w="80"/>
              <w:bottom w:type="dxa" w:w="120"/>
              <w:right w:type="dxa" w:w="80"/>
            </w:tcMar>
            <w:vAlign w:val="center"/>
          </w:tcPr>
          <w:p>
            <w:pPr>
              <w:jc w:val="center"/>
            </w:pPr>
            <w:r>
              <w:rPr>
                <w:rFonts w:ascii="Arial" w:cs="Arial" w:eastAsia="Arial" w:hAnsi="Arial"/>
                <w:b/>
                <w:bCs/>
                <w:color w:val="FFFFFF"/>
                <w:sz w:val="52"/>
                <w:szCs w:val="52"/>
              </w:rPr>
              <w:t xml:space="preserve">2</w:t>
            </w:r>
          </w:p>
        </w:tc>
        <w:tc>
          <w:tcPr>
            <w:tcW w:type="dxa" w:w="8360"/>
            <w:tcBorders>
              <w:top w:val="none" w:color="FFFFFF" w:sz="0"/>
              <w:left w:val="none" w:color="FFFFFF" w:sz="0"/>
              <w:bottom w:val="none" w:color="FFFFFF" w:sz="0"/>
              <w:right w:val="none" w:color="FFFFFF" w:sz="0"/>
            </w:tcBorders>
            <w:tcMar>
              <w:top w:type="dxa" w:w="80"/>
              <w:left w:type="dxa" w:w="220"/>
              <w:bottom w:type="dxa" w:w="80"/>
              <w:right w:type="dxa" w:w="0"/>
            </w:tcMar>
          </w:tcPr>
          <w:p>
            <w:pPr>
              <w:spacing w:after="40" w:before="0"/>
            </w:pPr>
            <w:r>
              <w:rPr>
                <w:rFonts w:ascii="Arial" w:cs="Arial" w:eastAsia="Arial" w:hAnsi="Arial"/>
                <w:b/>
                <w:bCs/>
                <w:color w:val="111111"/>
                <w:sz w:val="34"/>
                <w:szCs w:val="34"/>
              </w:rPr>
              <w:t xml:space="preserve">Home — Your Cinematic Feed</w:t>
            </w:r>
          </w:p>
          <w:p>
            <w:pPr>
              <w:spacing w:after="0" w:before="0"/>
            </w:pPr>
            <w:r>
              <w:rPr>
                <w:rFonts w:ascii="Arial" w:cs="Arial" w:eastAsia="Arial" w:hAnsi="Arial"/>
                <w:color w:val="666666"/>
                <w:sz w:val="21"/>
                <w:szCs w:val="21"/>
              </w:rPr>
              <w:t xml:space="preserve">Hero banners, memory rails, and AI-generated stories</w:t>
            </w:r>
          </w:p>
        </w:tc>
      </w:tr>
    </w:tbl>
    <w:p>
      <w:pPr>
        <w:spacing w:after="0" w:before="80"/>
      </w:pPr>
      <w:r>
        <w:t xml:space="preserve"/>
      </w:r>
    </w:p>
    <w:p>
      <w:pPr>
        <w:pStyle w:val="Heading3"/>
        <w:spacing w:after="120" w:before="200"/>
      </w:pPr>
      <w:r>
        <w:rPr>
          <w:rFonts w:ascii="Arial" w:cs="Arial" w:eastAsia="Arial" w:hAnsi="Arial"/>
          <w:b/>
          <w:bCs/>
          <w:color w:val="333333"/>
          <w:sz w:val="24"/>
          <w:szCs w:val="24"/>
        </w:rPr>
        <w:t xml:space="preserve">Hero Banner</w:t>
      </w:r>
    </w:p>
    <w:p>
      <w:pPr>
        <w:spacing w:after="120" w:before="60"/>
      </w:pPr>
      <w:r>
        <w:rPr>
          <w:rFonts w:ascii="Arial" w:cs="Arial" w:eastAsia="Arial" w:hAnsi="Arial"/>
          <w:color w:val="333333"/>
          <w:sz w:val="22"/>
          <w:szCs w:val="22"/>
        </w:rPr>
        <w:t xml:space="preserve">The large, full-width banner at the top of the Home page showcases your most prominent memories and AI stories. It auto-rotates every 8 seconds when multiple banners are configured.</w:t>
      </w:r>
    </w:p>
    <w:p>
      <w:pPr>
        <w:pStyle w:val="ListParagraph"/>
        <w:numPr>
          <w:ilvl w:val="0"/>
          <w:numId w:val="2"/>
        </w:numPr>
        <w:spacing w:after="60" w:before="40"/>
      </w:pPr>
      <w:r>
        <w:rPr>
          <w:rFonts w:ascii="Arial" w:cs="Arial" w:eastAsia="Arial" w:hAnsi="Arial"/>
          <w:b/>
          <w:bCs/>
          <w:color w:val="111111"/>
          <w:sz w:val="22"/>
          <w:szCs w:val="22"/>
        </w:rPr>
        <w:t xml:space="preserve">CTA Buttons</w:t>
      </w:r>
      <w:r>
        <w:rPr>
          <w:rFonts w:ascii="Arial" w:cs="Arial" w:eastAsia="Arial" w:hAnsi="Arial"/>
          <w:color w:val="666666"/>
          <w:sz w:val="20"/>
          <w:szCs w:val="20"/>
        </w:rPr>
        <w:t xml:space="preserve"> — Each banner has up to 3 action buttons. Click Relive, Watch Story, or Play Trailer to navigate to the relevant memory or journey.</w:t>
      </w:r>
    </w:p>
    <w:p>
      <w:pPr>
        <w:pStyle w:val="ListParagraph"/>
        <w:numPr>
          <w:ilvl w:val="0"/>
          <w:numId w:val="2"/>
        </w:numPr>
        <w:spacing w:after="60" w:before="40"/>
      </w:pPr>
      <w:r>
        <w:rPr>
          <w:rFonts w:ascii="Arial" w:cs="Arial" w:eastAsia="Arial" w:hAnsi="Arial"/>
          <w:b/>
          <w:bCs/>
          <w:color w:val="111111"/>
          <w:sz w:val="22"/>
          <w:szCs w:val="22"/>
        </w:rPr>
        <w:t xml:space="preserve">Banner Indicators</w:t>
      </w:r>
      <w:r>
        <w:rPr>
          <w:rFonts w:ascii="Arial" w:cs="Arial" w:eastAsia="Arial" w:hAnsi="Arial"/>
          <w:color w:val="666666"/>
          <w:sz w:val="20"/>
          <w:szCs w:val="20"/>
        </w:rPr>
        <w:t xml:space="preserve"> — Small dots in the bottom-right corner show how many banners exist and which is active. Click any dot to jump directly to that banner.</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Memory Rails</w:t>
      </w:r>
    </w:p>
    <w:p>
      <w:pPr>
        <w:spacing w:after="120" w:before="60"/>
      </w:pPr>
      <w:r>
        <w:rPr>
          <w:rFonts w:ascii="Arial" w:cs="Arial" w:eastAsia="Arial" w:hAnsi="Arial"/>
          <w:color w:val="333333"/>
          <w:sz w:val="22"/>
          <w:szCs w:val="22"/>
        </w:rPr>
        <w:t xml:space="preserve">Below the hero banner are horizontal scrollable rows of memory cards called Rails. Each rail groups memories by theme — Core Memories, This Week in History, Summer Adventures, and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111111" w:val="clear"/>
            <w:tcMar>
              <w:top w:type="dxa" w:w="80"/>
              <w:left w:type="dxa" w:w="60"/>
              <w:bottom w:type="dxa" w:w="80"/>
              <w:right w:type="dxa" w:w="60"/>
            </w:tcMar>
          </w:tcPr>
          <w:p>
            <w:pPr>
              <w:jc w:val="center"/>
            </w:pPr>
            <w:r>
              <w:rPr>
                <w:rFonts w:ascii="Arial" w:cs="Arial" w:eastAsia="Arial" w:hAnsi="Arial"/>
                <w:b/>
                <w:bCs/>
                <w:color w:val="E5A00D"/>
                <w:sz w:val="24"/>
                <w:szCs w:val="24"/>
              </w:rPr>
              <w:t xml:space="preserve">1</w:t>
            </w:r>
          </w:p>
        </w:tc>
        <w:tc>
          <w:tcPr>
            <w:tcW w:type="dxa" w:w="8800"/>
            <w:tcBorders>
              <w:top w:val="none" w:color="FFFFFF" w:sz="0"/>
              <w:left w:val="none" w:color="FFFFFF" w:sz="0"/>
              <w:bottom w:val="none" w:color="FFFFFF" w:sz="0"/>
              <w:right w:val="none" w:color="FFFFFF" w:sz="0"/>
            </w:tcBorders>
            <w:tcMar>
              <w:top w:type="dxa" w:w="80"/>
              <w:left w:type="dxa" w:w="180"/>
              <w:bottom w:type="dxa" w:w="80"/>
              <w:right w:type="dxa" w:w="0"/>
            </w:tcMar>
          </w:tcPr>
          <w:p>
            <w:pPr>
              <w:spacing w:after="30" w:before="0"/>
            </w:pPr>
            <w:r>
              <w:rPr>
                <w:rFonts w:ascii="Arial" w:cs="Arial" w:eastAsia="Arial" w:hAnsi="Arial"/>
                <w:b/>
                <w:bCs/>
                <w:color w:val="111111"/>
                <w:sz w:val="22"/>
                <w:szCs w:val="22"/>
              </w:rPr>
              <w:t xml:space="preserve">Scroll the rail</w:t>
            </w:r>
          </w:p>
          <w:p>
            <w:pPr>
              <w:spacing w:after="0" w:before="0"/>
            </w:pPr>
            <w:r>
              <w:rPr>
                <w:rFonts w:ascii="Arial" w:cs="Arial" w:eastAsia="Arial" w:hAnsi="Arial"/>
                <w:color w:val="666666"/>
                <w:sz w:val="21"/>
                <w:szCs w:val="21"/>
              </w:rPr>
              <w:t xml:space="preserve">Hover over a rail to reveal left/right navigation arrows. Click them to scroll through cards, or use your trackpad/mouse to scroll naturally.</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111111" w:val="clear"/>
            <w:tcMar>
              <w:top w:type="dxa" w:w="80"/>
              <w:left w:type="dxa" w:w="60"/>
              <w:bottom w:type="dxa" w:w="80"/>
              <w:right w:type="dxa" w:w="60"/>
            </w:tcMar>
          </w:tcPr>
          <w:p>
            <w:pPr>
              <w:jc w:val="center"/>
            </w:pPr>
            <w:r>
              <w:rPr>
                <w:rFonts w:ascii="Arial" w:cs="Arial" w:eastAsia="Arial" w:hAnsi="Arial"/>
                <w:b/>
                <w:bCs/>
                <w:color w:val="E5A00D"/>
                <w:sz w:val="24"/>
                <w:szCs w:val="24"/>
              </w:rPr>
              <w:t xml:space="preserve">2</w:t>
            </w:r>
          </w:p>
        </w:tc>
        <w:tc>
          <w:tcPr>
            <w:tcW w:type="dxa" w:w="8800"/>
            <w:tcBorders>
              <w:top w:val="none" w:color="FFFFFF" w:sz="0"/>
              <w:left w:val="none" w:color="FFFFFF" w:sz="0"/>
              <w:bottom w:val="none" w:color="FFFFFF" w:sz="0"/>
              <w:right w:val="none" w:color="FFFFFF" w:sz="0"/>
            </w:tcBorders>
            <w:tcMar>
              <w:top w:type="dxa" w:w="80"/>
              <w:left w:type="dxa" w:w="180"/>
              <w:bottom w:type="dxa" w:w="80"/>
              <w:right w:type="dxa" w:w="0"/>
            </w:tcMar>
          </w:tcPr>
          <w:p>
            <w:pPr>
              <w:spacing w:after="30" w:before="0"/>
            </w:pPr>
            <w:r>
              <w:rPr>
                <w:rFonts w:ascii="Arial" w:cs="Arial" w:eastAsia="Arial" w:hAnsi="Arial"/>
                <w:b/>
                <w:bCs/>
                <w:color w:val="111111"/>
                <w:sz w:val="22"/>
                <w:szCs w:val="22"/>
              </w:rPr>
              <w:t xml:space="preserve">Open a memory</w:t>
            </w:r>
          </w:p>
          <w:p>
            <w:pPr>
              <w:spacing w:after="0" w:before="0"/>
            </w:pPr>
            <w:r>
              <w:rPr>
                <w:rFonts w:ascii="Arial" w:cs="Arial" w:eastAsia="Arial" w:hAnsi="Arial"/>
                <w:color w:val="666666"/>
                <w:sz w:val="21"/>
                <w:szCs w:val="21"/>
              </w:rPr>
              <w:t xml:space="preserve">Click any memory card to open it in the full-screen Memory Viewer.</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111111" w:val="clear"/>
            <w:tcMar>
              <w:top w:type="dxa" w:w="80"/>
              <w:left w:type="dxa" w:w="60"/>
              <w:bottom w:type="dxa" w:w="80"/>
              <w:right w:type="dxa" w:w="60"/>
            </w:tcMar>
          </w:tcPr>
          <w:p>
            <w:pPr>
              <w:jc w:val="center"/>
            </w:pPr>
            <w:r>
              <w:rPr>
                <w:rFonts w:ascii="Arial" w:cs="Arial" w:eastAsia="Arial" w:hAnsi="Arial"/>
                <w:b/>
                <w:bCs/>
                <w:color w:val="E5A00D"/>
                <w:sz w:val="24"/>
                <w:szCs w:val="24"/>
              </w:rPr>
              <w:t xml:space="preserve">3</w:t>
            </w:r>
          </w:p>
        </w:tc>
        <w:tc>
          <w:tcPr>
            <w:tcW w:type="dxa" w:w="8800"/>
            <w:tcBorders>
              <w:top w:val="none" w:color="FFFFFF" w:sz="0"/>
              <w:left w:val="none" w:color="FFFFFF" w:sz="0"/>
              <w:bottom w:val="none" w:color="FFFFFF" w:sz="0"/>
              <w:right w:val="none" w:color="FFFFFF" w:sz="0"/>
            </w:tcBorders>
            <w:tcMar>
              <w:top w:type="dxa" w:w="80"/>
              <w:left w:type="dxa" w:w="180"/>
              <w:bottom w:type="dxa" w:w="80"/>
              <w:right w:type="dxa" w:w="0"/>
            </w:tcMar>
          </w:tcPr>
          <w:p>
            <w:pPr>
              <w:spacing w:after="30" w:before="0"/>
            </w:pPr>
            <w:r>
              <w:rPr>
                <w:rFonts w:ascii="Arial" w:cs="Arial" w:eastAsia="Arial" w:hAnsi="Arial"/>
                <w:b/>
                <w:bCs/>
                <w:color w:val="111111"/>
                <w:sz w:val="22"/>
                <w:szCs w:val="22"/>
              </w:rPr>
              <w:t xml:space="preserve">See All</w:t>
            </w:r>
          </w:p>
          <w:p>
            <w:pPr>
              <w:spacing w:after="0" w:before="0"/>
            </w:pPr>
            <w:r>
              <w:rPr>
                <w:rFonts w:ascii="Arial" w:cs="Arial" w:eastAsia="Arial" w:hAnsi="Arial"/>
                <w:color w:val="666666"/>
                <w:sz w:val="21"/>
                <w:szCs w:val="21"/>
              </w:rPr>
              <w:t xml:space="preserve">Click See All at the top-right of any rail to open a full overlay showing every memory in that collection.</w:t>
            </w:r>
          </w:p>
        </w:tc>
      </w:tr>
    </w:tbl>
    <w:p>
      <w:pPr>
        <w:spacing w:after="0" w:before="60"/>
      </w:pPr>
      <w:r>
        <w:t xml:space="preserve"/>
      </w:r>
    </w:p>
    <w:p>
      <w:pPr>
        <w:pStyle w:val="Heading3"/>
        <w:spacing w:after="120" w:before="200"/>
      </w:pPr>
      <w:r>
        <w:rPr>
          <w:rFonts w:ascii="Arial" w:cs="Arial" w:eastAsia="Arial" w:hAnsi="Arial"/>
          <w:b/>
          <w:bCs/>
          <w:color w:val="333333"/>
          <w:sz w:val="24"/>
          <w:szCs w:val="24"/>
        </w:rPr>
        <w:t xml:space="preserve">The Memory Viewer</w:t>
      </w:r>
    </w:p>
    <w:p>
      <w:pPr>
        <w:spacing w:after="120" w:before="60"/>
      </w:pPr>
      <w:r>
        <w:rPr>
          <w:rFonts w:ascii="Arial" w:cs="Arial" w:eastAsia="Arial" w:hAnsi="Arial"/>
          <w:color w:val="333333"/>
          <w:sz w:val="22"/>
          <w:szCs w:val="22"/>
        </w:rPr>
        <w:t xml:space="preserve">Clicking any memory card opens the immersive full-screen Memory Viewer. Here is what each control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456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00"/>
            </w:tcMar>
          </w:tcPr>
          <w:p>
            <w:pPr>
              <w:pStyle w:val="ListParagraph"/>
              <w:numPr>
                <w:ilvl w:val="0"/>
                <w:numId w:val="2"/>
              </w:numPr>
              <w:spacing w:after="60" w:before="40"/>
            </w:pPr>
            <w:r>
              <w:rPr>
                <w:rFonts w:ascii="Arial" w:cs="Arial" w:eastAsia="Arial" w:hAnsi="Arial"/>
                <w:b/>
                <w:bCs/>
                <w:color w:val="111111"/>
                <w:sz w:val="22"/>
                <w:szCs w:val="22"/>
              </w:rPr>
              <w:t xml:space="preserve">❤  Heart</w:t>
            </w:r>
            <w:r>
              <w:rPr>
                <w:rFonts w:ascii="Arial" w:cs="Arial" w:eastAsia="Arial" w:hAnsi="Arial"/>
                <w:color w:val="666666"/>
                <w:sz w:val="20"/>
                <w:szCs w:val="20"/>
              </w:rPr>
              <w:t xml:space="preserve"> — Toggle favourite status</w:t>
            </w:r>
          </w:p>
          <w:p>
            <w:pPr>
              <w:pStyle w:val="ListParagraph"/>
              <w:numPr>
                <w:ilvl w:val="0"/>
                <w:numId w:val="2"/>
              </w:numPr>
              <w:spacing w:after="60" w:before="40"/>
            </w:pPr>
            <w:r>
              <w:rPr>
                <w:rFonts w:ascii="Arial" w:cs="Arial" w:eastAsia="Arial" w:hAnsi="Arial"/>
                <w:b/>
                <w:bCs/>
                <w:color w:val="111111"/>
                <w:sz w:val="22"/>
                <w:szCs w:val="22"/>
              </w:rPr>
              <w:t xml:space="preserve">🔖  Bookmark</w:t>
            </w:r>
            <w:r>
              <w:rPr>
                <w:rFonts w:ascii="Arial" w:cs="Arial" w:eastAsia="Arial" w:hAnsi="Arial"/>
                <w:color w:val="666666"/>
                <w:sz w:val="20"/>
                <w:szCs w:val="20"/>
              </w:rPr>
              <w:t xml:space="preserve"> — Save for later viewing</w:t>
            </w:r>
          </w:p>
          <w:p>
            <w:pPr>
              <w:pStyle w:val="ListParagraph"/>
              <w:numPr>
                <w:ilvl w:val="0"/>
                <w:numId w:val="2"/>
              </w:numPr>
              <w:spacing w:after="60" w:before="40"/>
            </w:pPr>
            <w:r>
              <w:rPr>
                <w:rFonts w:ascii="Arial" w:cs="Arial" w:eastAsia="Arial" w:hAnsi="Arial"/>
                <w:b/>
                <w:bCs/>
                <w:color w:val="111111"/>
                <w:sz w:val="22"/>
                <w:szCs w:val="22"/>
              </w:rPr>
              <w:t xml:space="preserve">✦  Sparkles</w:t>
            </w:r>
            <w:r>
              <w:rPr>
                <w:rFonts w:ascii="Arial" w:cs="Arial" w:eastAsia="Arial" w:hAnsi="Arial"/>
                <w:color w:val="666666"/>
                <w:sz w:val="20"/>
                <w:szCs w:val="20"/>
              </w:rPr>
              <w:t xml:space="preserve"> — Show/hide the info panel</w:t>
            </w:r>
          </w:p>
          <w:p>
            <w:pPr>
              <w:pStyle w:val="ListParagraph"/>
              <w:numPr>
                <w:ilvl w:val="0"/>
                <w:numId w:val="2"/>
              </w:numPr>
              <w:spacing w:after="60" w:before="40"/>
            </w:pPr>
            <w:r>
              <w:rPr>
                <w:rFonts w:ascii="Arial" w:cs="Arial" w:eastAsia="Arial" w:hAnsi="Arial"/>
                <w:b/>
                <w:bCs/>
                <w:color w:val="111111"/>
                <w:sz w:val="22"/>
                <w:szCs w:val="22"/>
              </w:rPr>
              <w:t xml:space="preserve">✕  Close</w:t>
            </w:r>
            <w:r>
              <w:rPr>
                <w:rFonts w:ascii="Arial" w:cs="Arial" w:eastAsia="Arial" w:hAnsi="Arial"/>
                <w:color w:val="666666"/>
                <w:sz w:val="20"/>
                <w:szCs w:val="20"/>
              </w:rPr>
              <w:t xml:space="preserve"> — Close the viewer (or press Esc)</w:t>
            </w:r>
          </w:p>
        </w:tc>
        <w:tc>
          <w:tcPr>
            <w:tcW w:type="dxa" w:w="4560"/>
            <w:tcBorders>
              <w:top w:val="none" w:color="FFFFFF" w:sz="0"/>
              <w:left w:val="none" w:color="FFFFFF" w:sz="0"/>
              <w:bottom w:val="none" w:color="FFFFFF" w:sz="0"/>
              <w:right w:val="none" w:color="FFFFFF" w:sz="0"/>
            </w:tcBorders>
            <w:tcMar>
              <w:top w:type="dxa" w:w="0"/>
              <w:left w:type="dxa" w:w="200"/>
              <w:bottom w:type="dxa" w:w="0"/>
              <w:right w:type="dxa" w:w="0"/>
            </w:tcMar>
          </w:tcPr>
          <w:p>
            <w:pPr>
              <w:pStyle w:val="ListParagraph"/>
              <w:numPr>
                <w:ilvl w:val="0"/>
                <w:numId w:val="2"/>
              </w:numPr>
              <w:spacing w:after="60" w:before="40"/>
            </w:pPr>
            <w:r>
              <w:rPr>
                <w:rFonts w:ascii="Arial" w:cs="Arial" w:eastAsia="Arial" w:hAnsi="Arial"/>
                <w:b/>
                <w:bCs/>
                <w:color w:val="111111"/>
                <w:sz w:val="22"/>
                <w:szCs w:val="22"/>
              </w:rPr>
              <w:t xml:space="preserve">←  →  Arrows</w:t>
            </w:r>
            <w:r>
              <w:rPr>
                <w:rFonts w:ascii="Arial" w:cs="Arial" w:eastAsia="Arial" w:hAnsi="Arial"/>
                <w:color w:val="666666"/>
                <w:sz w:val="20"/>
                <w:szCs w:val="20"/>
              </w:rPr>
              <w:t xml:space="preserve"> — Navigate to prev/next memory in playlist</w:t>
            </w:r>
          </w:p>
          <w:p>
            <w:pPr>
              <w:pStyle w:val="ListParagraph"/>
              <w:numPr>
                <w:ilvl w:val="0"/>
                <w:numId w:val="2"/>
              </w:numPr>
              <w:spacing w:after="60" w:before="40"/>
            </w:pPr>
            <w:r>
              <w:rPr>
                <w:rFonts w:ascii="Arial" w:cs="Arial" w:eastAsia="Arial" w:hAnsi="Arial"/>
                <w:b/>
                <w:bCs/>
                <w:color w:val="111111"/>
                <w:sz w:val="22"/>
                <w:szCs w:val="22"/>
              </w:rPr>
              <w:t xml:space="preserve">i  key</w:t>
            </w:r>
            <w:r>
              <w:rPr>
                <w:rFonts w:ascii="Arial" w:cs="Arial" w:eastAsia="Arial" w:hAnsi="Arial"/>
                <w:color w:val="666666"/>
                <w:sz w:val="20"/>
                <w:szCs w:val="20"/>
              </w:rPr>
              <w:t xml:space="preserve"> — Toggle info panel from keyboard</w:t>
            </w:r>
          </w:p>
          <w:p>
            <w:pPr>
              <w:pStyle w:val="ListParagraph"/>
              <w:numPr>
                <w:ilvl w:val="0"/>
                <w:numId w:val="2"/>
              </w:numPr>
              <w:spacing w:after="60" w:before="40"/>
            </w:pPr>
            <w:r>
              <w:rPr>
                <w:rFonts w:ascii="Arial" w:cs="Arial" w:eastAsia="Arial" w:hAnsi="Arial"/>
                <w:b/>
                <w:bCs/>
                <w:color w:val="111111"/>
                <w:sz w:val="22"/>
                <w:szCs w:val="22"/>
              </w:rPr>
              <w:t xml:space="preserve">Info panel</w:t>
            </w:r>
            <w:r>
              <w:rPr>
                <w:rFonts w:ascii="Arial" w:cs="Arial" w:eastAsia="Arial" w:hAnsi="Arial"/>
                <w:color w:val="666666"/>
                <w:sz w:val="20"/>
                <w:szCs w:val="20"/>
              </w:rPr>
              <w:t xml:space="preserve"> — Shows emotions, people, location, scores, and tags</w:t>
            </w:r>
          </w:p>
        </w:tc>
      </w:tr>
    </w:tbl>
    <w:p>
      <w:pPr>
        <w:spacing w:after="0" w:before="60"/>
      </w:pPr>
      <w:r>
        <w:t xml:space="preserve"/>
      </w:r>
    </w:p>
    <w:p>
      <w:pPr>
        <w:pStyle w:val="Heading3"/>
        <w:spacing w:after="120" w:before="200"/>
      </w:pPr>
      <w:r>
        <w:rPr>
          <w:rFonts w:ascii="Arial" w:cs="Arial" w:eastAsia="Arial" w:hAnsi="Arial"/>
          <w:b/>
          <w:bCs/>
          <w:color w:val="333333"/>
          <w:sz w:val="24"/>
          <w:szCs w:val="24"/>
        </w:rPr>
        <w:t xml:space="preserve">AI-Generated Stories Rail</w:t>
      </w:r>
    </w:p>
    <w:p>
      <w:pPr>
        <w:spacing w:after="120" w:before="60"/>
      </w:pPr>
      <w:r>
        <w:rPr>
          <w:rFonts w:ascii="Arial" w:cs="Arial" w:eastAsia="Arial" w:hAnsi="Arial"/>
          <w:color w:val="333333"/>
          <w:sz w:val="22"/>
          <w:szCs w:val="22"/>
        </w:rPr>
        <w:t xml:space="preserve">Below the first memory rail is a special Stories section containing AI-crafted cinematic recaps of your memories — relationship stories, yearly reviews, and era journeys. Click any story card to open the story viewer with play/pause controls.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60A5FA" w:sz="6"/>
              <w:left w:val="single" w:color="60A5FA" w:sz="12"/>
              <w:bottom w:val="single" w:color="60A5FA" w:sz="1"/>
              <w:right w:val="single" w:color="60A5FA" w:sz="1"/>
            </w:tcBorders>
            <w:shd w:fill="EEF4FF" w:val="clear"/>
            <w:tcMar>
              <w:top w:type="dxa" w:w="120"/>
              <w:left w:type="dxa" w:w="200"/>
              <w:bottom w:type="dxa" w:w="120"/>
              <w:right w:type="dxa" w:w="200"/>
            </w:tcMar>
          </w:tcPr>
          <w:p>
            <w:pPr>
              <w:spacing w:after="60" w:before="0"/>
            </w:pPr>
            <w:r>
              <w:rPr>
                <w:rFonts w:ascii="Arial" w:cs="Arial" w:eastAsia="Arial" w:hAnsi="Arial"/>
                <w:b/>
                <w:bCs/>
                <w:color w:val="60A5FA"/>
                <w:sz w:val="22"/>
                <w:szCs w:val="22"/>
              </w:rPr>
              <w:t xml:space="preserve">Did you know?</w:t>
            </w:r>
          </w:p>
          <w:p>
            <w:pPr>
              <w:spacing w:after="0" w:before="0"/>
            </w:pPr>
            <w:r>
              <w:rPr>
                <w:rFonts w:ascii="Arial" w:cs="Arial" w:eastAsia="Arial" w:hAnsi="Arial"/>
                <w:color w:val="333333"/>
                <w:sz w:val="21"/>
                <w:szCs w:val="21"/>
              </w:rPr>
              <w:t xml:space="preserve">AI Stories are automatically generated from your memory library. New stories appear as your collection grows and AI processing completes.</w:t>
            </w:r>
          </w:p>
        </w:tc>
      </w:tr>
    </w:tbl>
    <w:p>
      <w:pPr>
        <w:spacing w:after="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000"/>
        <w:gridCol w:w="8360"/>
      </w:tblGrid>
      <w:tr>
        <w:tc>
          <w:tcPr>
            <w:tcW w:type="dxa" w:w="1000"/>
            <w:tcBorders>
              <w:top w:val="none" w:color="FFFFFF" w:sz="0"/>
              <w:left w:val="none" w:color="FFFFFF" w:sz="0"/>
              <w:bottom w:val="none" w:color="FFFFFF" w:sz="0"/>
              <w:right w:val="none" w:color="FFFFFF" w:sz="0"/>
            </w:tcBorders>
            <w:shd w:fill="E5A00D" w:val="clear"/>
            <w:tcMar>
              <w:top w:type="dxa" w:w="120"/>
              <w:left w:type="dxa" w:w="80"/>
              <w:bottom w:type="dxa" w:w="120"/>
              <w:right w:type="dxa" w:w="80"/>
            </w:tcMar>
            <w:vAlign w:val="center"/>
          </w:tcPr>
          <w:p>
            <w:pPr>
              <w:jc w:val="center"/>
            </w:pPr>
            <w:r>
              <w:rPr>
                <w:rFonts w:ascii="Arial" w:cs="Arial" w:eastAsia="Arial" w:hAnsi="Arial"/>
                <w:b/>
                <w:bCs/>
                <w:color w:val="FFFFFF"/>
                <w:sz w:val="52"/>
                <w:szCs w:val="52"/>
              </w:rPr>
              <w:t xml:space="preserve">3</w:t>
            </w:r>
          </w:p>
        </w:tc>
        <w:tc>
          <w:tcPr>
            <w:tcW w:type="dxa" w:w="8360"/>
            <w:tcBorders>
              <w:top w:val="none" w:color="FFFFFF" w:sz="0"/>
              <w:left w:val="none" w:color="FFFFFF" w:sz="0"/>
              <w:bottom w:val="none" w:color="FFFFFF" w:sz="0"/>
              <w:right w:val="none" w:color="FFFFFF" w:sz="0"/>
            </w:tcBorders>
            <w:tcMar>
              <w:top w:type="dxa" w:w="80"/>
              <w:left w:type="dxa" w:w="220"/>
              <w:bottom w:type="dxa" w:w="80"/>
              <w:right w:type="dxa" w:w="0"/>
            </w:tcMar>
          </w:tcPr>
          <w:p>
            <w:pPr>
              <w:spacing w:after="40" w:before="0"/>
            </w:pPr>
            <w:r>
              <w:rPr>
                <w:rFonts w:ascii="Arial" w:cs="Arial" w:eastAsia="Arial" w:hAnsi="Arial"/>
                <w:b/>
                <w:bCs/>
                <w:color w:val="111111"/>
                <w:sz w:val="34"/>
                <w:szCs w:val="34"/>
              </w:rPr>
              <w:t xml:space="preserve">Journey — Your Life Timeline</w:t>
            </w:r>
          </w:p>
          <w:p>
            <w:pPr>
              <w:spacing w:after="0" w:before="0"/>
            </w:pPr>
            <w:r>
              <w:rPr>
                <w:rFonts w:ascii="Arial" w:cs="Arial" w:eastAsia="Arial" w:hAnsi="Arial"/>
                <w:color w:val="666666"/>
                <w:sz w:val="21"/>
                <w:szCs w:val="21"/>
              </w:rPr>
              <w:t xml:space="preserve">A cinematic era-by-era view of your story</w:t>
            </w:r>
          </w:p>
        </w:tc>
      </w:tr>
    </w:tbl>
    <w:p>
      <w:pPr>
        <w:spacing w:after="0" w:before="80"/>
      </w:pPr>
      <w:r>
        <w:t xml:space="preserve"/>
      </w:r>
    </w:p>
    <w:p>
      <w:pPr>
        <w:spacing w:after="120" w:before="60"/>
      </w:pPr>
      <w:r>
        <w:rPr>
          <w:rFonts w:ascii="Arial" w:cs="Arial" w:eastAsia="Arial" w:hAnsi="Arial"/>
          <w:color w:val="333333"/>
          <w:sz w:val="22"/>
          <w:szCs w:val="22"/>
        </w:rPr>
        <w:t xml:space="preserve">The Journey page presents your life as a series of meaningful chapters called Eras. Each era represents a distinct period — school years, college, travel, career, and more — displayed on a vertical cinematic timeline.</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Reading the Timeline</w:t>
      </w:r>
    </w:p>
    <w:p>
      <w:pPr>
        <w:pStyle w:val="ListParagraph"/>
        <w:numPr>
          <w:ilvl w:val="0"/>
          <w:numId w:val="2"/>
        </w:numPr>
        <w:spacing w:after="60" w:before="40"/>
      </w:pPr>
      <w:r>
        <w:rPr>
          <w:rFonts w:ascii="Arial" w:cs="Arial" w:eastAsia="Arial" w:hAnsi="Arial"/>
          <w:b/>
          <w:bCs/>
          <w:color w:val="111111"/>
          <w:sz w:val="22"/>
          <w:szCs w:val="22"/>
        </w:rPr>
        <w:t xml:space="preserve">Coloured dots</w:t>
      </w:r>
      <w:r>
        <w:rPr>
          <w:rFonts w:ascii="Arial" w:cs="Arial" w:eastAsia="Arial" w:hAnsi="Arial"/>
          <w:color w:val="666666"/>
          <w:sz w:val="20"/>
          <w:szCs w:val="20"/>
        </w:rPr>
        <w:t xml:space="preserve"> — Each era has a unique colour. The pulsing dot on the timeline marks its position in time.</w:t>
      </w:r>
    </w:p>
    <w:p>
      <w:pPr>
        <w:pStyle w:val="ListParagraph"/>
        <w:numPr>
          <w:ilvl w:val="0"/>
          <w:numId w:val="2"/>
        </w:numPr>
        <w:spacing w:after="60" w:before="40"/>
      </w:pPr>
      <w:r>
        <w:rPr>
          <w:rFonts w:ascii="Arial" w:cs="Arial" w:eastAsia="Arial" w:hAnsi="Arial"/>
          <w:b/>
          <w:bCs/>
          <w:color w:val="111111"/>
          <w:sz w:val="22"/>
          <w:szCs w:val="22"/>
        </w:rPr>
        <w:t xml:space="preserve">Era cards</w:t>
      </w:r>
      <w:r>
        <w:rPr>
          <w:rFonts w:ascii="Arial" w:cs="Arial" w:eastAsia="Arial" w:hAnsi="Arial"/>
          <w:color w:val="666666"/>
          <w:sz w:val="20"/>
          <w:szCs w:val="20"/>
        </w:rPr>
        <w:t xml:space="preserve"> — Each card shows a cover image, date range, dominant emotion, memory count, and people involved.</w:t>
      </w:r>
    </w:p>
    <w:p>
      <w:pPr>
        <w:pStyle w:val="ListParagraph"/>
        <w:numPr>
          <w:ilvl w:val="0"/>
          <w:numId w:val="2"/>
        </w:numPr>
        <w:spacing w:after="60" w:before="40"/>
      </w:pPr>
      <w:r>
        <w:rPr>
          <w:rFonts w:ascii="Arial" w:cs="Arial" w:eastAsia="Arial" w:hAnsi="Arial"/>
          <w:b/>
          <w:bCs/>
          <w:color w:val="111111"/>
          <w:sz w:val="22"/>
          <w:szCs w:val="22"/>
        </w:rPr>
        <w:t xml:space="preserve">Alternating layout</w:t>
      </w:r>
      <w:r>
        <w:rPr>
          <w:rFonts w:ascii="Arial" w:cs="Arial" w:eastAsia="Arial" w:hAnsi="Arial"/>
          <w:color w:val="666666"/>
          <w:sz w:val="20"/>
          <w:szCs w:val="20"/>
        </w:rPr>
        <w:t xml:space="preserve"> — Cards alternate left/right on larger screens for a magazine-like feel.</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Exploring an Era</w:t>
      </w:r>
    </w:p>
    <w:p>
      <w:pPr>
        <w:spacing w:after="120" w:before="60"/>
      </w:pPr>
      <w:r>
        <w:rPr>
          <w:rFonts w:ascii="Arial" w:cs="Arial" w:eastAsia="Arial" w:hAnsi="Arial"/>
          <w:color w:val="333333"/>
          <w:sz w:val="22"/>
          <w:szCs w:val="22"/>
        </w:rPr>
        <w:t xml:space="preserve">Click any era card to open the full-screen Era Detail view:</w:t>
      </w:r>
    </w:p>
    <w:p>
      <w:pPr>
        <w:pStyle w:val="ListParagraph"/>
        <w:numPr>
          <w:ilvl w:val="0"/>
          <w:numId w:val="3"/>
        </w:numPr>
        <w:spacing w:after="60" w:before="40"/>
      </w:pPr>
      <w:r>
        <w:rPr>
          <w:rFonts w:ascii="Arial" w:cs="Arial" w:eastAsia="Arial" w:hAnsi="Arial"/>
          <w:color w:val="333333"/>
          <w:sz w:val="22"/>
          <w:szCs w:val="22"/>
        </w:rPr>
        <w:t xml:space="preserve">A cinematic hero image fills the top with the era name, description, and stats.</w:t>
      </w:r>
    </w:p>
    <w:p>
      <w:pPr>
        <w:pStyle w:val="ListParagraph"/>
        <w:numPr>
          <w:ilvl w:val="0"/>
          <w:numId w:val="3"/>
        </w:numPr>
        <w:spacing w:after="60" w:before="40"/>
      </w:pPr>
      <w:r>
        <w:rPr>
          <w:rFonts w:ascii="Arial" w:cs="Arial" w:eastAsia="Arial" w:hAnsi="Arial"/>
          <w:color w:val="333333"/>
          <w:sz w:val="22"/>
          <w:szCs w:val="22"/>
        </w:rPr>
        <w:t xml:space="preserve">Below it, a grid of all memories belonging to that era appears.</w:t>
      </w:r>
    </w:p>
    <w:p>
      <w:pPr>
        <w:pStyle w:val="ListParagraph"/>
        <w:numPr>
          <w:ilvl w:val="0"/>
          <w:numId w:val="3"/>
        </w:numPr>
        <w:spacing w:after="60" w:before="40"/>
      </w:pPr>
      <w:r>
        <w:rPr>
          <w:rFonts w:ascii="Arial" w:cs="Arial" w:eastAsia="Arial" w:hAnsi="Arial"/>
          <w:color w:val="333333"/>
          <w:sz w:val="22"/>
          <w:szCs w:val="22"/>
        </w:rPr>
        <w:t xml:space="preserve">Click any memory in the grid to open it in the Memory Viewer with the full era as your playlist — so you can navigate through all era memories with the arrow keys.</w:t>
      </w:r>
    </w:p>
    <w:p>
      <w:pPr>
        <w:pStyle w:val="ListParagraph"/>
        <w:numPr>
          <w:ilvl w:val="0"/>
          <w:numId w:val="3"/>
        </w:numPr>
        <w:spacing w:after="60" w:before="40"/>
      </w:pPr>
      <w:r>
        <w:rPr>
          <w:rFonts w:ascii="Arial" w:cs="Arial" w:eastAsia="Arial" w:hAnsi="Arial"/>
          <w:color w:val="333333"/>
          <w:sz w:val="22"/>
          <w:szCs w:val="22"/>
        </w:rPr>
        <w:t xml:space="preserve">Press the X button or Esc to close and return to the timeline.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5A00D" w:sz="6"/>
              <w:left w:val="single" w:color="E5A00D" w:sz="12"/>
              <w:bottom w:val="single" w:color="E5A00D" w:sz="1"/>
              <w:right w:val="single" w:color="E5A00D" w:sz="1"/>
            </w:tcBorders>
            <w:shd w:fill="FEF9EC" w:val="clear"/>
            <w:tcMar>
              <w:top w:type="dxa" w:w="120"/>
              <w:left w:type="dxa" w:w="200"/>
              <w:bottom w:type="dxa" w:w="120"/>
              <w:right w:type="dxa" w:w="200"/>
            </w:tcMar>
          </w:tcPr>
          <w:p>
            <w:pPr>
              <w:spacing w:after="60" w:before="0"/>
            </w:pPr>
            <w:r>
              <w:rPr>
                <w:rFonts w:ascii="Arial" w:cs="Arial" w:eastAsia="Arial" w:hAnsi="Arial"/>
                <w:b/>
                <w:bCs/>
                <w:color w:val="E5A00D"/>
                <w:sz w:val="22"/>
                <w:szCs w:val="22"/>
              </w:rPr>
              <w:t xml:space="preserve">Tip</w:t>
            </w:r>
          </w:p>
          <w:p>
            <w:pPr>
              <w:spacing w:after="0" w:before="0"/>
            </w:pPr>
            <w:r>
              <w:rPr>
                <w:rFonts w:ascii="Arial" w:cs="Arial" w:eastAsia="Arial" w:hAnsi="Arial"/>
                <w:color w:val="333333"/>
                <w:sz w:val="21"/>
                <w:szCs w:val="21"/>
              </w:rPr>
              <w:t xml:space="preserve">Use the left/right arrow keys inside the Memory Viewer to move through an era chronologically — it feels like watching a film about that chapter of your life.</w:t>
            </w:r>
          </w:p>
        </w:tc>
      </w:tr>
    </w:tbl>
    <w:p>
      <w:pPr>
        <w:spacing w:after="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000"/>
        <w:gridCol w:w="8360"/>
      </w:tblGrid>
      <w:tr>
        <w:tc>
          <w:tcPr>
            <w:tcW w:type="dxa" w:w="1000"/>
            <w:tcBorders>
              <w:top w:val="none" w:color="FFFFFF" w:sz="0"/>
              <w:left w:val="none" w:color="FFFFFF" w:sz="0"/>
              <w:bottom w:val="none" w:color="FFFFFF" w:sz="0"/>
              <w:right w:val="none" w:color="FFFFFF" w:sz="0"/>
            </w:tcBorders>
            <w:shd w:fill="E5A00D" w:val="clear"/>
            <w:tcMar>
              <w:top w:type="dxa" w:w="120"/>
              <w:left w:type="dxa" w:w="80"/>
              <w:bottom w:type="dxa" w:w="120"/>
              <w:right w:type="dxa" w:w="80"/>
            </w:tcMar>
            <w:vAlign w:val="center"/>
          </w:tcPr>
          <w:p>
            <w:pPr>
              <w:jc w:val="center"/>
            </w:pPr>
            <w:r>
              <w:rPr>
                <w:rFonts w:ascii="Arial" w:cs="Arial" w:eastAsia="Arial" w:hAnsi="Arial"/>
                <w:b/>
                <w:bCs/>
                <w:color w:val="FFFFFF"/>
                <w:sz w:val="52"/>
                <w:szCs w:val="52"/>
              </w:rPr>
              <w:t xml:space="preserve">4</w:t>
            </w:r>
          </w:p>
        </w:tc>
        <w:tc>
          <w:tcPr>
            <w:tcW w:type="dxa" w:w="8360"/>
            <w:tcBorders>
              <w:top w:val="none" w:color="FFFFFF" w:sz="0"/>
              <w:left w:val="none" w:color="FFFFFF" w:sz="0"/>
              <w:bottom w:val="none" w:color="FFFFFF" w:sz="0"/>
              <w:right w:val="none" w:color="FFFFFF" w:sz="0"/>
            </w:tcBorders>
            <w:tcMar>
              <w:top w:type="dxa" w:w="80"/>
              <w:left w:type="dxa" w:w="220"/>
              <w:bottom w:type="dxa" w:w="80"/>
              <w:right w:type="dxa" w:w="0"/>
            </w:tcMar>
          </w:tcPr>
          <w:p>
            <w:pPr>
              <w:spacing w:after="40" w:before="0"/>
            </w:pPr>
            <w:r>
              <w:rPr>
                <w:rFonts w:ascii="Arial" w:cs="Arial" w:eastAsia="Arial" w:hAnsi="Arial"/>
                <w:b/>
                <w:bCs/>
                <w:color w:val="111111"/>
                <w:sz w:val="34"/>
                <w:szCs w:val="34"/>
              </w:rPr>
              <w:t xml:space="preserve">People — Faces Behind Your Memories</w:t>
            </w:r>
          </w:p>
          <w:p>
            <w:pPr>
              <w:spacing w:after="0" w:before="0"/>
            </w:pPr>
            <w:r>
              <w:rPr>
                <w:rFonts w:ascii="Arial" w:cs="Arial" w:eastAsia="Arial" w:hAnsi="Arial"/>
                <w:color w:val="666666"/>
                <w:sz w:val="21"/>
                <w:szCs w:val="21"/>
              </w:rPr>
              <w:t xml:space="preserve">Explore memories through the people in your life</w:t>
            </w:r>
          </w:p>
        </w:tc>
      </w:tr>
    </w:tbl>
    <w:p>
      <w:pPr>
        <w:spacing w:after="0" w:before="80"/>
      </w:pPr>
      <w:r>
        <w:t xml:space="preserve"/>
      </w:r>
    </w:p>
    <w:p>
      <w:pPr>
        <w:spacing w:after="120" w:before="60"/>
      </w:pPr>
      <w:r>
        <w:rPr>
          <w:rFonts w:ascii="Arial" w:cs="Arial" w:eastAsia="Arial" w:hAnsi="Arial"/>
          <w:color w:val="333333"/>
          <w:sz w:val="22"/>
          <w:szCs w:val="22"/>
        </w:rPr>
        <w:t xml:space="preserve">The People page surfaces the individuals who appear most frequently and meaningfully in your memory library. It is sorted by Emotional Closeness — a score calculated by how often and how emotionally significant someone is in your memories.</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People Grid</w:t>
      </w:r>
    </w:p>
    <w:p>
      <w:pPr>
        <w:pStyle w:val="ListParagraph"/>
        <w:numPr>
          <w:ilvl w:val="0"/>
          <w:numId w:val="2"/>
        </w:numPr>
        <w:spacing w:after="60" w:before="40"/>
      </w:pPr>
      <w:r>
        <w:rPr>
          <w:rFonts w:ascii="Arial" w:cs="Arial" w:eastAsia="Arial" w:hAnsi="Arial"/>
          <w:b/>
          <w:bCs/>
          <w:color w:val="111111"/>
          <w:sz w:val="22"/>
          <w:szCs w:val="22"/>
        </w:rPr>
        <w:t xml:space="preserve">Avatar rings</w:t>
      </w:r>
      <w:r>
        <w:rPr>
          <w:rFonts w:ascii="Arial" w:cs="Arial" w:eastAsia="Arial" w:hAnsi="Arial"/>
          <w:color w:val="666666"/>
          <w:sz w:val="20"/>
          <w:szCs w:val="20"/>
        </w:rPr>
        <w:t xml:space="preserve"> — Each person has a gradient ring whose colours reflect the dominant emotions you share with them.</w:t>
      </w:r>
    </w:p>
    <w:p>
      <w:pPr>
        <w:pStyle w:val="ListParagraph"/>
        <w:numPr>
          <w:ilvl w:val="0"/>
          <w:numId w:val="2"/>
        </w:numPr>
        <w:spacing w:after="60" w:before="40"/>
      </w:pPr>
      <w:r>
        <w:rPr>
          <w:rFonts w:ascii="Arial" w:cs="Arial" w:eastAsia="Arial" w:hAnsi="Arial"/>
          <w:b/>
          <w:bCs/>
          <w:color w:val="111111"/>
          <w:sz w:val="22"/>
          <w:szCs w:val="22"/>
        </w:rPr>
        <w:t xml:space="preserve">Closeness badge</w:t>
      </w:r>
      <w:r>
        <w:rPr>
          <w:rFonts w:ascii="Arial" w:cs="Arial" w:eastAsia="Arial" w:hAnsi="Arial"/>
          <w:color w:val="666666"/>
          <w:sz w:val="20"/>
          <w:szCs w:val="20"/>
        </w:rPr>
        <w:t xml:space="preserve"> — The small heart badge shows the emotional closeness score out of 100.</w:t>
      </w:r>
    </w:p>
    <w:p>
      <w:pPr>
        <w:pStyle w:val="ListParagraph"/>
        <w:numPr>
          <w:ilvl w:val="0"/>
          <w:numId w:val="2"/>
        </w:numPr>
        <w:spacing w:after="60" w:before="40"/>
      </w:pPr>
      <w:r>
        <w:rPr>
          <w:rFonts w:ascii="Arial" w:cs="Arial" w:eastAsia="Arial" w:hAnsi="Arial"/>
          <w:b/>
          <w:bCs/>
          <w:color w:val="111111"/>
          <w:sz w:val="22"/>
          <w:szCs w:val="22"/>
        </w:rPr>
        <w:t xml:space="preserve">Sections</w:t>
      </w:r>
      <w:r>
        <w:rPr>
          <w:rFonts w:ascii="Arial" w:cs="Arial" w:eastAsia="Arial" w:hAnsi="Arial"/>
          <w:color w:val="666666"/>
          <w:sz w:val="20"/>
          <w:szCs w:val="20"/>
        </w:rPr>
        <w:t xml:space="preserve"> — People are grouped into Most Connected, Family, and Friends.</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Person Detail Page</w:t>
      </w:r>
    </w:p>
    <w:p>
      <w:pPr>
        <w:spacing w:after="120" w:before="60"/>
      </w:pPr>
      <w:r>
        <w:rPr>
          <w:rFonts w:ascii="Arial" w:cs="Arial" w:eastAsia="Arial" w:hAnsi="Arial"/>
          <w:color w:val="333333"/>
          <w:sz w:val="22"/>
          <w:szCs w:val="22"/>
        </w:rPr>
        <w:t xml:space="preserve">Click any person card to open their dedicated page, which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456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00"/>
            </w:tcMar>
          </w:tcPr>
          <w:p>
            <w:pPr>
              <w:pStyle w:val="ListParagraph"/>
              <w:numPr>
                <w:ilvl w:val="0"/>
                <w:numId w:val="2"/>
              </w:numPr>
              <w:spacing w:after="60" w:before="40"/>
            </w:pPr>
            <w:r>
              <w:rPr>
                <w:rFonts w:ascii="Arial" w:cs="Arial" w:eastAsia="Arial" w:hAnsi="Arial"/>
                <w:b/>
                <w:bCs/>
                <w:color w:val="111111"/>
                <w:sz w:val="22"/>
                <w:szCs w:val="22"/>
              </w:rPr>
              <w:t xml:space="preserve">Profile header</w:t>
            </w:r>
            <w:r>
              <w:rPr>
                <w:rFonts w:ascii="Arial" w:cs="Arial" w:eastAsia="Arial" w:hAnsi="Arial"/>
                <w:color w:val="666666"/>
                <w:sz w:val="20"/>
                <w:szCs w:val="20"/>
              </w:rPr>
              <w:t xml:space="preserve"> — Avatar, name, relationship, bio</w:t>
            </w:r>
          </w:p>
          <w:p>
            <w:pPr>
              <w:pStyle w:val="ListParagraph"/>
              <w:numPr>
                <w:ilvl w:val="0"/>
                <w:numId w:val="2"/>
              </w:numPr>
              <w:spacing w:after="60" w:before="40"/>
            </w:pPr>
            <w:r>
              <w:rPr>
                <w:rFonts w:ascii="Arial" w:cs="Arial" w:eastAsia="Arial" w:hAnsi="Arial"/>
                <w:b/>
                <w:bCs/>
                <w:color w:val="111111"/>
                <w:sz w:val="22"/>
                <w:szCs w:val="22"/>
              </w:rPr>
              <w:t xml:space="preserve">Stats</w:t>
            </w:r>
            <w:r>
              <w:rPr>
                <w:rFonts w:ascii="Arial" w:cs="Arial" w:eastAsia="Arial" w:hAnsi="Arial"/>
                <w:color w:val="666666"/>
                <w:sz w:val="20"/>
                <w:szCs w:val="20"/>
              </w:rPr>
              <w:t xml:space="preserve"> — Total memories, closeness %, year since first memory</w:t>
            </w:r>
          </w:p>
        </w:tc>
        <w:tc>
          <w:tcPr>
            <w:tcW w:type="dxa" w:w="4560"/>
            <w:tcBorders>
              <w:top w:val="none" w:color="FFFFFF" w:sz="0"/>
              <w:left w:val="none" w:color="FFFFFF" w:sz="0"/>
              <w:bottom w:val="none" w:color="FFFFFF" w:sz="0"/>
              <w:right w:val="none" w:color="FFFFFF" w:sz="0"/>
            </w:tcBorders>
            <w:tcMar>
              <w:top w:type="dxa" w:w="0"/>
              <w:left w:type="dxa" w:w="200"/>
              <w:bottom w:type="dxa" w:w="0"/>
              <w:right w:type="dxa" w:w="0"/>
            </w:tcMar>
          </w:tcPr>
          <w:p>
            <w:pPr>
              <w:pStyle w:val="ListParagraph"/>
              <w:numPr>
                <w:ilvl w:val="0"/>
                <w:numId w:val="2"/>
              </w:numPr>
              <w:spacing w:after="60" w:before="40"/>
            </w:pPr>
            <w:r>
              <w:rPr>
                <w:rFonts w:ascii="Arial" w:cs="Arial" w:eastAsia="Arial" w:hAnsi="Arial"/>
                <w:b/>
                <w:bCs/>
                <w:color w:val="111111"/>
                <w:sz w:val="22"/>
                <w:szCs w:val="22"/>
              </w:rPr>
              <w:t xml:space="preserve">Shared emotions</w:t>
            </w:r>
            <w:r>
              <w:rPr>
                <w:rFonts w:ascii="Arial" w:cs="Arial" w:eastAsia="Arial" w:hAnsi="Arial"/>
                <w:color w:val="666666"/>
                <w:sz w:val="20"/>
                <w:szCs w:val="20"/>
              </w:rPr>
              <w:t xml:space="preserve"> — Colour-coded emotion tags</w:t>
            </w:r>
          </w:p>
          <w:p>
            <w:pPr>
              <w:pStyle w:val="ListParagraph"/>
              <w:numPr>
                <w:ilvl w:val="0"/>
                <w:numId w:val="2"/>
              </w:numPr>
              <w:spacing w:after="60" w:before="40"/>
            </w:pPr>
            <w:r>
              <w:rPr>
                <w:rFonts w:ascii="Arial" w:cs="Arial" w:eastAsia="Arial" w:hAnsi="Arial"/>
                <w:b/>
                <w:bCs/>
                <w:color w:val="111111"/>
                <w:sz w:val="22"/>
                <w:szCs w:val="22"/>
              </w:rPr>
              <w:t xml:space="preserve">Shared memories</w:t>
            </w:r>
            <w:r>
              <w:rPr>
                <w:rFonts w:ascii="Arial" w:cs="Arial" w:eastAsia="Arial" w:hAnsi="Arial"/>
                <w:color w:val="666666"/>
                <w:sz w:val="20"/>
                <w:szCs w:val="20"/>
              </w:rPr>
              <w:t xml:space="preserve"> — Clickable cards for all memories featuring this person</w:t>
            </w:r>
          </w:p>
        </w:tc>
      </w:tr>
    </w:tbl>
    <w:p>
      <w:pPr>
        <w:spacing w:after="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000"/>
        <w:gridCol w:w="8360"/>
      </w:tblGrid>
      <w:tr>
        <w:tc>
          <w:tcPr>
            <w:tcW w:type="dxa" w:w="1000"/>
            <w:tcBorders>
              <w:top w:val="none" w:color="FFFFFF" w:sz="0"/>
              <w:left w:val="none" w:color="FFFFFF" w:sz="0"/>
              <w:bottom w:val="none" w:color="FFFFFF" w:sz="0"/>
              <w:right w:val="none" w:color="FFFFFF" w:sz="0"/>
            </w:tcBorders>
            <w:shd w:fill="E5A00D" w:val="clear"/>
            <w:tcMar>
              <w:top w:type="dxa" w:w="120"/>
              <w:left w:type="dxa" w:w="80"/>
              <w:bottom w:type="dxa" w:w="120"/>
              <w:right w:type="dxa" w:w="80"/>
            </w:tcMar>
            <w:vAlign w:val="center"/>
          </w:tcPr>
          <w:p>
            <w:pPr>
              <w:jc w:val="center"/>
            </w:pPr>
            <w:r>
              <w:rPr>
                <w:rFonts w:ascii="Arial" w:cs="Arial" w:eastAsia="Arial" w:hAnsi="Arial"/>
                <w:b/>
                <w:bCs/>
                <w:color w:val="FFFFFF"/>
                <w:sz w:val="52"/>
                <w:szCs w:val="52"/>
              </w:rPr>
              <w:t xml:space="preserve">5</w:t>
            </w:r>
          </w:p>
        </w:tc>
        <w:tc>
          <w:tcPr>
            <w:tcW w:type="dxa" w:w="8360"/>
            <w:tcBorders>
              <w:top w:val="none" w:color="FFFFFF" w:sz="0"/>
              <w:left w:val="none" w:color="FFFFFF" w:sz="0"/>
              <w:bottom w:val="none" w:color="FFFFFF" w:sz="0"/>
              <w:right w:val="none" w:color="FFFFFF" w:sz="0"/>
            </w:tcBorders>
            <w:tcMar>
              <w:top w:type="dxa" w:w="80"/>
              <w:left w:type="dxa" w:w="220"/>
              <w:bottom w:type="dxa" w:w="80"/>
              <w:right w:type="dxa" w:w="0"/>
            </w:tcMar>
          </w:tcPr>
          <w:p>
            <w:pPr>
              <w:spacing w:after="40" w:before="0"/>
            </w:pPr>
            <w:r>
              <w:rPr>
                <w:rFonts w:ascii="Arial" w:cs="Arial" w:eastAsia="Arial" w:hAnsi="Arial"/>
                <w:b/>
                <w:bCs/>
                <w:color w:val="111111"/>
                <w:sz w:val="34"/>
                <w:szCs w:val="34"/>
              </w:rPr>
              <w:t xml:space="preserve">Explore — Discover by Mood &amp; Genre</w:t>
            </w:r>
          </w:p>
          <w:p>
            <w:pPr>
              <w:spacing w:after="0" w:before="0"/>
            </w:pPr>
            <w:r>
              <w:rPr>
                <w:rFonts w:ascii="Arial" w:cs="Arial" w:eastAsia="Arial" w:hAnsi="Arial"/>
                <w:color w:val="666666"/>
                <w:sz w:val="21"/>
                <w:szCs w:val="21"/>
              </w:rPr>
              <w:t xml:space="preserve">Filter your memories by how you feel right now</w:t>
            </w:r>
          </w:p>
        </w:tc>
      </w:tr>
    </w:tbl>
    <w:p>
      <w:pPr>
        <w:spacing w:after="0" w:before="80"/>
      </w:pPr>
      <w:r>
        <w:t xml:space="preserve"/>
      </w:r>
    </w:p>
    <w:p>
      <w:pPr>
        <w:spacing w:after="120" w:before="60"/>
      </w:pPr>
      <w:r>
        <w:rPr>
          <w:rFonts w:ascii="Arial" w:cs="Arial" w:eastAsia="Arial" w:hAnsi="Arial"/>
          <w:color w:val="333333"/>
          <w:sz w:val="22"/>
          <w:szCs w:val="22"/>
        </w:rPr>
        <w:t xml:space="preserve">The Explore page lets you surface memories not by date or person, but by how they make you feel. It is powered by AI emotion classification and organised into Moods and Genres.</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Search Bar</w:t>
      </w:r>
    </w:p>
    <w:p>
      <w:pPr>
        <w:spacing w:after="120" w:before="60"/>
      </w:pPr>
      <w:r>
        <w:rPr>
          <w:rFonts w:ascii="Arial" w:cs="Arial" w:eastAsia="Arial" w:hAnsi="Arial"/>
          <w:color w:val="333333"/>
          <w:sz w:val="22"/>
          <w:szCs w:val="22"/>
        </w:rPr>
        <w:t xml:space="preserve">At the top of Explore is a full search bar. Type any word — an emotion, a person's name, a place, or a tag — to find matching memories. Results update as you type on the Search page.</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How Are You Feeling? (Mood Grid)</w:t>
      </w:r>
    </w:p>
    <w:p>
      <w:pPr>
        <w:spacing w:after="120" w:before="60"/>
      </w:pPr>
      <w:r>
        <w:rPr>
          <w:rFonts w:ascii="Arial" w:cs="Arial" w:eastAsia="Arial" w:hAnsi="Arial"/>
          <w:color w:val="333333"/>
          <w:sz w:val="22"/>
          <w:szCs w:val="22"/>
        </w:rPr>
        <w:t xml:space="preserve">Ten mood tiles let you filter your entire library by current emotional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EEEEE" w:sz="1"/>
              <w:left w:val="single" w:color="EEEEEE" w:sz="1"/>
              <w:bottom w:val="single" w:color="EEEEEE" w:sz="1"/>
              <w:right w:val="single" w:color="EEEEEE" w:sz="1"/>
            </w:tcBorders>
            <w:shd w:fill="FAFAFA" w:val="clear"/>
            <w:tcMar>
              <w:top w:type="dxa" w:w="80"/>
              <w:left w:type="dxa" w:w="80"/>
              <w:bottom w:type="dxa" w:w="80"/>
              <w:right w:type="dxa" w:w="80"/>
            </w:tcMar>
          </w:tcPr>
          <w:p>
            <w:pPr>
              <w:jc w:val="center"/>
            </w:pPr>
            <w:r>
              <w:rPr>
                <w:rFonts w:ascii="Arial" w:cs="Arial" w:eastAsia="Arial" w:hAnsi="Arial"/>
                <w:b/>
                <w:bCs/>
                <w:color w:val="333333"/>
                <w:sz w:val="20"/>
                <w:szCs w:val="20"/>
              </w:rPr>
              <w:t xml:space="preserve">Cozy</w:t>
            </w:r>
          </w:p>
        </w:tc>
        <w:tc>
          <w:tcPr>
            <w:tcW w:type="dxa" w:w="1560"/>
            <w:tcBorders>
              <w:top w:val="single" w:color="EEEEEE" w:sz="1"/>
              <w:left w:val="single" w:color="EEEEEE" w:sz="1"/>
              <w:bottom w:val="single" w:color="EEEEEE" w:sz="1"/>
              <w:right w:val="single" w:color="EEEEEE" w:sz="1"/>
            </w:tcBorders>
            <w:shd w:fill="FAFAFA" w:val="clear"/>
            <w:tcMar>
              <w:top w:type="dxa" w:w="80"/>
              <w:left w:type="dxa" w:w="80"/>
              <w:bottom w:type="dxa" w:w="80"/>
              <w:right w:type="dxa" w:w="80"/>
            </w:tcMar>
          </w:tcPr>
          <w:p>
            <w:pPr>
              <w:jc w:val="center"/>
            </w:pPr>
            <w:r>
              <w:rPr>
                <w:rFonts w:ascii="Arial" w:cs="Arial" w:eastAsia="Arial" w:hAnsi="Arial"/>
                <w:b/>
                <w:bCs/>
                <w:color w:val="333333"/>
                <w:sz w:val="20"/>
                <w:szCs w:val="20"/>
              </w:rPr>
              <w:t xml:space="preserve">Dreamy</w:t>
            </w:r>
          </w:p>
        </w:tc>
        <w:tc>
          <w:tcPr>
            <w:tcW w:type="dxa" w:w="1560"/>
            <w:tcBorders>
              <w:top w:val="single" w:color="EEEEEE" w:sz="1"/>
              <w:left w:val="single" w:color="EEEEEE" w:sz="1"/>
              <w:bottom w:val="single" w:color="EEEEEE" w:sz="1"/>
              <w:right w:val="single" w:color="EEEEEE" w:sz="1"/>
            </w:tcBorders>
            <w:shd w:fill="FAFAFA" w:val="clear"/>
            <w:tcMar>
              <w:top w:type="dxa" w:w="80"/>
              <w:left w:type="dxa" w:w="80"/>
              <w:bottom w:type="dxa" w:w="80"/>
              <w:right w:type="dxa" w:w="80"/>
            </w:tcMar>
          </w:tcPr>
          <w:p>
            <w:pPr>
              <w:jc w:val="center"/>
            </w:pPr>
            <w:r>
              <w:rPr>
                <w:rFonts w:ascii="Arial" w:cs="Arial" w:eastAsia="Arial" w:hAnsi="Arial"/>
                <w:b/>
                <w:bCs/>
                <w:color w:val="333333"/>
                <w:sz w:val="20"/>
                <w:szCs w:val="20"/>
              </w:rPr>
              <w:t xml:space="preserve">Chaotic</w:t>
            </w:r>
          </w:p>
        </w:tc>
        <w:tc>
          <w:tcPr>
            <w:tcW w:type="dxa" w:w="1560"/>
            <w:tcBorders>
              <w:top w:val="single" w:color="EEEEEE" w:sz="1"/>
              <w:left w:val="single" w:color="EEEEEE" w:sz="1"/>
              <w:bottom w:val="single" w:color="EEEEEE" w:sz="1"/>
              <w:right w:val="single" w:color="EEEEEE" w:sz="1"/>
            </w:tcBorders>
            <w:shd w:fill="FAFAFA" w:val="clear"/>
            <w:tcMar>
              <w:top w:type="dxa" w:w="80"/>
              <w:left w:type="dxa" w:w="80"/>
              <w:bottom w:type="dxa" w:w="80"/>
              <w:right w:type="dxa" w:w="80"/>
            </w:tcMar>
          </w:tcPr>
          <w:p>
            <w:pPr>
              <w:jc w:val="center"/>
            </w:pPr>
            <w:r>
              <w:rPr>
                <w:rFonts w:ascii="Arial" w:cs="Arial" w:eastAsia="Arial" w:hAnsi="Arial"/>
                <w:b/>
                <w:bCs/>
                <w:color w:val="333333"/>
                <w:sz w:val="20"/>
                <w:szCs w:val="20"/>
              </w:rPr>
              <w:t xml:space="preserve">Calm</w:t>
            </w:r>
          </w:p>
        </w:tc>
        <w:tc>
          <w:tcPr>
            <w:tcW w:type="dxa" w:w="1560"/>
            <w:tcBorders>
              <w:top w:val="single" w:color="EEEEEE" w:sz="1"/>
              <w:left w:val="single" w:color="EEEEEE" w:sz="1"/>
              <w:bottom w:val="single" w:color="EEEEEE" w:sz="1"/>
              <w:right w:val="single" w:color="EEEEEE" w:sz="1"/>
            </w:tcBorders>
            <w:shd w:fill="FAFAFA" w:val="clear"/>
            <w:tcMar>
              <w:top w:type="dxa" w:w="80"/>
              <w:left w:type="dxa" w:w="80"/>
              <w:bottom w:type="dxa" w:w="80"/>
              <w:right w:type="dxa" w:w="80"/>
            </w:tcMar>
          </w:tcPr>
          <w:p>
            <w:pPr>
              <w:jc w:val="center"/>
            </w:pPr>
            <w:r>
              <w:rPr>
                <w:rFonts w:ascii="Arial" w:cs="Arial" w:eastAsia="Arial" w:hAnsi="Arial"/>
                <w:b/>
                <w:bCs/>
                <w:color w:val="333333"/>
                <w:sz w:val="20"/>
                <w:szCs w:val="20"/>
              </w:rPr>
              <w:t xml:space="preserve">Romantic</w:t>
            </w:r>
          </w:p>
        </w:tc>
        <w:tc>
          <w:tcPr>
            <w:tcW w:type="dxa" w:w="1560"/>
            <w:tcBorders>
              <w:top w:val="single" w:color="EEEEEE" w:sz="1"/>
              <w:left w:val="single" w:color="EEEEEE" w:sz="1"/>
              <w:bottom w:val="single" w:color="EEEEEE" w:sz="1"/>
              <w:right w:val="single" w:color="EEEEEE" w:sz="1"/>
            </w:tcBorders>
            <w:shd w:fill="FAFAFA" w:val="clear"/>
            <w:tcMar>
              <w:top w:type="dxa" w:w="80"/>
              <w:left w:type="dxa" w:w="80"/>
              <w:bottom w:type="dxa" w:w="80"/>
              <w:right w:type="dxa" w:w="80"/>
            </w:tcMar>
          </w:tcPr>
          <w:p>
            <w:pPr>
              <w:jc w:val="center"/>
            </w:pPr>
            <w:r>
              <w:rPr>
                <w:rFonts w:ascii="Arial" w:cs="Arial" w:eastAsia="Arial" w:hAnsi="Arial"/>
                <w:b/>
                <w:bCs/>
                <w:color w:val="333333"/>
                <w:sz w:val="20"/>
                <w:szCs w:val="20"/>
              </w:rPr>
              <w:t xml:space="preserve">Wild</w:t>
            </w:r>
          </w:p>
        </w:tc>
      </w:tr>
      <w:tr>
        <w:tc>
          <w:tcPr>
            <w:tcW w:type="dxa" w:w="1560"/>
            <w:tcBorders>
              <w:top w:val="single" w:color="EEEEEE" w:sz="1"/>
              <w:left w:val="single" w:color="EEEEEE" w:sz="1"/>
              <w:bottom w:val="single" w:color="EEEEEE" w:sz="1"/>
              <w:right w:val="single" w:color="EEEEEE" w:sz="1"/>
            </w:tcBorders>
            <w:shd w:fill="FEF9EC" w:val="clear"/>
            <w:tcMar>
              <w:top w:type="dxa" w:w="80"/>
              <w:left w:type="dxa" w:w="80"/>
              <w:bottom w:type="dxa" w:w="80"/>
              <w:right w:type="dxa" w:w="80"/>
            </w:tcMar>
          </w:tcPr>
          <w:p>
            <w:pPr>
              <w:jc w:val="center"/>
            </w:pPr>
            <w:r>
              <w:rPr>
                <w:rFonts w:ascii="Arial" w:cs="Arial" w:eastAsia="Arial" w:hAnsi="Arial"/>
                <w:b/>
                <w:bCs/>
                <w:color w:val="E5A00D"/>
                <w:sz w:val="20"/>
                <w:szCs w:val="20"/>
              </w:rPr>
              <w:t xml:space="preserve">Nostalgic</w:t>
            </w:r>
          </w:p>
        </w:tc>
        <w:tc>
          <w:tcPr>
            <w:tcW w:type="dxa" w:w="1560"/>
            <w:tcBorders>
              <w:top w:val="single" w:color="EEEEEE" w:sz="1"/>
              <w:left w:val="single" w:color="EEEEEE" w:sz="1"/>
              <w:bottom w:val="single" w:color="EEEEEE" w:sz="1"/>
              <w:right w:val="single" w:color="EEEEEE" w:sz="1"/>
            </w:tcBorders>
            <w:shd w:fill="FEF9EC" w:val="clear"/>
            <w:tcMar>
              <w:top w:type="dxa" w:w="80"/>
              <w:left w:type="dxa" w:w="80"/>
              <w:bottom w:type="dxa" w:w="80"/>
              <w:right w:type="dxa" w:w="80"/>
            </w:tcMar>
          </w:tcPr>
          <w:p>
            <w:pPr>
              <w:jc w:val="center"/>
            </w:pPr>
            <w:r>
              <w:rPr>
                <w:rFonts w:ascii="Arial" w:cs="Arial" w:eastAsia="Arial" w:hAnsi="Arial"/>
                <w:b/>
                <w:bCs/>
                <w:color w:val="E5A00D"/>
                <w:sz w:val="20"/>
                <w:szCs w:val="20"/>
              </w:rPr>
              <w:t xml:space="preserve">Energetic</w:t>
            </w:r>
          </w:p>
        </w:tc>
        <w:tc>
          <w:tcPr>
            <w:tcW w:type="dxa" w:w="1560"/>
            <w:tcBorders>
              <w:top w:val="single" w:color="EEEEEE" w:sz="1"/>
              <w:left w:val="single" w:color="EEEEEE" w:sz="1"/>
              <w:bottom w:val="single" w:color="EEEEEE" w:sz="1"/>
              <w:right w:val="single" w:color="EEEEEE" w:sz="1"/>
            </w:tcBorders>
            <w:shd w:fill="FEF9EC" w:val="clear"/>
            <w:tcMar>
              <w:top w:type="dxa" w:w="80"/>
              <w:left w:type="dxa" w:w="80"/>
              <w:bottom w:type="dxa" w:w="80"/>
              <w:right w:type="dxa" w:w="80"/>
            </w:tcMar>
          </w:tcPr>
          <w:p>
            <w:pPr>
              <w:jc w:val="center"/>
            </w:pPr>
            <w:r>
              <w:rPr>
                <w:rFonts w:ascii="Arial" w:cs="Arial" w:eastAsia="Arial" w:hAnsi="Arial"/>
                <w:b/>
                <w:bCs/>
                <w:color w:val="E5A00D"/>
                <w:sz w:val="20"/>
                <w:szCs w:val="20"/>
              </w:rPr>
              <w:t xml:space="preserve">Reflective</w:t>
            </w:r>
          </w:p>
        </w:tc>
        <w:tc>
          <w:tcPr>
            <w:tcW w:type="dxa" w:w="1560"/>
            <w:tcBorders>
              <w:top w:val="single" w:color="EEEEEE" w:sz="1"/>
              <w:left w:val="single" w:color="EEEEEE" w:sz="1"/>
              <w:bottom w:val="single" w:color="EEEEEE" w:sz="1"/>
              <w:right w:val="single" w:color="EEEEEE" w:sz="1"/>
            </w:tcBorders>
            <w:shd w:fill="FEF9EC" w:val="clear"/>
            <w:tcMar>
              <w:top w:type="dxa" w:w="80"/>
              <w:left w:type="dxa" w:w="80"/>
              <w:bottom w:type="dxa" w:w="80"/>
              <w:right w:type="dxa" w:w="80"/>
            </w:tcMar>
          </w:tcPr>
          <w:p>
            <w:pPr>
              <w:jc w:val="center"/>
            </w:pPr>
            <w:r>
              <w:rPr>
                <w:rFonts w:ascii="Arial" w:cs="Arial" w:eastAsia="Arial" w:hAnsi="Arial"/>
                <w:b/>
                <w:bCs/>
                <w:color w:val="E5A00D"/>
                <w:sz w:val="20"/>
                <w:szCs w:val="20"/>
              </w:rPr>
              <w:t xml:space="preserve">Festive</w:t>
            </w:r>
          </w:p>
        </w:tc>
        <w:tc>
          <w:tcPr>
            <w:tcW w:type="dxa" w:w="1560"/>
            <w:tcBorders>
              <w:top w:val="single" w:color="EEEEEE" w:sz="1"/>
              <w:left w:val="single" w:color="EEEEEE" w:sz="1"/>
              <w:bottom w:val="single" w:color="EEEEEE" w:sz="1"/>
              <w:right w:val="single" w:color="EEEEEE" w:sz="1"/>
            </w:tcBorders>
            <w:shd w:fill="FFFFFF" w:val="clear"/>
            <w:tcMar>
              <w:top w:type="dxa" w:w="80"/>
              <w:left w:type="dxa" w:w="80"/>
              <w:bottom w:type="dxa" w:w="80"/>
              <w:right w:type="dxa" w:w="80"/>
            </w:tcMar>
          </w:tcPr>
          <w:p>
            <w:pPr>
              <w:jc w:val="center"/>
            </w:pPr>
            <w:r>
              <w:rPr>
                <w:rFonts w:ascii="Arial" w:cs="Arial" w:eastAsia="Arial" w:hAnsi="Arial"/>
                <w:b w:val="false"/>
                <w:bCs w:val="false"/>
                <w:color w:val="FFFFFF"/>
                <w:sz w:val="20"/>
                <w:szCs w:val="20"/>
              </w:rPr>
              <w:t xml:space="preserve"/>
            </w:r>
          </w:p>
        </w:tc>
        <w:tc>
          <w:tcPr>
            <w:tcW w:type="dxa" w:w="1560"/>
            <w:tcBorders>
              <w:top w:val="single" w:color="EEEEEE" w:sz="1"/>
              <w:left w:val="single" w:color="EEEEEE" w:sz="1"/>
              <w:bottom w:val="single" w:color="EEEEEE" w:sz="1"/>
              <w:right w:val="single" w:color="EEEEEE" w:sz="1"/>
            </w:tcBorders>
            <w:shd w:fill="FFFFFF" w:val="clear"/>
            <w:tcMar>
              <w:top w:type="dxa" w:w="80"/>
              <w:left w:type="dxa" w:w="80"/>
              <w:bottom w:type="dxa" w:w="80"/>
              <w:right w:type="dxa" w:w="80"/>
            </w:tcMar>
          </w:tcPr>
          <w:p>
            <w:pPr>
              <w:jc w:val="center"/>
            </w:pPr>
            <w:r>
              <w:rPr>
                <w:rFonts w:ascii="Arial" w:cs="Arial" w:eastAsia="Arial" w:hAnsi="Arial"/>
                <w:b w:val="false"/>
                <w:bCs w:val="false"/>
                <w:color w:val="FFFFFF"/>
                <w:sz w:val="20"/>
                <w:szCs w:val="20"/>
              </w:rPr>
              <w:t xml:space="preserve"/>
            </w:r>
          </w:p>
        </w:tc>
      </w:tr>
    </w:tbl>
    <w:p>
      <w:pPr>
        <w:spacing w:after="0" w:before="80"/>
      </w:pPr>
      <w:r>
        <w:t xml:space="preserve"/>
      </w:r>
    </w:p>
    <w:p>
      <w:pPr>
        <w:spacing w:after="120" w:before="60"/>
      </w:pPr>
      <w:r>
        <w:rPr>
          <w:rFonts w:ascii="Arial" w:cs="Arial" w:eastAsia="Arial" w:hAnsi="Arial"/>
          <w:color w:val="333333"/>
          <w:sz w:val="22"/>
          <w:szCs w:val="22"/>
        </w:rPr>
        <w:t xml:space="preserve">Clicking a mood tile opens a filtered view of all matching memories. Click Back to Explore at the top to return.</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Memory Collections (Genre Grid)</w:t>
      </w:r>
    </w:p>
    <w:p>
      <w:pPr>
        <w:spacing w:after="120" w:before="60"/>
      </w:pPr>
      <w:r>
        <w:rPr>
          <w:rFonts w:ascii="Arial" w:cs="Arial" w:eastAsia="Arial" w:hAnsi="Arial"/>
          <w:color w:val="333333"/>
          <w:sz w:val="22"/>
          <w:szCs w:val="22"/>
        </w:rPr>
        <w:t xml:space="preserve">Below the mood grid is a visual grid of Memory Collections — curated genre categories. Each tile shows a cover image, memory count, and genre type. Click any genre to explore its memories in a full-screen filtered view.</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5A00D" w:sz="6"/>
              <w:left w:val="single" w:color="E5A00D" w:sz="12"/>
              <w:bottom w:val="single" w:color="E5A00D" w:sz="1"/>
              <w:right w:val="single" w:color="E5A00D" w:sz="1"/>
            </w:tcBorders>
            <w:shd w:fill="FEF9EC" w:val="clear"/>
            <w:tcMar>
              <w:top w:type="dxa" w:w="120"/>
              <w:left w:type="dxa" w:w="200"/>
              <w:bottom w:type="dxa" w:w="120"/>
              <w:right w:type="dxa" w:w="200"/>
            </w:tcMar>
          </w:tcPr>
          <w:p>
            <w:pPr>
              <w:spacing w:after="60" w:before="0"/>
            </w:pPr>
            <w:r>
              <w:rPr>
                <w:rFonts w:ascii="Arial" w:cs="Arial" w:eastAsia="Arial" w:hAnsi="Arial"/>
                <w:b/>
                <w:bCs/>
                <w:color w:val="E5A00D"/>
                <w:sz w:val="22"/>
                <w:szCs w:val="22"/>
              </w:rPr>
              <w:t xml:space="preserve">Tip</w:t>
            </w:r>
          </w:p>
          <w:p>
            <w:pPr>
              <w:spacing w:after="0" w:before="0"/>
            </w:pPr>
            <w:r>
              <w:rPr>
                <w:rFonts w:ascii="Arial" w:cs="Arial" w:eastAsia="Arial" w:hAnsi="Arial"/>
                <w:color w:val="333333"/>
                <w:sz w:val="21"/>
                <w:szCs w:val="21"/>
              </w:rPr>
              <w:t xml:space="preserve">The Nostalgic mood tile is one of the most popular — it surfaces memories with warmth, melancholy, and longing, perfect for a reflective evening.</w:t>
            </w:r>
          </w:p>
        </w:tc>
      </w:tr>
    </w:tbl>
    <w:p>
      <w:pPr>
        <w:spacing w:after="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000"/>
        <w:gridCol w:w="8360"/>
      </w:tblGrid>
      <w:tr>
        <w:tc>
          <w:tcPr>
            <w:tcW w:type="dxa" w:w="1000"/>
            <w:tcBorders>
              <w:top w:val="none" w:color="FFFFFF" w:sz="0"/>
              <w:left w:val="none" w:color="FFFFFF" w:sz="0"/>
              <w:bottom w:val="none" w:color="FFFFFF" w:sz="0"/>
              <w:right w:val="none" w:color="FFFFFF" w:sz="0"/>
            </w:tcBorders>
            <w:shd w:fill="E5A00D" w:val="clear"/>
            <w:tcMar>
              <w:top w:type="dxa" w:w="120"/>
              <w:left w:type="dxa" w:w="80"/>
              <w:bottom w:type="dxa" w:w="120"/>
              <w:right w:type="dxa" w:w="80"/>
            </w:tcMar>
            <w:vAlign w:val="center"/>
          </w:tcPr>
          <w:p>
            <w:pPr>
              <w:jc w:val="center"/>
            </w:pPr>
            <w:r>
              <w:rPr>
                <w:rFonts w:ascii="Arial" w:cs="Arial" w:eastAsia="Arial" w:hAnsi="Arial"/>
                <w:b/>
                <w:bCs/>
                <w:color w:val="FFFFFF"/>
                <w:sz w:val="52"/>
                <w:szCs w:val="52"/>
              </w:rPr>
              <w:t xml:space="preserve">6</w:t>
            </w:r>
          </w:p>
        </w:tc>
        <w:tc>
          <w:tcPr>
            <w:tcW w:type="dxa" w:w="8360"/>
            <w:tcBorders>
              <w:top w:val="none" w:color="FFFFFF" w:sz="0"/>
              <w:left w:val="none" w:color="FFFFFF" w:sz="0"/>
              <w:bottom w:val="none" w:color="FFFFFF" w:sz="0"/>
              <w:right w:val="none" w:color="FFFFFF" w:sz="0"/>
            </w:tcBorders>
            <w:tcMar>
              <w:top w:type="dxa" w:w="80"/>
              <w:left w:type="dxa" w:w="220"/>
              <w:bottom w:type="dxa" w:w="80"/>
              <w:right w:type="dxa" w:w="0"/>
            </w:tcMar>
          </w:tcPr>
          <w:p>
            <w:pPr>
              <w:spacing w:after="40" w:before="0"/>
            </w:pPr>
            <w:r>
              <w:rPr>
                <w:rFonts w:ascii="Arial" w:cs="Arial" w:eastAsia="Arial" w:hAnsi="Arial"/>
                <w:b/>
                <w:bCs/>
                <w:color w:val="111111"/>
                <w:sz w:val="34"/>
                <w:szCs w:val="34"/>
              </w:rPr>
              <w:t xml:space="preserve">Vault — Upload &amp; Manage Your Media</w:t>
            </w:r>
          </w:p>
          <w:p>
            <w:pPr>
              <w:spacing w:after="0" w:before="0"/>
            </w:pPr>
            <w:r>
              <w:rPr>
                <w:rFonts w:ascii="Arial" w:cs="Arial" w:eastAsia="Arial" w:hAnsi="Arial"/>
                <w:color w:val="666666"/>
                <w:sz w:val="21"/>
                <w:szCs w:val="21"/>
              </w:rPr>
              <w:t xml:space="preserve">Your personal media storage and backup hub</w:t>
            </w:r>
          </w:p>
        </w:tc>
      </w:tr>
    </w:tbl>
    <w:p>
      <w:pPr>
        <w:spacing w:after="0" w:before="80"/>
      </w:pPr>
      <w:r>
        <w:t xml:space="preserve"/>
      </w:r>
    </w:p>
    <w:p>
      <w:pPr>
        <w:spacing w:after="120" w:before="60"/>
      </w:pPr>
      <w:r>
        <w:rPr>
          <w:rFonts w:ascii="Arial" w:cs="Arial" w:eastAsia="Arial" w:hAnsi="Arial"/>
          <w:color w:val="333333"/>
          <w:sz w:val="22"/>
          <w:szCs w:val="22"/>
        </w:rPr>
        <w:t xml:space="preserve">The Vault is your storage control centre. Upload new memories, browse your media by category, manage deleted files, and configure sync settings — all in one place.</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Uploading Media</w:t>
      </w:r>
    </w:p>
    <w:p>
      <w:pPr>
        <w:spacing w:after="120" w:before="60"/>
      </w:pPr>
      <w:r>
        <w:rPr>
          <w:rFonts w:ascii="Arial" w:cs="Arial" w:eastAsia="Arial" w:hAnsi="Arial"/>
          <w:color w:val="333333"/>
          <w:sz w:val="22"/>
          <w:szCs w:val="22"/>
        </w:rPr>
        <w:t xml:space="preserve">There are two ways to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111111" w:val="clear"/>
            <w:tcMar>
              <w:top w:type="dxa" w:w="80"/>
              <w:left w:type="dxa" w:w="60"/>
              <w:bottom w:type="dxa" w:w="80"/>
              <w:right w:type="dxa" w:w="60"/>
            </w:tcMar>
          </w:tcPr>
          <w:p>
            <w:pPr>
              <w:jc w:val="center"/>
            </w:pPr>
            <w:r>
              <w:rPr>
                <w:rFonts w:ascii="Arial" w:cs="Arial" w:eastAsia="Arial" w:hAnsi="Arial"/>
                <w:b/>
                <w:bCs/>
                <w:color w:val="E5A00D"/>
                <w:sz w:val="24"/>
                <w:szCs w:val="24"/>
              </w:rPr>
              <w:t xml:space="preserve">1</w:t>
            </w:r>
          </w:p>
        </w:tc>
        <w:tc>
          <w:tcPr>
            <w:tcW w:type="dxa" w:w="8800"/>
            <w:tcBorders>
              <w:top w:val="none" w:color="FFFFFF" w:sz="0"/>
              <w:left w:val="none" w:color="FFFFFF" w:sz="0"/>
              <w:bottom w:val="none" w:color="FFFFFF" w:sz="0"/>
              <w:right w:val="none" w:color="FFFFFF" w:sz="0"/>
            </w:tcBorders>
            <w:tcMar>
              <w:top w:type="dxa" w:w="80"/>
              <w:left w:type="dxa" w:w="180"/>
              <w:bottom w:type="dxa" w:w="80"/>
              <w:right w:type="dxa" w:w="0"/>
            </w:tcMar>
          </w:tcPr>
          <w:p>
            <w:pPr>
              <w:spacing w:after="30" w:before="0"/>
            </w:pPr>
            <w:r>
              <w:rPr>
                <w:rFonts w:ascii="Arial" w:cs="Arial" w:eastAsia="Arial" w:hAnsi="Arial"/>
                <w:b/>
                <w:bCs/>
                <w:color w:val="111111"/>
                <w:sz w:val="22"/>
                <w:szCs w:val="22"/>
              </w:rPr>
              <w:t xml:space="preserve">Upload button</w:t>
            </w:r>
          </w:p>
          <w:p>
            <w:pPr>
              <w:spacing w:after="0" w:before="0"/>
            </w:pPr>
            <w:r>
              <w:rPr>
                <w:rFonts w:ascii="Arial" w:cs="Arial" w:eastAsia="Arial" w:hAnsi="Arial"/>
                <w:color w:val="666666"/>
                <w:sz w:val="21"/>
                <w:szCs w:val="21"/>
              </w:rPr>
              <w:t xml:space="preserve">Click the Upload Memories button at the top of the Files tab. A modal opens with a file picker.</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111111" w:val="clear"/>
            <w:tcMar>
              <w:top w:type="dxa" w:w="80"/>
              <w:left w:type="dxa" w:w="60"/>
              <w:bottom w:type="dxa" w:w="80"/>
              <w:right w:type="dxa" w:w="60"/>
            </w:tcMar>
          </w:tcPr>
          <w:p>
            <w:pPr>
              <w:jc w:val="center"/>
            </w:pPr>
            <w:r>
              <w:rPr>
                <w:rFonts w:ascii="Arial" w:cs="Arial" w:eastAsia="Arial" w:hAnsi="Arial"/>
                <w:b/>
                <w:bCs/>
                <w:color w:val="E5A00D"/>
                <w:sz w:val="24"/>
                <w:szCs w:val="24"/>
              </w:rPr>
              <w:t xml:space="preserve">2</w:t>
            </w:r>
          </w:p>
        </w:tc>
        <w:tc>
          <w:tcPr>
            <w:tcW w:type="dxa" w:w="8800"/>
            <w:tcBorders>
              <w:top w:val="none" w:color="FFFFFF" w:sz="0"/>
              <w:left w:val="none" w:color="FFFFFF" w:sz="0"/>
              <w:bottom w:val="none" w:color="FFFFFF" w:sz="0"/>
              <w:right w:val="none" w:color="FFFFFF" w:sz="0"/>
            </w:tcBorders>
            <w:tcMar>
              <w:top w:type="dxa" w:w="80"/>
              <w:left w:type="dxa" w:w="180"/>
              <w:bottom w:type="dxa" w:w="80"/>
              <w:right w:type="dxa" w:w="0"/>
            </w:tcMar>
          </w:tcPr>
          <w:p>
            <w:pPr>
              <w:spacing w:after="30" w:before="0"/>
            </w:pPr>
            <w:r>
              <w:rPr>
                <w:rFonts w:ascii="Arial" w:cs="Arial" w:eastAsia="Arial" w:hAnsi="Arial"/>
                <w:b/>
                <w:bCs/>
                <w:color w:val="111111"/>
                <w:sz w:val="22"/>
                <w:szCs w:val="22"/>
              </w:rPr>
              <w:t xml:space="preserve">Drop zone</w:t>
            </w:r>
          </w:p>
          <w:p>
            <w:pPr>
              <w:spacing w:after="0" w:before="0"/>
            </w:pPr>
            <w:r>
              <w:rPr>
                <w:rFonts w:ascii="Arial" w:cs="Arial" w:eastAsia="Arial" w:hAnsi="Arial"/>
                <w:color w:val="666666"/>
                <w:sz w:val="21"/>
                <w:szCs w:val="21"/>
              </w:rPr>
              <w:t xml:space="preserve">Click the dotted drop zone area inside the upload modal and select your files. Accepts photos, videos, and GIFs up to 2 GB per file.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111111" w:val="clear"/>
            <w:tcMar>
              <w:top w:type="dxa" w:w="80"/>
              <w:left w:type="dxa" w:w="60"/>
              <w:bottom w:type="dxa" w:w="80"/>
              <w:right w:type="dxa" w:w="60"/>
            </w:tcMar>
          </w:tcPr>
          <w:p>
            <w:pPr>
              <w:jc w:val="center"/>
            </w:pPr>
            <w:r>
              <w:rPr>
                <w:rFonts w:ascii="Arial" w:cs="Arial" w:eastAsia="Arial" w:hAnsi="Arial"/>
                <w:b/>
                <w:bCs/>
                <w:color w:val="E5A00D"/>
                <w:sz w:val="24"/>
                <w:szCs w:val="24"/>
              </w:rPr>
              <w:t xml:space="preserve">3</w:t>
            </w:r>
          </w:p>
        </w:tc>
        <w:tc>
          <w:tcPr>
            <w:tcW w:type="dxa" w:w="8800"/>
            <w:tcBorders>
              <w:top w:val="none" w:color="FFFFFF" w:sz="0"/>
              <w:left w:val="none" w:color="FFFFFF" w:sz="0"/>
              <w:bottom w:val="none" w:color="FFFFFF" w:sz="0"/>
              <w:right w:val="none" w:color="FFFFFF" w:sz="0"/>
            </w:tcBorders>
            <w:tcMar>
              <w:top w:type="dxa" w:w="80"/>
              <w:left w:type="dxa" w:w="180"/>
              <w:bottom w:type="dxa" w:w="80"/>
              <w:right w:type="dxa" w:w="0"/>
            </w:tcMar>
          </w:tcPr>
          <w:p>
            <w:pPr>
              <w:spacing w:after="30" w:before="0"/>
            </w:pPr>
            <w:r>
              <w:rPr>
                <w:rFonts w:ascii="Arial" w:cs="Arial" w:eastAsia="Arial" w:hAnsi="Arial"/>
                <w:b/>
                <w:bCs/>
                <w:color w:val="111111"/>
                <w:sz w:val="22"/>
                <w:szCs w:val="22"/>
              </w:rPr>
              <w:t xml:space="preserve">Process</w:t>
            </w:r>
          </w:p>
          <w:p>
            <w:pPr>
              <w:spacing w:after="0" w:before="0"/>
            </w:pPr>
            <w:r>
              <w:rPr>
                <w:rFonts w:ascii="Arial" w:cs="Arial" w:eastAsia="Arial" w:hAnsi="Arial"/>
                <w:color w:val="666666"/>
                <w:sz w:val="21"/>
                <w:szCs w:val="21"/>
              </w:rPr>
              <w:t xml:space="preserve">Click Upload. A processing indicator appears while AI analyses your media — classifying emotions, detecting people, tagging scenes, and scoring nostalgia.</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0"/>
        </w:tblCellMar>
      </w:tblPr>
      <w:tblGrid>
        <w:gridCol w:w="560"/>
        <w:gridCol w:w="8800"/>
      </w:tblGrid>
      <w:tr>
        <w:tc>
          <w:tcPr>
            <w:tcW w:type="dxa" w:w="560"/>
            <w:tcBorders>
              <w:top w:val="none" w:color="FFFFFF" w:sz="0"/>
              <w:left w:val="none" w:color="FFFFFF" w:sz="0"/>
              <w:bottom w:val="none" w:color="FFFFFF" w:sz="0"/>
              <w:right w:val="none" w:color="FFFFFF" w:sz="0"/>
            </w:tcBorders>
            <w:shd w:fill="111111" w:val="clear"/>
            <w:tcMar>
              <w:top w:type="dxa" w:w="80"/>
              <w:left w:type="dxa" w:w="60"/>
              <w:bottom w:type="dxa" w:w="80"/>
              <w:right w:type="dxa" w:w="60"/>
            </w:tcMar>
          </w:tcPr>
          <w:p>
            <w:pPr>
              <w:jc w:val="center"/>
            </w:pPr>
            <w:r>
              <w:rPr>
                <w:rFonts w:ascii="Arial" w:cs="Arial" w:eastAsia="Arial" w:hAnsi="Arial"/>
                <w:b/>
                <w:bCs/>
                <w:color w:val="E5A00D"/>
                <w:sz w:val="24"/>
                <w:szCs w:val="24"/>
              </w:rPr>
              <w:t xml:space="preserve">4</w:t>
            </w:r>
          </w:p>
        </w:tc>
        <w:tc>
          <w:tcPr>
            <w:tcW w:type="dxa" w:w="8800"/>
            <w:tcBorders>
              <w:top w:val="none" w:color="FFFFFF" w:sz="0"/>
              <w:left w:val="none" w:color="FFFFFF" w:sz="0"/>
              <w:bottom w:val="none" w:color="FFFFFF" w:sz="0"/>
              <w:right w:val="none" w:color="FFFFFF" w:sz="0"/>
            </w:tcBorders>
            <w:tcMar>
              <w:top w:type="dxa" w:w="80"/>
              <w:left w:type="dxa" w:w="180"/>
              <w:bottom w:type="dxa" w:w="80"/>
              <w:right w:type="dxa" w:w="0"/>
            </w:tcMar>
          </w:tcPr>
          <w:p>
            <w:pPr>
              <w:spacing w:after="30" w:before="0"/>
            </w:pPr>
            <w:r>
              <w:rPr>
                <w:rFonts w:ascii="Arial" w:cs="Arial" w:eastAsia="Arial" w:hAnsi="Arial"/>
                <w:b/>
                <w:bCs/>
                <w:color w:val="111111"/>
                <w:sz w:val="22"/>
                <w:szCs w:val="22"/>
              </w:rPr>
              <w:t xml:space="preserve">Confirmation</w:t>
            </w:r>
          </w:p>
          <w:p>
            <w:pPr>
              <w:spacing w:after="0" w:before="0"/>
            </w:pPr>
            <w:r>
              <w:rPr>
                <w:rFonts w:ascii="Arial" w:cs="Arial" w:eastAsia="Arial" w:hAnsi="Arial"/>
                <w:color w:val="666666"/>
                <w:sz w:val="21"/>
                <w:szCs w:val="21"/>
              </w:rPr>
              <w:t xml:space="preserve">A success screen confirms the upload. Your media appears in the appropriate folder within seconds and is immediately viewable.</w:t>
            </w:r>
          </w:p>
        </w:tc>
      </w:tr>
    </w:tbl>
    <w:p>
      <w:pPr>
        <w:spacing w:after="0" w:before="60"/>
      </w:pPr>
      <w:r>
        <w:t xml:space="preserve"/>
      </w:r>
    </w:p>
    <w:p>
      <w:pPr>
        <w:pStyle w:val="Heading3"/>
        <w:spacing w:after="120" w:before="200"/>
      </w:pPr>
      <w:r>
        <w:rPr>
          <w:rFonts w:ascii="Arial" w:cs="Arial" w:eastAsia="Arial" w:hAnsi="Arial"/>
          <w:b/>
          <w:bCs/>
          <w:color w:val="333333"/>
          <w:sz w:val="24"/>
          <w:szCs w:val="24"/>
        </w:rPr>
        <w:t xml:space="preserve">Browsing Folders</w:t>
      </w:r>
    </w:p>
    <w:p>
      <w:pPr>
        <w:pStyle w:val="ListParagraph"/>
        <w:numPr>
          <w:ilvl w:val="0"/>
          <w:numId w:val="2"/>
        </w:numPr>
        <w:spacing w:after="60" w:before="40"/>
      </w:pPr>
      <w:r>
        <w:rPr>
          <w:rFonts w:ascii="Arial" w:cs="Arial" w:eastAsia="Arial" w:hAnsi="Arial"/>
          <w:b/>
          <w:bCs/>
          <w:color w:val="111111"/>
          <w:sz w:val="22"/>
          <w:szCs w:val="22"/>
        </w:rPr>
        <w:t xml:space="preserve">All Photos</w:t>
      </w:r>
      <w:r>
        <w:rPr>
          <w:rFonts w:ascii="Arial" w:cs="Arial" w:eastAsia="Arial" w:hAnsi="Arial"/>
          <w:color w:val="666666"/>
          <w:sz w:val="20"/>
          <w:szCs w:val="20"/>
        </w:rPr>
        <w:t xml:space="preserve"> — Every photo in your library</w:t>
      </w:r>
    </w:p>
    <w:p>
      <w:pPr>
        <w:pStyle w:val="ListParagraph"/>
        <w:numPr>
          <w:ilvl w:val="0"/>
          <w:numId w:val="2"/>
        </w:numPr>
        <w:spacing w:after="60" w:before="40"/>
      </w:pPr>
      <w:r>
        <w:rPr>
          <w:rFonts w:ascii="Arial" w:cs="Arial" w:eastAsia="Arial" w:hAnsi="Arial"/>
          <w:b/>
          <w:bCs/>
          <w:color w:val="111111"/>
          <w:sz w:val="22"/>
          <w:szCs w:val="22"/>
        </w:rPr>
        <w:t xml:space="preserve">All Videos</w:t>
      </w:r>
      <w:r>
        <w:rPr>
          <w:rFonts w:ascii="Arial" w:cs="Arial" w:eastAsia="Arial" w:hAnsi="Arial"/>
          <w:color w:val="666666"/>
          <w:sz w:val="20"/>
          <w:szCs w:val="20"/>
        </w:rPr>
        <w:t xml:space="preserve"> — Full-length videos and clips</w:t>
      </w:r>
    </w:p>
    <w:p>
      <w:pPr>
        <w:pStyle w:val="ListParagraph"/>
        <w:numPr>
          <w:ilvl w:val="0"/>
          <w:numId w:val="2"/>
        </w:numPr>
        <w:spacing w:after="60" w:before="40"/>
      </w:pPr>
      <w:r>
        <w:rPr>
          <w:rFonts w:ascii="Arial" w:cs="Arial" w:eastAsia="Arial" w:hAnsi="Arial"/>
          <w:b/>
          <w:bCs/>
          <w:color w:val="111111"/>
          <w:sz w:val="22"/>
          <w:szCs w:val="22"/>
        </w:rPr>
        <w:t xml:space="preserve">GIFs &amp; Clips</w:t>
      </w:r>
      <w:r>
        <w:rPr>
          <w:rFonts w:ascii="Arial" w:cs="Arial" w:eastAsia="Arial" w:hAnsi="Arial"/>
          <w:color w:val="666666"/>
          <w:sz w:val="20"/>
          <w:szCs w:val="20"/>
        </w:rPr>
        <w:t xml:space="preserve"> — Short-form animated content</w:t>
      </w:r>
    </w:p>
    <w:p>
      <w:pPr>
        <w:pStyle w:val="ListParagraph"/>
        <w:numPr>
          <w:ilvl w:val="0"/>
          <w:numId w:val="2"/>
        </w:numPr>
        <w:spacing w:after="60" w:before="40"/>
      </w:pPr>
      <w:r>
        <w:rPr>
          <w:rFonts w:ascii="Arial" w:cs="Arial" w:eastAsia="Arial" w:hAnsi="Arial"/>
          <w:b/>
          <w:bCs/>
          <w:color w:val="111111"/>
          <w:sz w:val="22"/>
          <w:szCs w:val="22"/>
        </w:rPr>
        <w:t xml:space="preserve">AI Stories</w:t>
      </w:r>
      <w:r>
        <w:rPr>
          <w:rFonts w:ascii="Arial" w:cs="Arial" w:eastAsia="Arial" w:hAnsi="Arial"/>
          <w:color w:val="666666"/>
          <w:sz w:val="20"/>
          <w:szCs w:val="20"/>
        </w:rPr>
        <w:t xml:space="preserve"> — AI-generated story compilations</w:t>
      </w:r>
    </w:p>
    <w:p>
      <w:pPr>
        <w:spacing w:after="120" w:before="60"/>
      </w:pPr>
      <w:r>
        <w:rPr>
          <w:rFonts w:ascii="Arial" w:cs="Arial" w:eastAsia="Arial" w:hAnsi="Arial"/>
          <w:color w:val="333333"/>
          <w:sz w:val="22"/>
          <w:szCs w:val="22"/>
        </w:rPr>
        <w:t xml:space="preserve">Click any folder row to expand it and preview the media inside as a horizontal scrollable strip. Click any thumbnail to open it in the full Memory Viewer.</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Deleted Files</w:t>
      </w:r>
    </w:p>
    <w:p>
      <w:pPr>
        <w:spacing w:after="120" w:before="60"/>
      </w:pPr>
      <w:r>
        <w:rPr>
          <w:rFonts w:ascii="Arial" w:cs="Arial" w:eastAsia="Arial" w:hAnsi="Arial"/>
          <w:color w:val="333333"/>
          <w:sz w:val="22"/>
          <w:szCs w:val="22"/>
        </w:rPr>
        <w:t xml:space="preserve">Switch to the Deleted tab to see memories removed in the last 30 days. Files are permanently purged after 30 days.</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Settings</w:t>
      </w:r>
    </w:p>
    <w:p>
      <w:pPr>
        <w:spacing w:after="120" w:before="60"/>
      </w:pPr>
      <w:r>
        <w:rPr>
          <w:rFonts w:ascii="Arial" w:cs="Arial" w:eastAsia="Arial" w:hAnsi="Arial"/>
          <w:color w:val="333333"/>
          <w:sz w:val="22"/>
          <w:szCs w:val="22"/>
        </w:rPr>
        <w:t xml:space="preserve">The Settings tab shows three toggleable options:</w:t>
      </w:r>
    </w:p>
    <w:p>
      <w:pPr>
        <w:pStyle w:val="ListParagraph"/>
        <w:numPr>
          <w:ilvl w:val="0"/>
          <w:numId w:val="2"/>
        </w:numPr>
        <w:spacing w:after="60" w:before="40"/>
      </w:pPr>
      <w:r>
        <w:rPr>
          <w:rFonts w:ascii="Arial" w:cs="Arial" w:eastAsia="Arial" w:hAnsi="Arial"/>
          <w:b/>
          <w:bCs/>
          <w:color w:val="111111"/>
          <w:sz w:val="22"/>
          <w:szCs w:val="22"/>
        </w:rPr>
        <w:t xml:space="preserve">Cloud Sync</w:t>
      </w:r>
      <w:r>
        <w:rPr>
          <w:rFonts w:ascii="Arial" w:cs="Arial" w:eastAsia="Arial" w:hAnsi="Arial"/>
          <w:color w:val="666666"/>
          <w:sz w:val="20"/>
          <w:szCs w:val="20"/>
        </w:rPr>
        <w:t xml:space="preserve"> — Automatically backs up new uploads to cloud storage in real-time.</w:t>
      </w:r>
    </w:p>
    <w:p>
      <w:pPr>
        <w:pStyle w:val="ListParagraph"/>
        <w:numPr>
          <w:ilvl w:val="0"/>
          <w:numId w:val="2"/>
        </w:numPr>
        <w:spacing w:after="60" w:before="40"/>
      </w:pPr>
      <w:r>
        <w:rPr>
          <w:rFonts w:ascii="Arial" w:cs="Arial" w:eastAsia="Arial" w:hAnsi="Arial"/>
          <w:b/>
          <w:bCs/>
          <w:color w:val="111111"/>
          <w:sz w:val="22"/>
          <w:szCs w:val="22"/>
        </w:rPr>
        <w:t xml:space="preserve">Auto-Process</w:t>
      </w:r>
      <w:r>
        <w:rPr>
          <w:rFonts w:ascii="Arial" w:cs="Arial" w:eastAsia="Arial" w:hAnsi="Arial"/>
          <w:color w:val="666666"/>
          <w:sz w:val="20"/>
          <w:szCs w:val="20"/>
        </w:rPr>
        <w:t xml:space="preserve"> — AI automatically classifies, tags, and scores every new upload. Disable to manually control processing.</w:t>
      </w:r>
    </w:p>
    <w:p>
      <w:pPr>
        <w:pStyle w:val="ListParagraph"/>
        <w:numPr>
          <w:ilvl w:val="0"/>
          <w:numId w:val="2"/>
        </w:numPr>
        <w:spacing w:after="60" w:before="40"/>
      </w:pPr>
      <w:r>
        <w:rPr>
          <w:rFonts w:ascii="Arial" w:cs="Arial" w:eastAsia="Arial" w:hAnsi="Arial"/>
          <w:b/>
          <w:bCs/>
          <w:color w:val="111111"/>
          <w:sz w:val="22"/>
          <w:szCs w:val="22"/>
        </w:rPr>
        <w:t xml:space="preserve">Storage Tier</w:t>
      </w:r>
      <w:r>
        <w:rPr>
          <w:rFonts w:ascii="Arial" w:cs="Arial" w:eastAsia="Arial" w:hAnsi="Arial"/>
          <w:color w:val="666666"/>
          <w:sz w:val="20"/>
          <w:szCs w:val="20"/>
        </w:rPr>
        <w:t xml:space="preserve"> — Shows your current plan (Premium: 500 GB). Toggle to manage upgrade options.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F97316" w:sz="6"/>
              <w:left w:val="single" w:color="F97316" w:sz="12"/>
              <w:bottom w:val="single" w:color="F97316" w:sz="1"/>
              <w:right w:val="single" w:color="F97316" w:sz="1"/>
            </w:tcBorders>
            <w:shd w:fill="FFF0E6" w:val="clear"/>
            <w:tcMar>
              <w:top w:type="dxa" w:w="120"/>
              <w:left w:type="dxa" w:w="200"/>
              <w:bottom w:type="dxa" w:w="120"/>
              <w:right w:type="dxa" w:w="200"/>
            </w:tcMar>
          </w:tcPr>
          <w:p>
            <w:pPr>
              <w:spacing w:after="60" w:before="0"/>
            </w:pPr>
            <w:r>
              <w:rPr>
                <w:rFonts w:ascii="Arial" w:cs="Arial" w:eastAsia="Arial" w:hAnsi="Arial"/>
                <w:b/>
                <w:bCs/>
                <w:color w:val="F97316"/>
                <w:sz w:val="22"/>
                <w:szCs w:val="22"/>
              </w:rPr>
              <w:t xml:space="preserve">Important</w:t>
            </w:r>
          </w:p>
          <w:p>
            <w:pPr>
              <w:spacing w:after="0" w:before="0"/>
            </w:pPr>
            <w:r>
              <w:rPr>
                <w:rFonts w:ascii="Arial" w:cs="Arial" w:eastAsia="Arial" w:hAnsi="Arial"/>
                <w:color w:val="333333"/>
                <w:sz w:val="21"/>
                <w:szCs w:val="21"/>
              </w:rPr>
              <w:t xml:space="preserve">Uploads persist across your entire session. If you upload in the Vault, the new memory will immediately appear in Home rails, Explore, and Search.</w:t>
            </w:r>
          </w:p>
        </w:tc>
      </w:tr>
    </w:tbl>
    <w:p>
      <w:pPr>
        <w:spacing w:after="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000"/>
        <w:gridCol w:w="8360"/>
      </w:tblGrid>
      <w:tr>
        <w:tc>
          <w:tcPr>
            <w:tcW w:type="dxa" w:w="1000"/>
            <w:tcBorders>
              <w:top w:val="none" w:color="FFFFFF" w:sz="0"/>
              <w:left w:val="none" w:color="FFFFFF" w:sz="0"/>
              <w:bottom w:val="none" w:color="FFFFFF" w:sz="0"/>
              <w:right w:val="none" w:color="FFFFFF" w:sz="0"/>
            </w:tcBorders>
            <w:shd w:fill="E5A00D" w:val="clear"/>
            <w:tcMar>
              <w:top w:type="dxa" w:w="120"/>
              <w:left w:type="dxa" w:w="80"/>
              <w:bottom w:type="dxa" w:w="120"/>
              <w:right w:type="dxa" w:w="80"/>
            </w:tcMar>
            <w:vAlign w:val="center"/>
          </w:tcPr>
          <w:p>
            <w:pPr>
              <w:jc w:val="center"/>
            </w:pPr>
            <w:r>
              <w:rPr>
                <w:rFonts w:ascii="Arial" w:cs="Arial" w:eastAsia="Arial" w:hAnsi="Arial"/>
                <w:b/>
                <w:bCs/>
                <w:color w:val="FFFFFF"/>
                <w:sz w:val="52"/>
                <w:szCs w:val="52"/>
              </w:rPr>
              <w:t xml:space="preserve">7</w:t>
            </w:r>
          </w:p>
        </w:tc>
        <w:tc>
          <w:tcPr>
            <w:tcW w:type="dxa" w:w="8360"/>
            <w:tcBorders>
              <w:top w:val="none" w:color="FFFFFF" w:sz="0"/>
              <w:left w:val="none" w:color="FFFFFF" w:sz="0"/>
              <w:bottom w:val="none" w:color="FFFFFF" w:sz="0"/>
              <w:right w:val="none" w:color="FFFFFF" w:sz="0"/>
            </w:tcBorders>
            <w:tcMar>
              <w:top w:type="dxa" w:w="80"/>
              <w:left w:type="dxa" w:w="220"/>
              <w:bottom w:type="dxa" w:w="80"/>
              <w:right w:type="dxa" w:w="0"/>
            </w:tcMar>
          </w:tcPr>
          <w:p>
            <w:pPr>
              <w:spacing w:after="40" w:before="0"/>
            </w:pPr>
            <w:r>
              <w:rPr>
                <w:rFonts w:ascii="Arial" w:cs="Arial" w:eastAsia="Arial" w:hAnsi="Arial"/>
                <w:b/>
                <w:bCs/>
                <w:color w:val="111111"/>
                <w:sz w:val="34"/>
                <w:szCs w:val="34"/>
              </w:rPr>
              <w:t xml:space="preserve">Search — Find Any Memory Instantly</w:t>
            </w:r>
          </w:p>
          <w:p>
            <w:pPr>
              <w:spacing w:after="0" w:before="0"/>
            </w:pPr>
            <w:r>
              <w:rPr>
                <w:rFonts w:ascii="Arial" w:cs="Arial" w:eastAsia="Arial" w:hAnsi="Arial"/>
                <w:color w:val="666666"/>
                <w:sz w:val="21"/>
                <w:szCs w:val="21"/>
              </w:rPr>
              <w:t xml:space="preserve">Semantic search powered by AI tagging</w:t>
            </w:r>
          </w:p>
        </w:tc>
      </w:tr>
    </w:tbl>
    <w:p>
      <w:pPr>
        <w:spacing w:after="0" w:before="80"/>
      </w:pPr>
      <w:r>
        <w:t xml:space="preserve"/>
      </w:r>
    </w:p>
    <w:p>
      <w:pPr>
        <w:spacing w:after="120" w:before="60"/>
      </w:pPr>
      <w:r>
        <w:rPr>
          <w:rFonts w:ascii="Arial" w:cs="Arial" w:eastAsia="Arial" w:hAnsi="Arial"/>
          <w:color w:val="333333"/>
          <w:sz w:val="22"/>
          <w:szCs w:val="22"/>
        </w:rPr>
        <w:t xml:space="preserve">The Search page is accessible via the search icon in the top navigation bar or from Explore. It searches across titles, descriptions, AI-generated tags, scene labels, emotion types, and people names.</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How to Search</w:t>
      </w:r>
    </w:p>
    <w:p>
      <w:pPr>
        <w:pStyle w:val="ListParagraph"/>
        <w:numPr>
          <w:ilvl w:val="0"/>
          <w:numId w:val="3"/>
        </w:numPr>
        <w:spacing w:after="60" w:before="40"/>
      </w:pPr>
      <w:r>
        <w:rPr>
          <w:rFonts w:ascii="Arial" w:cs="Arial" w:eastAsia="Arial" w:hAnsi="Arial"/>
          <w:color w:val="333333"/>
          <w:sz w:val="22"/>
          <w:szCs w:val="22"/>
        </w:rPr>
        <w:t xml:space="preserve">Tap the search icon in the top bar or navigate directly to /search.</w:t>
      </w:r>
    </w:p>
    <w:p>
      <w:pPr>
        <w:pStyle w:val="ListParagraph"/>
        <w:numPr>
          <w:ilvl w:val="0"/>
          <w:numId w:val="3"/>
        </w:numPr>
        <w:spacing w:after="60" w:before="40"/>
      </w:pPr>
      <w:r>
        <w:rPr>
          <w:rFonts w:ascii="Arial" w:cs="Arial" w:eastAsia="Arial" w:hAnsi="Arial"/>
          <w:color w:val="333333"/>
          <w:sz w:val="22"/>
          <w:szCs w:val="22"/>
        </w:rPr>
        <w:t xml:space="preserve">Type your query into the search field. Try emotional terms like joy, nostalgia, or love. Try names, places, events, or tags like beach, birthday, or sunset.</w:t>
      </w:r>
    </w:p>
    <w:p>
      <w:pPr>
        <w:pStyle w:val="ListParagraph"/>
        <w:numPr>
          <w:ilvl w:val="0"/>
          <w:numId w:val="3"/>
        </w:numPr>
        <w:spacing w:after="60" w:before="40"/>
      </w:pPr>
      <w:r>
        <w:rPr>
          <w:rFonts w:ascii="Arial" w:cs="Arial" w:eastAsia="Arial" w:hAnsi="Arial"/>
          <w:color w:val="333333"/>
          <w:sz w:val="22"/>
          <w:szCs w:val="22"/>
        </w:rPr>
        <w:t xml:space="preserve">Results appear instantly as a grid of memory cards.</w:t>
      </w:r>
    </w:p>
    <w:p>
      <w:pPr>
        <w:pStyle w:val="ListParagraph"/>
        <w:numPr>
          <w:ilvl w:val="0"/>
          <w:numId w:val="3"/>
        </w:numPr>
        <w:spacing w:after="60" w:before="40"/>
      </w:pPr>
      <w:r>
        <w:rPr>
          <w:rFonts w:ascii="Arial" w:cs="Arial" w:eastAsia="Arial" w:hAnsi="Arial"/>
          <w:color w:val="333333"/>
          <w:sz w:val="22"/>
          <w:szCs w:val="22"/>
        </w:rPr>
        <w:t xml:space="preserve">Click any result to open it in the Memory Viewer with all search results as the playlist.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60A5FA" w:sz="6"/>
              <w:left w:val="single" w:color="60A5FA" w:sz="12"/>
              <w:bottom w:val="single" w:color="60A5FA" w:sz="1"/>
              <w:right w:val="single" w:color="60A5FA" w:sz="1"/>
            </w:tcBorders>
            <w:shd w:fill="EEF4FF" w:val="clear"/>
            <w:tcMar>
              <w:top w:type="dxa" w:w="120"/>
              <w:left w:type="dxa" w:w="200"/>
              <w:bottom w:type="dxa" w:w="120"/>
              <w:right w:type="dxa" w:w="200"/>
            </w:tcMar>
          </w:tcPr>
          <w:p>
            <w:pPr>
              <w:spacing w:after="60" w:before="0"/>
            </w:pPr>
            <w:r>
              <w:rPr>
                <w:rFonts w:ascii="Arial" w:cs="Arial" w:eastAsia="Arial" w:hAnsi="Arial"/>
                <w:b/>
                <w:bCs/>
                <w:color w:val="60A5FA"/>
                <w:sz w:val="22"/>
                <w:szCs w:val="22"/>
              </w:rPr>
              <w:t xml:space="preserve">Search Tips</w:t>
            </w:r>
          </w:p>
          <w:p>
            <w:pPr>
              <w:spacing w:after="0" w:before="0"/>
            </w:pPr>
            <w:r>
              <w:rPr>
                <w:rFonts w:ascii="Arial" w:cs="Arial" w:eastAsia="Arial" w:hAnsi="Arial"/>
                <w:color w:val="333333"/>
                <w:sz w:val="21"/>
                <w:szCs w:val="21"/>
              </w:rPr>
              <w:t xml:space="preserve">Try searching for emotion names ('calm', 'joy', 'adventure'), people names, location names, or descriptive words that might appear in AI tags like 'sunset', 'mountain', or 'laughter'.</w:t>
            </w:r>
          </w:p>
        </w:tc>
      </w:tr>
    </w:tbl>
    <w:p>
      <w:pPr>
        <w:spacing w:after="0" w:before="40"/>
      </w:pPr>
      <w:r>
        <w:t xml:space="preserve"/>
      </w:r>
    </w:p>
    <w:p>
      <w:r>
        <w:br w:type="page"/>
      </w:r>
    </w:p>
    <w:p>
      <w:pPr>
        <w:spacing w:after="80" w:before="280"/>
        <w:jc w:val="center"/>
      </w:pPr>
      <w:r>
        <w:rPr>
          <w:rFonts w:ascii="Arial" w:cs="Arial" w:eastAsia="Arial" w:hAnsi="Arial"/>
          <w:b/>
          <w:bCs/>
          <w:color w:val="E5A00D"/>
          <w:spacing w:val="180"/>
          <w:sz w:val="52"/>
          <w:szCs w:val="52"/>
        </w:rPr>
        <w:t xml:space="preserve">PART 2</w:t>
      </w:r>
    </w:p>
    <w:p>
      <w:pPr>
        <w:spacing w:after="40" w:before="0"/>
        <w:jc w:val="center"/>
      </w:pPr>
      <w:r>
        <w:rPr>
          <w:rFonts w:ascii="Arial" w:cs="Arial" w:eastAsia="Arial" w:hAnsi="Arial"/>
          <w:b/>
          <w:bCs/>
          <w:color w:val="111111"/>
          <w:sz w:val="44"/>
          <w:szCs w:val="44"/>
        </w:rPr>
        <w:t xml:space="preserve">Admin Panel</w:t>
      </w:r>
    </w:p>
    <w:p>
      <w:pPr>
        <w:spacing w:after="0" w:before="0"/>
        <w:jc w:val="center"/>
      </w:pPr>
      <w:r>
        <w:rPr>
          <w:rFonts w:ascii="Arial" w:cs="Arial" w:eastAsia="Arial" w:hAnsi="Arial"/>
          <w:i/>
          <w:iCs/>
          <w:color w:val="666666"/>
          <w:sz w:val="24"/>
          <w:szCs w:val="24"/>
        </w:rPr>
        <w:t xml:space="preserve">Platform management, media control, and AI oversight</w:t>
      </w:r>
    </w:p>
    <w:p>
      <w:pPr>
        <w:spacing w:after="0" w:before="120"/>
      </w:pPr>
      <w:r>
        <w:t xml:space="preserve"/>
      </w:r>
    </w:p>
    <w:p>
      <w:pPr>
        <w:pBdr>
          <w:bottom w:val="single" w:color="E5A00D" w:sz="4" w:space="1"/>
        </w:pBdr>
        <w:spacing w:after="160" w:before="160"/>
      </w:pPr>
      <w:r>
        <w:t xml:space="preserve"/>
      </w:r>
    </w:p>
    <w:p>
      <w:pPr>
        <w:spacing w:after="0" w:before="80"/>
      </w:pPr>
      <w:r>
        <w:t xml:space="preserve"/>
      </w:r>
    </w:p>
    <w:p>
      <w:pPr>
        <w:spacing w:after="120" w:before="60"/>
      </w:pPr>
      <w:r>
        <w:rPr>
          <w:rFonts w:ascii="Arial" w:cs="Arial" w:eastAsia="Arial" w:hAnsi="Arial"/>
          <w:color w:val="333333"/>
          <w:sz w:val="22"/>
          <w:szCs w:val="22"/>
        </w:rPr>
        <w:t xml:space="preserve">The MemoryFlix Admin Panel gives platform managers full control over every aspect of the experience — from uploading and classifying media to configuring homepage layouts, managing users, and reviewing AI decisions.</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Accessing the Admin Panel</w:t>
      </w:r>
    </w:p>
    <w:p>
      <w:pPr>
        <w:spacing w:after="120" w:before="60"/>
      </w:pPr>
      <w:r>
        <w:rPr>
          <w:rFonts w:ascii="Arial" w:cs="Arial" w:eastAsia="Arial" w:hAnsi="Arial"/>
          <w:color w:val="333333"/>
          <w:sz w:val="22"/>
          <w:szCs w:val="22"/>
        </w:rPr>
        <w:t xml:space="preserve">Click the Settings (gear) icon in the top navigation bar of the consumer app, or navigate directly to /admin/dashboard. The admin panel uses a collapsible sidebar for navigation.</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Admin Sidebar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11111" w:val="clear"/>
            <w:tcMar>
              <w:top w:type="dxa" w:w="100"/>
              <w:left w:type="dxa" w:w="140"/>
              <w:bottom w:type="dxa" w:w="100"/>
              <w:right w:type="dxa" w:w="140"/>
            </w:tcMar>
          </w:tcPr>
          <w:p>
            <w:r>
              <w:rPr>
                <w:rFonts w:ascii="Arial" w:cs="Arial" w:eastAsia="Arial" w:hAnsi="Arial"/>
                <w:b/>
                <w:bCs/>
                <w:color w:val="FFFFFF"/>
                <w:sz w:val="21"/>
                <w:szCs w:val="21"/>
              </w:rPr>
              <w:t xml:space="preserve">Section</w:t>
            </w:r>
          </w:p>
        </w:tc>
        <w:tc>
          <w:tcPr>
            <w:tcW w:type="dxa" w:w="7160"/>
            <w:tcBorders>
              <w:top w:val="single" w:color="DDDDDD" w:sz="1"/>
              <w:left w:val="single" w:color="DDDDDD" w:sz="1"/>
              <w:bottom w:val="single" w:color="DDDDDD" w:sz="1"/>
              <w:right w:val="single" w:color="DDDDDD" w:sz="1"/>
            </w:tcBorders>
            <w:shd w:fill="111111" w:val="clear"/>
            <w:tcMar>
              <w:top w:type="dxa" w:w="100"/>
              <w:left w:type="dxa" w:w="140"/>
              <w:bottom w:type="dxa" w:w="100"/>
              <w:right w:type="dxa" w:w="140"/>
            </w:tcMar>
          </w:tcPr>
          <w:p>
            <w:r>
              <w:rPr>
                <w:rFonts w:ascii="Arial" w:cs="Arial" w:eastAsia="Arial" w:hAnsi="Arial"/>
                <w:b/>
                <w:bCs/>
                <w:color w:val="FFFFFF"/>
                <w:sz w:val="21"/>
                <w:szCs w:val="21"/>
              </w:rPr>
              <w:t xml:space="preserve">Purpose</w:t>
            </w:r>
          </w:p>
        </w:tc>
      </w:tr>
      <w:tr>
        <w:tc>
          <w:tcPr>
            <w:tcW w:type="dxa" w:w="22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333333"/>
                <w:sz w:val="21"/>
                <w:szCs w:val="21"/>
              </w:rPr>
              <w:t xml:space="preserve">Dashboard</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Live platform stats, activity feed, and key metrics at a glance</w:t>
            </w:r>
          </w:p>
        </w:tc>
      </w:tr>
      <w:tr>
        <w:tc>
          <w:tcPr>
            <w:tcW w:type="dxa" w:w="22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333333"/>
                <w:sz w:val="21"/>
                <w:szCs w:val="21"/>
              </w:rPr>
              <w:t xml:space="preserve">Media</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Upload, view, edit, delete, retag, and reclassify all media files</w:t>
            </w:r>
          </w:p>
        </w:tc>
      </w:tr>
      <w:tr>
        <w:tc>
          <w:tcPr>
            <w:tcW w:type="dxa" w:w="22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333333"/>
                <w:sz w:val="21"/>
                <w:szCs w:val="21"/>
              </w:rPr>
              <w:t xml:space="preserve">Genres</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Create and manage emotional genre categories for the Explore page</w:t>
            </w:r>
          </w:p>
        </w:tc>
      </w:tr>
      <w:tr>
        <w:tc>
          <w:tcPr>
            <w:tcW w:type="dxa" w:w="22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333333"/>
                <w:sz w:val="21"/>
                <w:szCs w:val="21"/>
              </w:rPr>
              <w:t xml:space="preserve">Homepage</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Configure hero banners and memory rails shown on the Home page</w:t>
            </w:r>
          </w:p>
        </w:tc>
      </w:tr>
      <w:tr>
        <w:tc>
          <w:tcPr>
            <w:tcW w:type="dxa" w:w="22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333333"/>
                <w:sz w:val="21"/>
                <w:szCs w:val="21"/>
              </w:rPr>
              <w:t xml:space="preserve">AI Engine</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Review AI emotion clusters, approve/reject classifications, retrain models</w:t>
            </w:r>
          </w:p>
        </w:tc>
      </w:tr>
      <w:tr>
        <w:tc>
          <w:tcPr>
            <w:tcW w:type="dxa" w:w="22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333333"/>
                <w:sz w:val="21"/>
                <w:szCs w:val="21"/>
              </w:rPr>
              <w:t xml:space="preserve">Users</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View user profiles, change roles, reset AI, send notifications, suspend</w:t>
            </w:r>
          </w:p>
        </w:tc>
      </w:tr>
      <w:tr>
        <w:tc>
          <w:tcPr>
            <w:tcW w:type="dxa" w:w="22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333333"/>
                <w:sz w:val="21"/>
                <w:szCs w:val="21"/>
              </w:rPr>
              <w:t xml:space="preserve">Moderation</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Review flagged content and approve or reject it</w:t>
            </w:r>
          </w:p>
        </w:tc>
      </w:tr>
      <w:tr>
        <w:tc>
          <w:tcPr>
            <w:tcW w:type="dxa" w:w="22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333333"/>
                <w:sz w:val="21"/>
                <w:szCs w:val="21"/>
              </w:rPr>
              <w:t xml:space="preserve">Storage</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Monitor storage usage, CDN bandwidth, and processing queues</w:t>
            </w:r>
          </w:p>
        </w:tc>
      </w:tr>
      <w:tr>
        <w:tc>
          <w:tcPr>
            <w:tcW w:type="dxa" w:w="22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333333"/>
                <w:sz w:val="21"/>
                <w:szCs w:val="21"/>
              </w:rPr>
              <w:t xml:space="preserve">Analytics</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Platform-wide engagement, emotion trends, and upload statistics</w:t>
            </w:r>
          </w:p>
        </w:tc>
      </w:tr>
      <w:tr>
        <w:tc>
          <w:tcPr>
            <w:tcW w:type="dxa" w:w="22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Arial" w:cs="Arial" w:eastAsia="Arial" w:hAnsi="Arial"/>
                <w:b/>
                <w:bCs/>
                <w:color w:val="333333"/>
                <w:sz w:val="21"/>
                <w:szCs w:val="21"/>
              </w:rPr>
              <w:t xml:space="preserve">Notifications</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Create, schedule, and send notifications to users</w:t>
            </w:r>
          </w:p>
        </w:tc>
      </w:tr>
    </w:tbl>
    <w:p>
      <w:pPr>
        <w:spacing w:after="0" w:before="80"/>
      </w:pPr>
      <w:r>
        <w:t xml:space="preserve"/>
      </w:r>
    </w:p>
    <w:p>
      <w:pPr>
        <w:spacing w:after="120" w:before="60"/>
      </w:pPr>
      <w:r>
        <w:rPr>
          <w:rFonts w:ascii="Arial" w:cs="Arial" w:eastAsia="Arial" w:hAnsi="Arial"/>
          <w:color w:val="333333"/>
          <w:sz w:val="22"/>
          <w:szCs w:val="22"/>
        </w:rPr>
        <w:t xml:space="preserve">Click the arrow icon (‹) at the top of the sidebar to collapse it to icon-only mode, giving more screen space to the content area. Click the hamburger icon to expand it again.</w:t>
      </w:r>
    </w:p>
    <w:p>
      <w:pPr>
        <w:spacing w:after="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000"/>
        <w:gridCol w:w="8360"/>
      </w:tblGrid>
      <w:tr>
        <w:tc>
          <w:tcPr>
            <w:tcW w:type="dxa" w:w="1000"/>
            <w:tcBorders>
              <w:top w:val="none" w:color="FFFFFF" w:sz="0"/>
              <w:left w:val="none" w:color="FFFFFF" w:sz="0"/>
              <w:bottom w:val="none" w:color="FFFFFF" w:sz="0"/>
              <w:right w:val="none" w:color="FFFFFF" w:sz="0"/>
            </w:tcBorders>
            <w:shd w:fill="E5A00D" w:val="clear"/>
            <w:tcMar>
              <w:top w:type="dxa" w:w="120"/>
              <w:left w:type="dxa" w:w="80"/>
              <w:bottom w:type="dxa" w:w="120"/>
              <w:right w:type="dxa" w:w="80"/>
            </w:tcMar>
            <w:vAlign w:val="center"/>
          </w:tcPr>
          <w:p>
            <w:pPr>
              <w:jc w:val="center"/>
            </w:pPr>
            <w:r>
              <w:rPr>
                <w:rFonts w:ascii="Arial" w:cs="Arial" w:eastAsia="Arial" w:hAnsi="Arial"/>
                <w:b/>
                <w:bCs/>
                <w:color w:val="FFFFFF"/>
                <w:sz w:val="52"/>
                <w:szCs w:val="52"/>
              </w:rPr>
              <w:t xml:space="preserve">9</w:t>
            </w:r>
          </w:p>
        </w:tc>
        <w:tc>
          <w:tcPr>
            <w:tcW w:type="dxa" w:w="8360"/>
            <w:tcBorders>
              <w:top w:val="none" w:color="FFFFFF" w:sz="0"/>
              <w:left w:val="none" w:color="FFFFFF" w:sz="0"/>
              <w:bottom w:val="none" w:color="FFFFFF" w:sz="0"/>
              <w:right w:val="none" w:color="FFFFFF" w:sz="0"/>
            </w:tcBorders>
            <w:tcMar>
              <w:top w:type="dxa" w:w="80"/>
              <w:left w:type="dxa" w:w="220"/>
              <w:bottom w:type="dxa" w:w="80"/>
              <w:right w:type="dxa" w:w="0"/>
            </w:tcMar>
          </w:tcPr>
          <w:p>
            <w:pPr>
              <w:spacing w:after="40" w:before="0"/>
            </w:pPr>
            <w:r>
              <w:rPr>
                <w:rFonts w:ascii="Arial" w:cs="Arial" w:eastAsia="Arial" w:hAnsi="Arial"/>
                <w:b/>
                <w:bCs/>
                <w:color w:val="111111"/>
                <w:sz w:val="34"/>
                <w:szCs w:val="34"/>
              </w:rPr>
              <w:t xml:space="preserve">Media Management</w:t>
            </w:r>
          </w:p>
          <w:p>
            <w:pPr>
              <w:spacing w:after="0" w:before="0"/>
            </w:pPr>
            <w:r>
              <w:rPr>
                <w:rFonts w:ascii="Arial" w:cs="Arial" w:eastAsia="Arial" w:hAnsi="Arial"/>
                <w:color w:val="666666"/>
                <w:sz w:val="21"/>
                <w:szCs w:val="21"/>
              </w:rPr>
              <w:t xml:space="preserve">Upload, organise, and classify your full memory library</w:t>
            </w:r>
          </w:p>
        </w:tc>
      </w:tr>
    </w:tbl>
    <w:p>
      <w:pPr>
        <w:spacing w:after="0" w:before="80"/>
      </w:pPr>
      <w:r>
        <w:t xml:space="preserve"/>
      </w:r>
    </w:p>
    <w:p>
      <w:pPr>
        <w:spacing w:after="120" w:before="60"/>
      </w:pPr>
      <w:r>
        <w:rPr>
          <w:rFonts w:ascii="Arial" w:cs="Arial" w:eastAsia="Arial" w:hAnsi="Arial"/>
          <w:color w:val="333333"/>
          <w:sz w:val="22"/>
          <w:szCs w:val="22"/>
        </w:rPr>
        <w:t xml:space="preserve">The Media page is the heart of content management. It displays all media in your library as a searchable, filterable grid or list.</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Uploading Media</w:t>
      </w:r>
    </w:p>
    <w:p>
      <w:pPr>
        <w:pStyle w:val="ListParagraph"/>
        <w:numPr>
          <w:ilvl w:val="0"/>
          <w:numId w:val="3"/>
        </w:numPr>
        <w:spacing w:after="60" w:before="40"/>
      </w:pPr>
      <w:r>
        <w:rPr>
          <w:rFonts w:ascii="Arial" w:cs="Arial" w:eastAsia="Arial" w:hAnsi="Arial"/>
          <w:color w:val="333333"/>
          <w:sz w:val="22"/>
          <w:szCs w:val="22"/>
        </w:rPr>
        <w:t xml:space="preserve">Click the Upload Media button (top right) or the dashed drop zone at the bottom of the page.</w:t>
      </w:r>
    </w:p>
    <w:p>
      <w:pPr>
        <w:pStyle w:val="ListParagraph"/>
        <w:numPr>
          <w:ilvl w:val="0"/>
          <w:numId w:val="3"/>
        </w:numPr>
        <w:spacing w:after="60" w:before="40"/>
      </w:pPr>
      <w:r>
        <w:rPr>
          <w:rFonts w:ascii="Arial" w:cs="Arial" w:eastAsia="Arial" w:hAnsi="Arial"/>
          <w:color w:val="333333"/>
          <w:sz w:val="22"/>
          <w:szCs w:val="22"/>
        </w:rPr>
        <w:t xml:space="preserve">In the upload modal, click Choose File or drag files into the zone. Multiple files are supported.</w:t>
      </w:r>
    </w:p>
    <w:p>
      <w:pPr>
        <w:pStyle w:val="ListParagraph"/>
        <w:numPr>
          <w:ilvl w:val="0"/>
          <w:numId w:val="3"/>
        </w:numPr>
        <w:spacing w:after="60" w:before="40"/>
      </w:pPr>
      <w:r>
        <w:rPr>
          <w:rFonts w:ascii="Arial" w:cs="Arial" w:eastAsia="Arial" w:hAnsi="Arial"/>
          <w:color w:val="333333"/>
          <w:sz w:val="22"/>
          <w:szCs w:val="22"/>
        </w:rPr>
        <w:t xml:space="preserve">Click Upload &amp; Process. Each file appears immediately in the grid with a Processing badge.</w:t>
      </w:r>
    </w:p>
    <w:p>
      <w:pPr>
        <w:pStyle w:val="ListParagraph"/>
        <w:numPr>
          <w:ilvl w:val="0"/>
          <w:numId w:val="3"/>
        </w:numPr>
        <w:spacing w:after="60" w:before="40"/>
      </w:pPr>
      <w:r>
        <w:rPr>
          <w:rFonts w:ascii="Arial" w:cs="Arial" w:eastAsia="Arial" w:hAnsi="Arial"/>
          <w:color w:val="333333"/>
          <w:sz w:val="22"/>
          <w:szCs w:val="22"/>
        </w:rPr>
        <w:t xml:space="preserve">After approximately 3 seconds, AI processing completes — the badge clears and the memory becomes Active.</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Filtering &amp; Searching</w:t>
      </w:r>
    </w:p>
    <w:p>
      <w:pPr>
        <w:pStyle w:val="ListParagraph"/>
        <w:numPr>
          <w:ilvl w:val="0"/>
          <w:numId w:val="2"/>
        </w:numPr>
        <w:spacing w:after="60" w:before="40"/>
      </w:pPr>
      <w:r>
        <w:rPr>
          <w:rFonts w:ascii="Arial" w:cs="Arial" w:eastAsia="Arial" w:hAnsi="Arial"/>
          <w:b/>
          <w:bCs/>
          <w:color w:val="111111"/>
          <w:sz w:val="22"/>
          <w:szCs w:val="22"/>
        </w:rPr>
        <w:t xml:space="preserve">Search bar</w:t>
      </w:r>
      <w:r>
        <w:rPr>
          <w:rFonts w:ascii="Arial" w:cs="Arial" w:eastAsia="Arial" w:hAnsi="Arial"/>
          <w:color w:val="666666"/>
          <w:sz w:val="20"/>
          <w:szCs w:val="20"/>
        </w:rPr>
        <w:t xml:space="preserve"> — Real-time filter by title or AI tags.</w:t>
      </w:r>
    </w:p>
    <w:p>
      <w:pPr>
        <w:pStyle w:val="ListParagraph"/>
        <w:numPr>
          <w:ilvl w:val="0"/>
          <w:numId w:val="2"/>
        </w:numPr>
        <w:spacing w:after="60" w:before="40"/>
      </w:pPr>
      <w:r>
        <w:rPr>
          <w:rFonts w:ascii="Arial" w:cs="Arial" w:eastAsia="Arial" w:hAnsi="Arial"/>
          <w:b/>
          <w:bCs/>
          <w:color w:val="111111"/>
          <w:sz w:val="22"/>
          <w:szCs w:val="22"/>
        </w:rPr>
        <w:t xml:space="preserve">Type filter</w:t>
      </w:r>
      <w:r>
        <w:rPr>
          <w:rFonts w:ascii="Arial" w:cs="Arial" w:eastAsia="Arial" w:hAnsi="Arial"/>
          <w:color w:val="666666"/>
          <w:sz w:val="20"/>
          <w:szCs w:val="20"/>
        </w:rPr>
        <w:t xml:space="preserve"> — Filter by All, Photo, Video, GIF, or Clip.</w:t>
      </w:r>
    </w:p>
    <w:p>
      <w:pPr>
        <w:pStyle w:val="ListParagraph"/>
        <w:numPr>
          <w:ilvl w:val="0"/>
          <w:numId w:val="2"/>
        </w:numPr>
        <w:spacing w:after="60" w:before="40"/>
      </w:pPr>
      <w:r>
        <w:rPr>
          <w:rFonts w:ascii="Arial" w:cs="Arial" w:eastAsia="Arial" w:hAnsi="Arial"/>
          <w:b/>
          <w:bCs/>
          <w:color w:val="111111"/>
          <w:sz w:val="22"/>
          <w:szCs w:val="22"/>
        </w:rPr>
        <w:t xml:space="preserve">Grid / List toggle</w:t>
      </w:r>
      <w:r>
        <w:rPr>
          <w:rFonts w:ascii="Arial" w:cs="Arial" w:eastAsia="Arial" w:hAnsi="Arial"/>
          <w:color w:val="666666"/>
          <w:sz w:val="20"/>
          <w:szCs w:val="20"/>
        </w:rPr>
        <w:t xml:space="preserve"> — Switch between visual grid and detailed list view.</w:t>
      </w:r>
    </w:p>
    <w:p>
      <w:pPr>
        <w:pStyle w:val="ListParagraph"/>
        <w:numPr>
          <w:ilvl w:val="0"/>
          <w:numId w:val="2"/>
        </w:numPr>
        <w:spacing w:after="60" w:before="40"/>
      </w:pPr>
      <w:r>
        <w:rPr>
          <w:rFonts w:ascii="Arial" w:cs="Arial" w:eastAsia="Arial" w:hAnsi="Arial"/>
          <w:b/>
          <w:bCs/>
          <w:color w:val="111111"/>
          <w:sz w:val="22"/>
          <w:szCs w:val="22"/>
        </w:rPr>
        <w:t xml:space="preserve">Select All checkbox</w:t>
      </w:r>
      <w:r>
        <w:rPr>
          <w:rFonts w:ascii="Arial" w:cs="Arial" w:eastAsia="Arial" w:hAnsi="Arial"/>
          <w:color w:val="666666"/>
          <w:sz w:val="20"/>
          <w:szCs w:val="20"/>
        </w:rPr>
        <w:t xml:space="preserve"> — Toggles selection of all visible items for bulk actions.</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Per-Item Actions</w:t>
      </w:r>
    </w:p>
    <w:p>
      <w:pPr>
        <w:spacing w:after="120" w:before="60"/>
      </w:pPr>
      <w:r>
        <w:rPr>
          <w:rFonts w:ascii="Arial" w:cs="Arial" w:eastAsia="Arial" w:hAnsi="Arial"/>
          <w:color w:val="333333"/>
          <w:sz w:val="22"/>
          <w:szCs w:val="22"/>
        </w:rPr>
        <w:t xml:space="preserve">Hover over any card in Grid view to reveal three action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tblCellMar>
      </w:tblPr>
      <w:tblGrid>
        <w:gridCol w:w="456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00"/>
            </w:tcMar>
          </w:tcPr>
          <w:p>
            <w:pPr>
              <w:pStyle w:val="ListParagraph"/>
              <w:numPr>
                <w:ilvl w:val="0"/>
                <w:numId w:val="2"/>
              </w:numPr>
              <w:spacing w:after="60" w:before="40"/>
            </w:pPr>
            <w:r>
              <w:rPr>
                <w:rFonts w:ascii="Arial" w:cs="Arial" w:eastAsia="Arial" w:hAnsi="Arial"/>
                <w:b/>
                <w:bCs/>
                <w:color w:val="111111"/>
                <w:sz w:val="22"/>
                <w:szCs w:val="22"/>
              </w:rPr>
              <w:t xml:space="preserve">Eye</w:t>
            </w:r>
            <w:r>
              <w:rPr>
                <w:rFonts w:ascii="Arial" w:cs="Arial" w:eastAsia="Arial" w:hAnsi="Arial"/>
                <w:color w:val="666666"/>
                <w:sz w:val="20"/>
                <w:szCs w:val="20"/>
              </w:rPr>
              <w:t xml:space="preserve"> — Open the Memory Details modal with full metadata</w:t>
            </w:r>
          </w:p>
          <w:p>
            <w:pPr>
              <w:pStyle w:val="ListParagraph"/>
              <w:numPr>
                <w:ilvl w:val="0"/>
                <w:numId w:val="2"/>
              </w:numPr>
              <w:spacing w:after="60" w:before="40"/>
            </w:pPr>
            <w:r>
              <w:rPr>
                <w:rFonts w:ascii="Arial" w:cs="Arial" w:eastAsia="Arial" w:hAnsi="Arial"/>
                <w:b/>
                <w:bCs/>
                <w:color w:val="111111"/>
                <w:sz w:val="22"/>
                <w:szCs w:val="22"/>
              </w:rPr>
              <w:t xml:space="preserve">Pencil</w:t>
            </w:r>
            <w:r>
              <w:rPr>
                <w:rFonts w:ascii="Arial" w:cs="Arial" w:eastAsia="Arial" w:hAnsi="Arial"/>
                <w:color w:val="666666"/>
                <w:sz w:val="20"/>
                <w:szCs w:val="20"/>
              </w:rPr>
              <w:t xml:space="preserve"> — Open Edit modal to change title and tags</w:t>
            </w:r>
          </w:p>
        </w:tc>
        <w:tc>
          <w:tcPr>
            <w:tcW w:type="dxa" w:w="4560"/>
            <w:tcBorders>
              <w:top w:val="none" w:color="FFFFFF" w:sz="0"/>
              <w:left w:val="none" w:color="FFFFFF" w:sz="0"/>
              <w:bottom w:val="none" w:color="FFFFFF" w:sz="0"/>
              <w:right w:val="none" w:color="FFFFFF" w:sz="0"/>
            </w:tcBorders>
            <w:tcMar>
              <w:top w:type="dxa" w:w="0"/>
              <w:left w:type="dxa" w:w="200"/>
              <w:bottom w:type="dxa" w:w="0"/>
              <w:right w:type="dxa" w:w="0"/>
            </w:tcMar>
          </w:tcPr>
          <w:p>
            <w:pPr>
              <w:pStyle w:val="ListParagraph"/>
              <w:numPr>
                <w:ilvl w:val="0"/>
                <w:numId w:val="2"/>
              </w:numPr>
              <w:spacing w:after="60" w:before="40"/>
            </w:pPr>
            <w:r>
              <w:rPr>
                <w:rFonts w:ascii="Arial" w:cs="Arial" w:eastAsia="Arial" w:hAnsi="Arial"/>
                <w:b/>
                <w:bCs/>
                <w:color w:val="111111"/>
                <w:sz w:val="22"/>
                <w:szCs w:val="22"/>
              </w:rPr>
              <w:t xml:space="preserve">Trash</w:t>
            </w:r>
            <w:r>
              <w:rPr>
                <w:rFonts w:ascii="Arial" w:cs="Arial" w:eastAsia="Arial" w:hAnsi="Arial"/>
                <w:color w:val="666666"/>
                <w:sz w:val="20"/>
                <w:szCs w:val="20"/>
              </w:rPr>
              <w:t xml:space="preserve"> — Delete (moves to trash, not permanent)</w:t>
            </w:r>
          </w:p>
          <w:p>
            <w:pPr>
              <w:pStyle w:val="ListParagraph"/>
              <w:numPr>
                <w:ilvl w:val="0"/>
                <w:numId w:val="2"/>
              </w:numPr>
              <w:spacing w:after="60" w:before="40"/>
            </w:pPr>
            <w:r>
              <w:rPr>
                <w:rFonts w:ascii="Arial" w:cs="Arial" w:eastAsia="Arial" w:hAnsi="Arial"/>
                <w:b/>
                <w:bCs/>
                <w:color w:val="111111"/>
                <w:sz w:val="22"/>
                <w:szCs w:val="22"/>
              </w:rPr>
              <w:t xml:space="preserve">Three-dot menu (List view)</w:t>
            </w:r>
            <w:r>
              <w:rPr>
                <w:rFonts w:ascii="Arial" w:cs="Arial" w:eastAsia="Arial" w:hAnsi="Arial"/>
                <w:color w:val="666666"/>
                <w:sz w:val="20"/>
                <w:szCs w:val="20"/>
              </w:rPr>
              <w:t xml:space="preserve"> — View, Edit, Favourite, Delete</w:t>
            </w:r>
          </w:p>
        </w:tc>
      </w:tr>
    </w:tbl>
    <w:p>
      <w:pPr>
        <w:spacing w:after="0" w:before="60"/>
      </w:pPr>
      <w:r>
        <w:t xml:space="preserve"/>
      </w:r>
    </w:p>
    <w:p>
      <w:pPr>
        <w:pStyle w:val="Heading3"/>
        <w:spacing w:after="120" w:before="200"/>
      </w:pPr>
      <w:r>
        <w:rPr>
          <w:rFonts w:ascii="Arial" w:cs="Arial" w:eastAsia="Arial" w:hAnsi="Arial"/>
          <w:b/>
          <w:bCs/>
          <w:color w:val="333333"/>
          <w:sz w:val="24"/>
          <w:szCs w:val="24"/>
        </w:rPr>
        <w:t xml:space="preserve">Bulk Actions</w:t>
      </w:r>
    </w:p>
    <w:p>
      <w:pPr>
        <w:spacing w:after="120" w:before="60"/>
      </w:pPr>
      <w:r>
        <w:rPr>
          <w:rFonts w:ascii="Arial" w:cs="Arial" w:eastAsia="Arial" w:hAnsi="Arial"/>
          <w:color w:val="333333"/>
          <w:sz w:val="22"/>
          <w:szCs w:val="22"/>
        </w:rPr>
        <w:t xml:space="preserve">Select multiple items using the checkboxes, then use the bulk action bar that appears:</w:t>
      </w:r>
    </w:p>
    <w:p>
      <w:pPr>
        <w:pStyle w:val="ListParagraph"/>
        <w:numPr>
          <w:ilvl w:val="0"/>
          <w:numId w:val="2"/>
        </w:numPr>
        <w:spacing w:after="60" w:before="40"/>
      </w:pPr>
      <w:r>
        <w:rPr>
          <w:rFonts w:ascii="Arial" w:cs="Arial" w:eastAsia="Arial" w:hAnsi="Arial"/>
          <w:b/>
          <w:bCs/>
          <w:color w:val="111111"/>
          <w:sz w:val="22"/>
          <w:szCs w:val="22"/>
        </w:rPr>
        <w:t xml:space="preserve">Retag</w:t>
      </w:r>
      <w:r>
        <w:rPr>
          <w:rFonts w:ascii="Arial" w:cs="Arial" w:eastAsia="Arial" w:hAnsi="Arial"/>
          <w:color w:val="666666"/>
          <w:sz w:val="20"/>
          <w:szCs w:val="20"/>
        </w:rPr>
        <w:t xml:space="preserve"> — Add new AI tags to all selected items at once. Enter comma-separated tags.</w:t>
      </w:r>
    </w:p>
    <w:p>
      <w:pPr>
        <w:pStyle w:val="ListParagraph"/>
        <w:numPr>
          <w:ilvl w:val="0"/>
          <w:numId w:val="2"/>
        </w:numPr>
        <w:spacing w:after="60" w:before="40"/>
      </w:pPr>
      <w:r>
        <w:rPr>
          <w:rFonts w:ascii="Arial" w:cs="Arial" w:eastAsia="Arial" w:hAnsi="Arial"/>
          <w:b/>
          <w:bCs/>
          <w:color w:val="111111"/>
          <w:sz w:val="22"/>
          <w:szCs w:val="22"/>
        </w:rPr>
        <w:t xml:space="preserve">Reclassify</w:t>
      </w:r>
      <w:r>
        <w:rPr>
          <w:rFonts w:ascii="Arial" w:cs="Arial" w:eastAsia="Arial" w:hAnsi="Arial"/>
          <w:color w:val="666666"/>
          <w:sz w:val="20"/>
          <w:szCs w:val="20"/>
        </w:rPr>
        <w:t xml:space="preserve"> — Change the primary emotion label for all selected items. Choose from a colour-coded emotion grid.</w:t>
      </w:r>
    </w:p>
    <w:p>
      <w:pPr>
        <w:pStyle w:val="ListParagraph"/>
        <w:numPr>
          <w:ilvl w:val="0"/>
          <w:numId w:val="2"/>
        </w:numPr>
        <w:spacing w:after="60" w:before="40"/>
      </w:pPr>
      <w:r>
        <w:rPr>
          <w:rFonts w:ascii="Arial" w:cs="Arial" w:eastAsia="Arial" w:hAnsi="Arial"/>
          <w:b/>
          <w:bCs/>
          <w:color w:val="111111"/>
          <w:sz w:val="22"/>
          <w:szCs w:val="22"/>
        </w:rPr>
        <w:t xml:space="preserve">Delete</w:t>
      </w:r>
      <w:r>
        <w:rPr>
          <w:rFonts w:ascii="Arial" w:cs="Arial" w:eastAsia="Arial" w:hAnsi="Arial"/>
          <w:color w:val="666666"/>
          <w:sz w:val="20"/>
          <w:szCs w:val="20"/>
        </w:rPr>
        <w:t xml:space="preserve"> — Move all selected items to trash with a confirmation dialog.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F97316" w:sz="6"/>
              <w:left w:val="single" w:color="F97316" w:sz="12"/>
              <w:bottom w:val="single" w:color="F97316" w:sz="1"/>
              <w:right w:val="single" w:color="F97316" w:sz="1"/>
            </w:tcBorders>
            <w:shd w:fill="FFF0E6" w:val="clear"/>
            <w:tcMar>
              <w:top w:type="dxa" w:w="120"/>
              <w:left w:type="dxa" w:w="200"/>
              <w:bottom w:type="dxa" w:w="120"/>
              <w:right w:type="dxa" w:w="200"/>
            </w:tcMar>
          </w:tcPr>
          <w:p>
            <w:pPr>
              <w:spacing w:after="60" w:before="0"/>
            </w:pPr>
            <w:r>
              <w:rPr>
                <w:rFonts w:ascii="Arial" w:cs="Arial" w:eastAsia="Arial" w:hAnsi="Arial"/>
                <w:b/>
                <w:bCs/>
                <w:color w:val="F97316"/>
                <w:sz w:val="22"/>
                <w:szCs w:val="22"/>
              </w:rPr>
              <w:t xml:space="preserve">Important</w:t>
            </w:r>
          </w:p>
          <w:p>
            <w:pPr>
              <w:spacing w:after="0" w:before="0"/>
            </w:pPr>
            <w:r>
              <w:rPr>
                <w:rFonts w:ascii="Arial" w:cs="Arial" w:eastAsia="Arial" w:hAnsi="Arial"/>
                <w:color w:val="333333"/>
                <w:sz w:val="21"/>
                <w:szCs w:val="21"/>
              </w:rPr>
              <w:t xml:space="preserve">Deleted memories are soft-deleted (status changes to 'deleted') — they are hidden from the consumer app but not permanently removed. This is intentional to support recovery.</w:t>
            </w:r>
          </w:p>
        </w:tc>
      </w:tr>
    </w:tbl>
    <w:p>
      <w:pPr>
        <w:spacing w:after="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000"/>
        <w:gridCol w:w="8360"/>
      </w:tblGrid>
      <w:tr>
        <w:tc>
          <w:tcPr>
            <w:tcW w:type="dxa" w:w="1000"/>
            <w:tcBorders>
              <w:top w:val="none" w:color="FFFFFF" w:sz="0"/>
              <w:left w:val="none" w:color="FFFFFF" w:sz="0"/>
              <w:bottom w:val="none" w:color="FFFFFF" w:sz="0"/>
              <w:right w:val="none" w:color="FFFFFF" w:sz="0"/>
            </w:tcBorders>
            <w:shd w:fill="E5A00D" w:val="clear"/>
            <w:tcMar>
              <w:top w:type="dxa" w:w="120"/>
              <w:left w:type="dxa" w:w="80"/>
              <w:bottom w:type="dxa" w:w="120"/>
              <w:right w:type="dxa" w:w="80"/>
            </w:tcMar>
            <w:vAlign w:val="center"/>
          </w:tcPr>
          <w:p>
            <w:pPr>
              <w:jc w:val="center"/>
            </w:pPr>
            <w:r>
              <w:rPr>
                <w:rFonts w:ascii="Arial" w:cs="Arial" w:eastAsia="Arial" w:hAnsi="Arial"/>
                <w:b/>
                <w:bCs/>
                <w:color w:val="FFFFFF"/>
                <w:sz w:val="52"/>
                <w:szCs w:val="52"/>
              </w:rPr>
              <w:t xml:space="preserve">10</w:t>
            </w:r>
          </w:p>
        </w:tc>
        <w:tc>
          <w:tcPr>
            <w:tcW w:type="dxa" w:w="8360"/>
            <w:tcBorders>
              <w:top w:val="none" w:color="FFFFFF" w:sz="0"/>
              <w:left w:val="none" w:color="FFFFFF" w:sz="0"/>
              <w:bottom w:val="none" w:color="FFFFFF" w:sz="0"/>
              <w:right w:val="none" w:color="FFFFFF" w:sz="0"/>
            </w:tcBorders>
            <w:tcMar>
              <w:top w:type="dxa" w:w="80"/>
              <w:left w:type="dxa" w:w="220"/>
              <w:bottom w:type="dxa" w:w="80"/>
              <w:right w:type="dxa" w:w="0"/>
            </w:tcMar>
          </w:tcPr>
          <w:p>
            <w:pPr>
              <w:spacing w:after="40" w:before="0"/>
            </w:pPr>
            <w:r>
              <w:rPr>
                <w:rFonts w:ascii="Arial" w:cs="Arial" w:eastAsia="Arial" w:hAnsi="Arial"/>
                <w:b/>
                <w:bCs/>
                <w:color w:val="111111"/>
                <w:sz w:val="34"/>
                <w:szCs w:val="34"/>
              </w:rPr>
              <w:t xml:space="preserve">Genre Management</w:t>
            </w:r>
          </w:p>
          <w:p>
            <w:pPr>
              <w:spacing w:after="0" w:before="0"/>
            </w:pPr>
            <w:r>
              <w:rPr>
                <w:rFonts w:ascii="Arial" w:cs="Arial" w:eastAsia="Arial" w:hAnsi="Arial"/>
                <w:color w:val="666666"/>
                <w:sz w:val="21"/>
                <w:szCs w:val="21"/>
              </w:rPr>
              <w:t xml:space="preserve">Create and curate emotional memory collections</w:t>
            </w:r>
          </w:p>
        </w:tc>
      </w:tr>
    </w:tbl>
    <w:p>
      <w:pPr>
        <w:spacing w:after="0" w:before="80"/>
      </w:pPr>
      <w:r>
        <w:t xml:space="preserve"/>
      </w:r>
    </w:p>
    <w:p>
      <w:pPr>
        <w:spacing w:after="120" w:before="60"/>
      </w:pPr>
      <w:r>
        <w:rPr>
          <w:rFonts w:ascii="Arial" w:cs="Arial" w:eastAsia="Arial" w:hAnsi="Arial"/>
          <w:color w:val="333333"/>
          <w:sz w:val="22"/>
          <w:szCs w:val="22"/>
        </w:rPr>
        <w:t xml:space="preserve">Genres are the categories that power the Explore page's Memory Collections grid. Each genre groups memories by theme, emotion, season, or relationship type.</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Creating a Genre</w:t>
      </w:r>
    </w:p>
    <w:p>
      <w:pPr>
        <w:pStyle w:val="ListParagraph"/>
        <w:numPr>
          <w:ilvl w:val="0"/>
          <w:numId w:val="3"/>
        </w:numPr>
        <w:spacing w:after="60" w:before="40"/>
      </w:pPr>
      <w:r>
        <w:rPr>
          <w:rFonts w:ascii="Arial" w:cs="Arial" w:eastAsia="Arial" w:hAnsi="Arial"/>
          <w:color w:val="333333"/>
          <w:sz w:val="22"/>
          <w:szCs w:val="22"/>
        </w:rPr>
        <w:t xml:space="preserve">Click New Genre (top right) or the dashed Create New Genre card in the grid.</w:t>
      </w:r>
    </w:p>
    <w:p>
      <w:pPr>
        <w:pStyle w:val="ListParagraph"/>
        <w:numPr>
          <w:ilvl w:val="0"/>
          <w:numId w:val="3"/>
        </w:numPr>
        <w:spacing w:after="60" w:before="40"/>
      </w:pPr>
      <w:r>
        <w:rPr>
          <w:rFonts w:ascii="Arial" w:cs="Arial" w:eastAsia="Arial" w:hAnsi="Arial"/>
          <w:color w:val="333333"/>
          <w:sz w:val="22"/>
          <w:szCs w:val="22"/>
        </w:rPr>
        <w:t xml:space="preserve">Enter a Name and Description.</w:t>
      </w:r>
    </w:p>
    <w:p>
      <w:pPr>
        <w:pStyle w:val="ListParagraph"/>
        <w:numPr>
          <w:ilvl w:val="0"/>
          <w:numId w:val="3"/>
        </w:numPr>
        <w:spacing w:after="60" w:before="40"/>
      </w:pPr>
      <w:r>
        <w:rPr>
          <w:rFonts w:ascii="Arial" w:cs="Arial" w:eastAsia="Arial" w:hAnsi="Arial"/>
          <w:color w:val="333333"/>
          <w:sz w:val="22"/>
          <w:szCs w:val="22"/>
        </w:rPr>
        <w:t xml:space="preserve">Select a Type: Emotional, Time, Seasonal, Relationship, Travel, or AI Discovery.</w:t>
      </w:r>
    </w:p>
    <w:p>
      <w:pPr>
        <w:pStyle w:val="ListParagraph"/>
        <w:numPr>
          <w:ilvl w:val="0"/>
          <w:numId w:val="3"/>
        </w:numPr>
        <w:spacing w:after="60" w:before="40"/>
      </w:pPr>
      <w:r>
        <w:rPr>
          <w:rFonts w:ascii="Arial" w:cs="Arial" w:eastAsia="Arial" w:hAnsi="Arial"/>
          <w:color w:val="333333"/>
          <w:sz w:val="22"/>
          <w:szCs w:val="22"/>
        </w:rPr>
        <w:t xml:space="preserve">Pick a Colour from the palette — this colour appears on cards and overlays in the consumer app.</w:t>
      </w:r>
    </w:p>
    <w:p>
      <w:pPr>
        <w:pStyle w:val="ListParagraph"/>
        <w:numPr>
          <w:ilvl w:val="0"/>
          <w:numId w:val="3"/>
        </w:numPr>
        <w:spacing w:after="60" w:before="40"/>
      </w:pPr>
      <w:r>
        <w:rPr>
          <w:rFonts w:ascii="Arial" w:cs="Arial" w:eastAsia="Arial" w:hAnsi="Arial"/>
          <w:color w:val="333333"/>
          <w:sz w:val="22"/>
          <w:szCs w:val="22"/>
        </w:rPr>
        <w:t xml:space="preserve">Set a Ranking Priority (1–100) using the slider. Higher priority genres appear earlier in the Explore grid.</w:t>
      </w:r>
    </w:p>
    <w:p>
      <w:pPr>
        <w:pStyle w:val="ListParagraph"/>
        <w:numPr>
          <w:ilvl w:val="0"/>
          <w:numId w:val="3"/>
        </w:numPr>
        <w:spacing w:after="60" w:before="40"/>
      </w:pPr>
      <w:r>
        <w:rPr>
          <w:rFonts w:ascii="Arial" w:cs="Arial" w:eastAsia="Arial" w:hAnsi="Arial"/>
          <w:color w:val="333333"/>
          <w:sz w:val="22"/>
          <w:szCs w:val="22"/>
        </w:rPr>
        <w:t xml:space="preserve">Click Create Genre.</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Managing Genres</w:t>
      </w:r>
    </w:p>
    <w:p>
      <w:pPr>
        <w:pStyle w:val="ListParagraph"/>
        <w:numPr>
          <w:ilvl w:val="0"/>
          <w:numId w:val="2"/>
        </w:numPr>
        <w:spacing w:after="60" w:before="40"/>
      </w:pPr>
      <w:r>
        <w:rPr>
          <w:rFonts w:ascii="Arial" w:cs="Arial" w:eastAsia="Arial" w:hAnsi="Arial"/>
          <w:b/>
          <w:bCs/>
          <w:color w:val="111111"/>
          <w:sz w:val="22"/>
          <w:szCs w:val="22"/>
        </w:rPr>
        <w:t xml:space="preserve">Edit</w:t>
      </w:r>
      <w:r>
        <w:rPr>
          <w:rFonts w:ascii="Arial" w:cs="Arial" w:eastAsia="Arial" w:hAnsi="Arial"/>
          <w:color w:val="666666"/>
          <w:sz w:val="20"/>
          <w:szCs w:val="20"/>
        </w:rPr>
        <w:t xml:space="preserve"> — Click the pencil icon or the three-dot menu → Edit to modify any field.</w:t>
      </w:r>
    </w:p>
    <w:p>
      <w:pPr>
        <w:pStyle w:val="ListParagraph"/>
        <w:numPr>
          <w:ilvl w:val="0"/>
          <w:numId w:val="2"/>
        </w:numPr>
        <w:spacing w:after="60" w:before="40"/>
      </w:pPr>
      <w:r>
        <w:rPr>
          <w:rFonts w:ascii="Arial" w:cs="Arial" w:eastAsia="Arial" w:hAnsi="Arial"/>
          <w:b/>
          <w:bCs/>
          <w:color w:val="111111"/>
          <w:sz w:val="22"/>
          <w:szCs w:val="22"/>
        </w:rPr>
        <w:t xml:space="preserve">Hide/Show</w:t>
      </w:r>
      <w:r>
        <w:rPr>
          <w:rFonts w:ascii="Arial" w:cs="Arial" w:eastAsia="Arial" w:hAnsi="Arial"/>
          <w:color w:val="666666"/>
          <w:sz w:val="20"/>
          <w:szCs w:val="20"/>
        </w:rPr>
        <w:t xml:space="preserve"> — Toggle a genre's visibility without deleting it. Hidden genres do not appear in the consumer Explore page.</w:t>
      </w:r>
    </w:p>
    <w:p>
      <w:pPr>
        <w:pStyle w:val="ListParagraph"/>
        <w:numPr>
          <w:ilvl w:val="0"/>
          <w:numId w:val="2"/>
        </w:numPr>
        <w:spacing w:after="60" w:before="40"/>
      </w:pPr>
      <w:r>
        <w:rPr>
          <w:rFonts w:ascii="Arial" w:cs="Arial" w:eastAsia="Arial" w:hAnsi="Arial"/>
          <w:b/>
          <w:bCs/>
          <w:color w:val="111111"/>
          <w:sz w:val="22"/>
          <w:szCs w:val="22"/>
        </w:rPr>
        <w:t xml:space="preserve">Delete</w:t>
      </w:r>
      <w:r>
        <w:rPr>
          <w:rFonts w:ascii="Arial" w:cs="Arial" w:eastAsia="Arial" w:hAnsi="Arial"/>
          <w:color w:val="666666"/>
          <w:sz w:val="20"/>
          <w:szCs w:val="20"/>
        </w:rPr>
        <w:t xml:space="preserve"> — Permanently removes the genre. Associated memories are not deleted — their genre link is simply removed.</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Search &amp; Filter</w:t>
      </w:r>
    </w:p>
    <w:p>
      <w:pPr>
        <w:spacing w:after="120" w:before="60"/>
      </w:pPr>
      <w:r>
        <w:rPr>
          <w:rFonts w:ascii="Arial" w:cs="Arial" w:eastAsia="Arial" w:hAnsi="Arial"/>
          <w:color w:val="333333"/>
          <w:sz w:val="22"/>
          <w:szCs w:val="22"/>
        </w:rPr>
        <w:t xml:space="preserve">Use the search bar to find genres by name. Use the type filter tabs (All, Emotional, Time, Seasonal, etc.) to narrow the view.</w:t>
      </w:r>
    </w:p>
    <w:p>
      <w:pPr>
        <w:spacing w:after="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000"/>
        <w:gridCol w:w="8360"/>
      </w:tblGrid>
      <w:tr>
        <w:tc>
          <w:tcPr>
            <w:tcW w:type="dxa" w:w="1000"/>
            <w:tcBorders>
              <w:top w:val="none" w:color="FFFFFF" w:sz="0"/>
              <w:left w:val="none" w:color="FFFFFF" w:sz="0"/>
              <w:bottom w:val="none" w:color="FFFFFF" w:sz="0"/>
              <w:right w:val="none" w:color="FFFFFF" w:sz="0"/>
            </w:tcBorders>
            <w:shd w:fill="E5A00D" w:val="clear"/>
            <w:tcMar>
              <w:top w:type="dxa" w:w="120"/>
              <w:left w:type="dxa" w:w="80"/>
              <w:bottom w:type="dxa" w:w="120"/>
              <w:right w:type="dxa" w:w="80"/>
            </w:tcMar>
            <w:vAlign w:val="center"/>
          </w:tcPr>
          <w:p>
            <w:pPr>
              <w:jc w:val="center"/>
            </w:pPr>
            <w:r>
              <w:rPr>
                <w:rFonts w:ascii="Arial" w:cs="Arial" w:eastAsia="Arial" w:hAnsi="Arial"/>
                <w:b/>
                <w:bCs/>
                <w:color w:val="FFFFFF"/>
                <w:sz w:val="52"/>
                <w:szCs w:val="52"/>
              </w:rPr>
              <w:t xml:space="preserve">11</w:t>
            </w:r>
          </w:p>
        </w:tc>
        <w:tc>
          <w:tcPr>
            <w:tcW w:type="dxa" w:w="8360"/>
            <w:tcBorders>
              <w:top w:val="none" w:color="FFFFFF" w:sz="0"/>
              <w:left w:val="none" w:color="FFFFFF" w:sz="0"/>
              <w:bottom w:val="none" w:color="FFFFFF" w:sz="0"/>
              <w:right w:val="none" w:color="FFFFFF" w:sz="0"/>
            </w:tcBorders>
            <w:tcMar>
              <w:top w:type="dxa" w:w="80"/>
              <w:left w:type="dxa" w:w="220"/>
              <w:bottom w:type="dxa" w:w="80"/>
              <w:right w:type="dxa" w:w="0"/>
            </w:tcMar>
          </w:tcPr>
          <w:p>
            <w:pPr>
              <w:spacing w:after="40" w:before="0"/>
            </w:pPr>
            <w:r>
              <w:rPr>
                <w:rFonts w:ascii="Arial" w:cs="Arial" w:eastAsia="Arial" w:hAnsi="Arial"/>
                <w:b/>
                <w:bCs/>
                <w:color w:val="111111"/>
                <w:sz w:val="34"/>
                <w:szCs w:val="34"/>
              </w:rPr>
              <w:t xml:space="preserve">Homepage Builder</w:t>
            </w:r>
          </w:p>
          <w:p>
            <w:pPr>
              <w:spacing w:after="0" w:before="0"/>
            </w:pPr>
            <w:r>
              <w:rPr>
                <w:rFonts w:ascii="Arial" w:cs="Arial" w:eastAsia="Arial" w:hAnsi="Arial"/>
                <w:color w:val="666666"/>
                <w:sz w:val="21"/>
                <w:szCs w:val="21"/>
              </w:rPr>
              <w:t xml:space="preserve">Configure what every user sees when they open the app</w:t>
            </w:r>
          </w:p>
        </w:tc>
      </w:tr>
    </w:tbl>
    <w:p>
      <w:pPr>
        <w:spacing w:after="0" w:before="80"/>
      </w:pPr>
      <w:r>
        <w:t xml:space="preserve"/>
      </w:r>
    </w:p>
    <w:p>
      <w:pPr>
        <w:spacing w:after="120" w:before="60"/>
      </w:pPr>
      <w:r>
        <w:rPr>
          <w:rFonts w:ascii="Arial" w:cs="Arial" w:eastAsia="Arial" w:hAnsi="Arial"/>
          <w:color w:val="333333"/>
          <w:sz w:val="22"/>
          <w:szCs w:val="22"/>
        </w:rPr>
        <w:t xml:space="preserve">The Homepage page in Admin controls the two main elements of the consumer Home page: Hero Banners (the large rotating feature at the top) and Memory Rails (the horizontal scrollable rows).</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Managing Hero Banners</w:t>
      </w:r>
    </w:p>
    <w:p>
      <w:pPr>
        <w:spacing w:after="120" w:before="60"/>
      </w:pPr>
      <w:r>
        <w:rPr>
          <w:rFonts w:ascii="Arial" w:cs="Arial" w:eastAsia="Arial" w:hAnsi="Arial"/>
          <w:color w:val="333333"/>
          <w:sz w:val="22"/>
          <w:szCs w:val="22"/>
        </w:rPr>
        <w:t xml:space="preserve">Each row in the Banners table represents one rotating banner. Controls from left to right:</w:t>
      </w:r>
    </w:p>
    <w:p>
      <w:pPr>
        <w:pStyle w:val="ListParagraph"/>
        <w:numPr>
          <w:ilvl w:val="0"/>
          <w:numId w:val="2"/>
        </w:numPr>
        <w:spacing w:after="60" w:before="40"/>
      </w:pPr>
      <w:r>
        <w:rPr>
          <w:rFonts w:ascii="Arial" w:cs="Arial" w:eastAsia="Arial" w:hAnsi="Arial"/>
          <w:b/>
          <w:bCs/>
          <w:color w:val="111111"/>
          <w:sz w:val="22"/>
          <w:szCs w:val="22"/>
        </w:rPr>
        <w:t xml:space="preserve">↑ ↓ Arrows</w:t>
      </w:r>
      <w:r>
        <w:rPr>
          <w:rFonts w:ascii="Arial" w:cs="Arial" w:eastAsia="Arial" w:hAnsi="Arial"/>
          <w:color w:val="666666"/>
          <w:sz w:val="20"/>
          <w:szCs w:val="20"/>
        </w:rPr>
        <w:t xml:space="preserve"> — Reorder banners (lower position number = shown first).</w:t>
      </w:r>
    </w:p>
    <w:p>
      <w:pPr>
        <w:pStyle w:val="ListParagraph"/>
        <w:numPr>
          <w:ilvl w:val="0"/>
          <w:numId w:val="2"/>
        </w:numPr>
        <w:spacing w:after="60" w:before="40"/>
      </w:pPr>
      <w:r>
        <w:rPr>
          <w:rFonts w:ascii="Arial" w:cs="Arial" w:eastAsia="Arial" w:hAnsi="Arial"/>
          <w:b/>
          <w:bCs/>
          <w:color w:val="111111"/>
          <w:sz w:val="22"/>
          <w:szCs w:val="22"/>
        </w:rPr>
        <w:t xml:space="preserve">Pencil icon</w:t>
      </w:r>
      <w:r>
        <w:rPr>
          <w:rFonts w:ascii="Arial" w:cs="Arial" w:eastAsia="Arial" w:hAnsi="Arial"/>
          <w:color w:val="666666"/>
          <w:sz w:val="20"/>
          <w:szCs w:val="20"/>
        </w:rPr>
        <w:t xml:space="preserve"> — Edit the banner title, subtitle, media, gradient, and CTA buttons.</w:t>
      </w:r>
    </w:p>
    <w:p>
      <w:pPr>
        <w:pStyle w:val="ListParagraph"/>
        <w:numPr>
          <w:ilvl w:val="0"/>
          <w:numId w:val="2"/>
        </w:numPr>
        <w:spacing w:after="60" w:before="40"/>
      </w:pPr>
      <w:r>
        <w:rPr>
          <w:rFonts w:ascii="Arial" w:cs="Arial" w:eastAsia="Arial" w:hAnsi="Arial"/>
          <w:b/>
          <w:bCs/>
          <w:color w:val="111111"/>
          <w:sz w:val="22"/>
          <w:szCs w:val="22"/>
        </w:rPr>
        <w:t xml:space="preserve">Eye toggle</w:t>
      </w:r>
      <w:r>
        <w:rPr>
          <w:rFonts w:ascii="Arial" w:cs="Arial" w:eastAsia="Arial" w:hAnsi="Arial"/>
          <w:color w:val="666666"/>
          <w:sz w:val="20"/>
          <w:szCs w:val="20"/>
        </w:rPr>
        <w:t xml:space="preserve"> — Show or hide this banner without deleting it.</w:t>
      </w:r>
    </w:p>
    <w:p>
      <w:pPr>
        <w:pStyle w:val="ListParagraph"/>
        <w:numPr>
          <w:ilvl w:val="0"/>
          <w:numId w:val="2"/>
        </w:numPr>
        <w:spacing w:after="60" w:before="40"/>
      </w:pPr>
      <w:r>
        <w:rPr>
          <w:rFonts w:ascii="Arial" w:cs="Arial" w:eastAsia="Arial" w:hAnsi="Arial"/>
          <w:b/>
          <w:bCs/>
          <w:color w:val="111111"/>
          <w:sz w:val="22"/>
          <w:szCs w:val="22"/>
        </w:rPr>
        <w:t xml:space="preserve">Trash icon</w:t>
      </w:r>
      <w:r>
        <w:rPr>
          <w:rFonts w:ascii="Arial" w:cs="Arial" w:eastAsia="Arial" w:hAnsi="Arial"/>
          <w:color w:val="666666"/>
          <w:sz w:val="20"/>
          <w:szCs w:val="20"/>
        </w:rPr>
        <w:t xml:space="preserve"> — Delete the banner with a confirmation dialog.</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Managing Memory Rails</w:t>
      </w:r>
    </w:p>
    <w:p>
      <w:pPr>
        <w:spacing w:after="120" w:before="60"/>
      </w:pPr>
      <w:r>
        <w:rPr>
          <w:rFonts w:ascii="Arial" w:cs="Arial" w:eastAsia="Arial" w:hAnsi="Arial"/>
          <w:color w:val="333333"/>
          <w:sz w:val="22"/>
          <w:szCs w:val="22"/>
        </w:rPr>
        <w:t xml:space="preserve">Each row in the Rails table represents one horizontal rail shown on the Home page:</w:t>
      </w:r>
    </w:p>
    <w:p>
      <w:pPr>
        <w:pStyle w:val="ListParagraph"/>
        <w:numPr>
          <w:ilvl w:val="0"/>
          <w:numId w:val="2"/>
        </w:numPr>
        <w:spacing w:after="60" w:before="40"/>
      </w:pPr>
      <w:r>
        <w:rPr>
          <w:rFonts w:ascii="Arial" w:cs="Arial" w:eastAsia="Arial" w:hAnsi="Arial"/>
          <w:b/>
          <w:bCs/>
          <w:color w:val="111111"/>
          <w:sz w:val="22"/>
          <w:szCs w:val="22"/>
        </w:rPr>
        <w:t xml:space="preserve">↑ ↓ Arrows</w:t>
      </w:r>
      <w:r>
        <w:rPr>
          <w:rFonts w:ascii="Arial" w:cs="Arial" w:eastAsia="Arial" w:hAnsi="Arial"/>
          <w:color w:val="666666"/>
          <w:sz w:val="20"/>
          <w:szCs w:val="20"/>
        </w:rPr>
        <w:t xml:space="preserve"> — Change the order rails appear on the Home page.</w:t>
      </w:r>
    </w:p>
    <w:p>
      <w:pPr>
        <w:pStyle w:val="ListParagraph"/>
        <w:numPr>
          <w:ilvl w:val="0"/>
          <w:numId w:val="2"/>
        </w:numPr>
        <w:spacing w:after="60" w:before="40"/>
      </w:pPr>
      <w:r>
        <w:rPr>
          <w:rFonts w:ascii="Arial" w:cs="Arial" w:eastAsia="Arial" w:hAnsi="Arial"/>
          <w:b/>
          <w:bCs/>
          <w:color w:val="111111"/>
          <w:sz w:val="22"/>
          <w:szCs w:val="22"/>
        </w:rPr>
        <w:t xml:space="preserve">Pin icon</w:t>
      </w:r>
      <w:r>
        <w:rPr>
          <w:rFonts w:ascii="Arial" w:cs="Arial" w:eastAsia="Arial" w:hAnsi="Arial"/>
          <w:color w:val="666666"/>
          <w:sz w:val="20"/>
          <w:szCs w:val="20"/>
        </w:rPr>
        <w:t xml:space="preserve"> — Pin a rail to always appear in its position regardless of algorithm sorting.</w:t>
      </w:r>
    </w:p>
    <w:p>
      <w:pPr>
        <w:pStyle w:val="ListParagraph"/>
        <w:numPr>
          <w:ilvl w:val="0"/>
          <w:numId w:val="2"/>
        </w:numPr>
        <w:spacing w:after="60" w:before="40"/>
      </w:pPr>
      <w:r>
        <w:rPr>
          <w:rFonts w:ascii="Arial" w:cs="Arial" w:eastAsia="Arial" w:hAnsi="Arial"/>
          <w:b/>
          <w:bCs/>
          <w:color w:val="111111"/>
          <w:sz w:val="22"/>
          <w:szCs w:val="22"/>
        </w:rPr>
        <w:t xml:space="preserve">Pencil icon</w:t>
      </w:r>
      <w:r>
        <w:rPr>
          <w:rFonts w:ascii="Arial" w:cs="Arial" w:eastAsia="Arial" w:hAnsi="Arial"/>
          <w:color w:val="666666"/>
          <w:sz w:val="20"/>
          <w:szCs w:val="20"/>
        </w:rPr>
        <w:t xml:space="preserve"> — Edit rail title, subtitle, and content selection.</w:t>
      </w:r>
    </w:p>
    <w:p>
      <w:pPr>
        <w:pStyle w:val="ListParagraph"/>
        <w:numPr>
          <w:ilvl w:val="0"/>
          <w:numId w:val="2"/>
        </w:numPr>
        <w:spacing w:after="60" w:before="40"/>
      </w:pPr>
      <w:r>
        <w:rPr>
          <w:rFonts w:ascii="Arial" w:cs="Arial" w:eastAsia="Arial" w:hAnsi="Arial"/>
          <w:b/>
          <w:bCs/>
          <w:color w:val="111111"/>
          <w:sz w:val="22"/>
          <w:szCs w:val="22"/>
        </w:rPr>
        <w:t xml:space="preserve">Eye toggle</w:t>
      </w:r>
      <w:r>
        <w:rPr>
          <w:rFonts w:ascii="Arial" w:cs="Arial" w:eastAsia="Arial" w:hAnsi="Arial"/>
          <w:color w:val="666666"/>
          <w:sz w:val="20"/>
          <w:szCs w:val="20"/>
        </w:rPr>
        <w:t xml:space="preserve"> — Show or hide the rail.</w:t>
      </w:r>
    </w:p>
    <w:p>
      <w:pPr>
        <w:pStyle w:val="ListParagraph"/>
        <w:numPr>
          <w:ilvl w:val="0"/>
          <w:numId w:val="2"/>
        </w:numPr>
        <w:spacing w:after="60" w:before="40"/>
      </w:pPr>
      <w:r>
        <w:rPr>
          <w:rFonts w:ascii="Arial" w:cs="Arial" w:eastAsia="Arial" w:hAnsi="Arial"/>
          <w:b/>
          <w:bCs/>
          <w:color w:val="111111"/>
          <w:sz w:val="22"/>
          <w:szCs w:val="22"/>
        </w:rPr>
        <w:t xml:space="preserve">Trash icon</w:t>
      </w:r>
      <w:r>
        <w:rPr>
          <w:rFonts w:ascii="Arial" w:cs="Arial" w:eastAsia="Arial" w:hAnsi="Arial"/>
          <w:color w:val="666666"/>
          <w:sz w:val="20"/>
          <w:szCs w:val="20"/>
        </w:rPr>
        <w:t xml:space="preserve"> — Delete the rail.</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Publishing Changes</w:t>
      </w:r>
    </w:p>
    <w:p>
      <w:pPr>
        <w:spacing w:after="120" w:before="60"/>
      </w:pPr>
      <w:r>
        <w:rPr>
          <w:rFonts w:ascii="Arial" w:cs="Arial" w:eastAsia="Arial" w:hAnsi="Arial"/>
          <w:color w:val="333333"/>
          <w:sz w:val="22"/>
          <w:szCs w:val="22"/>
        </w:rPr>
        <w:t xml:space="preserve">Click the Publish Changes button in the top-right corner to push all banner and rail configuration changes live to the consumer app. A loading animation confirms the publish is in progress.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F97316" w:sz="6"/>
              <w:left w:val="single" w:color="F97316" w:sz="12"/>
              <w:bottom w:val="single" w:color="F97316" w:sz="1"/>
              <w:right w:val="single" w:color="F97316" w:sz="1"/>
            </w:tcBorders>
            <w:shd w:fill="FFF0E6" w:val="clear"/>
            <w:tcMar>
              <w:top w:type="dxa" w:w="120"/>
              <w:left w:type="dxa" w:w="200"/>
              <w:bottom w:type="dxa" w:w="120"/>
              <w:right w:type="dxa" w:w="200"/>
            </w:tcMar>
          </w:tcPr>
          <w:p>
            <w:pPr>
              <w:spacing w:after="60" w:before="0"/>
            </w:pPr>
            <w:r>
              <w:rPr>
                <w:rFonts w:ascii="Arial" w:cs="Arial" w:eastAsia="Arial" w:hAnsi="Arial"/>
                <w:b/>
                <w:bCs/>
                <w:color w:val="F97316"/>
                <w:sz w:val="22"/>
                <w:szCs w:val="22"/>
              </w:rPr>
              <w:t xml:space="preserve">Note</w:t>
            </w:r>
          </w:p>
          <w:p>
            <w:pPr>
              <w:spacing w:after="0" w:before="0"/>
            </w:pPr>
            <w:r>
              <w:rPr>
                <w:rFonts w:ascii="Arial" w:cs="Arial" w:eastAsia="Arial" w:hAnsi="Arial"/>
                <w:color w:val="333333"/>
                <w:sz w:val="21"/>
                <w:szCs w:val="21"/>
              </w:rPr>
              <w:t xml:space="preserve">There is no undo after publishing. Make sure your configuration looks correct in the table before clicking Publish Changes.</w:t>
            </w:r>
          </w:p>
        </w:tc>
      </w:tr>
    </w:tbl>
    <w:p>
      <w:pPr>
        <w:spacing w:after="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000"/>
        <w:gridCol w:w="8360"/>
      </w:tblGrid>
      <w:tr>
        <w:tc>
          <w:tcPr>
            <w:tcW w:type="dxa" w:w="1000"/>
            <w:tcBorders>
              <w:top w:val="none" w:color="FFFFFF" w:sz="0"/>
              <w:left w:val="none" w:color="FFFFFF" w:sz="0"/>
              <w:bottom w:val="none" w:color="FFFFFF" w:sz="0"/>
              <w:right w:val="none" w:color="FFFFFF" w:sz="0"/>
            </w:tcBorders>
            <w:shd w:fill="E5A00D" w:val="clear"/>
            <w:tcMar>
              <w:top w:type="dxa" w:w="120"/>
              <w:left w:type="dxa" w:w="80"/>
              <w:bottom w:type="dxa" w:w="120"/>
              <w:right w:type="dxa" w:w="80"/>
            </w:tcMar>
            <w:vAlign w:val="center"/>
          </w:tcPr>
          <w:p>
            <w:pPr>
              <w:jc w:val="center"/>
            </w:pPr>
            <w:r>
              <w:rPr>
                <w:rFonts w:ascii="Arial" w:cs="Arial" w:eastAsia="Arial" w:hAnsi="Arial"/>
                <w:b/>
                <w:bCs/>
                <w:color w:val="FFFFFF"/>
                <w:sz w:val="52"/>
                <w:szCs w:val="52"/>
              </w:rPr>
              <w:t xml:space="preserve">12</w:t>
            </w:r>
          </w:p>
        </w:tc>
        <w:tc>
          <w:tcPr>
            <w:tcW w:type="dxa" w:w="8360"/>
            <w:tcBorders>
              <w:top w:val="none" w:color="FFFFFF" w:sz="0"/>
              <w:left w:val="none" w:color="FFFFFF" w:sz="0"/>
              <w:bottom w:val="none" w:color="FFFFFF" w:sz="0"/>
              <w:right w:val="none" w:color="FFFFFF" w:sz="0"/>
            </w:tcBorders>
            <w:tcMar>
              <w:top w:type="dxa" w:w="80"/>
              <w:left w:type="dxa" w:w="220"/>
              <w:bottom w:type="dxa" w:w="80"/>
              <w:right w:type="dxa" w:w="0"/>
            </w:tcMar>
          </w:tcPr>
          <w:p>
            <w:pPr>
              <w:spacing w:after="40" w:before="0"/>
            </w:pPr>
            <w:r>
              <w:rPr>
                <w:rFonts w:ascii="Arial" w:cs="Arial" w:eastAsia="Arial" w:hAnsi="Arial"/>
                <w:b/>
                <w:bCs/>
                <w:color w:val="111111"/>
                <w:sz w:val="34"/>
                <w:szCs w:val="34"/>
              </w:rPr>
              <w:t xml:space="preserve">AI Engine</w:t>
            </w:r>
          </w:p>
          <w:p>
            <w:pPr>
              <w:spacing w:after="0" w:before="0"/>
            </w:pPr>
            <w:r>
              <w:rPr>
                <w:rFonts w:ascii="Arial" w:cs="Arial" w:eastAsia="Arial" w:hAnsi="Arial"/>
                <w:color w:val="666666"/>
                <w:sz w:val="21"/>
                <w:szCs w:val="21"/>
              </w:rPr>
              <w:t xml:space="preserve">Oversee emotion clustering, classifications, and model retraining</w:t>
            </w:r>
          </w:p>
        </w:tc>
      </w:tr>
    </w:tbl>
    <w:p>
      <w:pPr>
        <w:spacing w:after="0" w:before="80"/>
      </w:pPr>
      <w:r>
        <w:t xml:space="preserve"/>
      </w:r>
    </w:p>
    <w:p>
      <w:pPr>
        <w:spacing w:after="120" w:before="60"/>
      </w:pPr>
      <w:r>
        <w:rPr>
          <w:rFonts w:ascii="Arial" w:cs="Arial" w:eastAsia="Arial" w:hAnsi="Arial"/>
          <w:color w:val="333333"/>
          <w:sz w:val="22"/>
          <w:szCs w:val="22"/>
        </w:rPr>
        <w:t xml:space="preserve">The AI Engine page is your oversight dashboard for all AI-driven memory intelligence. It shows emotion clusters, pending classifications awaiting human review, and model performance metrics.</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Retraining Models</w:t>
      </w:r>
    </w:p>
    <w:p>
      <w:pPr>
        <w:spacing w:after="120" w:before="60"/>
      </w:pPr>
      <w:r>
        <w:rPr>
          <w:rFonts w:ascii="Arial" w:cs="Arial" w:eastAsia="Arial" w:hAnsi="Arial"/>
          <w:color w:val="333333"/>
          <w:sz w:val="22"/>
          <w:szCs w:val="22"/>
        </w:rPr>
        <w:t xml:space="preserve">Click Retrain Models at the top of the page to trigger a full retraining cycle using all approved classifications as training data. The button shows a spinning indicator while processing. This typically takes a few minutes in production.</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Emotion Clusters</w:t>
      </w:r>
    </w:p>
    <w:p>
      <w:pPr>
        <w:spacing w:after="120" w:before="60"/>
      </w:pPr>
      <w:r>
        <w:rPr>
          <w:rFonts w:ascii="Arial" w:cs="Arial" w:eastAsia="Arial" w:hAnsi="Arial"/>
          <w:color w:val="333333"/>
          <w:sz w:val="22"/>
          <w:szCs w:val="22"/>
        </w:rPr>
        <w:t xml:space="preserve">Clusters are AI-discovered groupings of memories that share similar emotional signatures. Use them to:</w:t>
      </w:r>
    </w:p>
    <w:p>
      <w:pPr>
        <w:pStyle w:val="ListParagraph"/>
        <w:numPr>
          <w:ilvl w:val="0"/>
          <w:numId w:val="2"/>
        </w:numPr>
        <w:spacing w:after="60" w:before="40"/>
      </w:pPr>
      <w:r>
        <w:rPr>
          <w:rFonts w:ascii="Arial" w:cs="Arial" w:eastAsia="Arial" w:hAnsi="Arial"/>
          <w:b/>
          <w:bCs/>
          <w:color w:val="111111"/>
          <w:sz w:val="22"/>
          <w:szCs w:val="22"/>
        </w:rPr>
        <w:t xml:space="preserve">Select clusters</w:t>
      </w:r>
      <w:r>
        <w:rPr>
          <w:rFonts w:ascii="Arial" w:cs="Arial" w:eastAsia="Arial" w:hAnsi="Arial"/>
          <w:color w:val="666666"/>
          <w:sz w:val="20"/>
          <w:szCs w:val="20"/>
        </w:rPr>
        <w:t xml:space="preserve"> — Click any cluster card to select it (highlighted with a gold border). Select multiple.</w:t>
      </w:r>
    </w:p>
    <w:p>
      <w:pPr>
        <w:pStyle w:val="ListParagraph"/>
        <w:numPr>
          <w:ilvl w:val="0"/>
          <w:numId w:val="2"/>
        </w:numPr>
        <w:spacing w:after="60" w:before="40"/>
      </w:pPr>
      <w:r>
        <w:rPr>
          <w:rFonts w:ascii="Arial" w:cs="Arial" w:eastAsia="Arial" w:hAnsi="Arial"/>
          <w:b/>
          <w:bCs/>
          <w:color w:val="111111"/>
          <w:sz w:val="22"/>
          <w:szCs w:val="22"/>
        </w:rPr>
        <w:t xml:space="preserve">Merge clusters</w:t>
      </w:r>
      <w:r>
        <w:rPr>
          <w:rFonts w:ascii="Arial" w:cs="Arial" w:eastAsia="Arial" w:hAnsi="Arial"/>
          <w:color w:val="666666"/>
          <w:sz w:val="20"/>
          <w:szCs w:val="20"/>
        </w:rPr>
        <w:t xml:space="preserve"> — Select 2 or more clusters and click Merge Selected. Enter a name for the new merged cluster.</w:t>
      </w:r>
    </w:p>
    <w:p>
      <w:pPr>
        <w:pStyle w:val="ListParagraph"/>
        <w:numPr>
          <w:ilvl w:val="0"/>
          <w:numId w:val="2"/>
        </w:numPr>
        <w:spacing w:after="60" w:before="40"/>
      </w:pPr>
      <w:r>
        <w:rPr>
          <w:rFonts w:ascii="Arial" w:cs="Arial" w:eastAsia="Arial" w:hAnsi="Arial"/>
          <w:b/>
          <w:bCs/>
          <w:color w:val="111111"/>
          <w:sz w:val="22"/>
          <w:szCs w:val="22"/>
        </w:rPr>
        <w:t xml:space="preserve">Split a cluster</w:t>
      </w:r>
      <w:r>
        <w:rPr>
          <w:rFonts w:ascii="Arial" w:cs="Arial" w:eastAsia="Arial" w:hAnsi="Arial"/>
          <w:color w:val="666666"/>
          <w:sz w:val="20"/>
          <w:szCs w:val="20"/>
        </w:rPr>
        <w:t xml:space="preserve"> — Select exactly 1 cluster and click Split. It divides into two equal sub-clusters.</w:t>
      </w:r>
    </w:p>
    <w:p>
      <w:pPr>
        <w:pStyle w:val="ListParagraph"/>
        <w:numPr>
          <w:ilvl w:val="0"/>
          <w:numId w:val="2"/>
        </w:numPr>
        <w:spacing w:after="60" w:before="40"/>
      </w:pPr>
      <w:r>
        <w:rPr>
          <w:rFonts w:ascii="Arial" w:cs="Arial" w:eastAsia="Arial" w:hAnsi="Arial"/>
          <w:b/>
          <w:bCs/>
          <w:color w:val="111111"/>
          <w:sz w:val="22"/>
          <w:szCs w:val="22"/>
        </w:rPr>
        <w:t xml:space="preserve">Review</w:t>
      </w:r>
      <w:r>
        <w:rPr>
          <w:rFonts w:ascii="Arial" w:cs="Arial" w:eastAsia="Arial" w:hAnsi="Arial"/>
          <w:color w:val="666666"/>
          <w:sz w:val="20"/>
          <w:szCs w:val="20"/>
        </w:rPr>
        <w:t xml:space="preserve"> — Click any cluster card to open a detail modal showing all memories in that cluster with approve/reject options.</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Classification Review Queue</w:t>
      </w:r>
    </w:p>
    <w:p>
      <w:pPr>
        <w:spacing w:after="120" w:before="60"/>
      </w:pPr>
      <w:r>
        <w:rPr>
          <w:rFonts w:ascii="Arial" w:cs="Arial" w:eastAsia="Arial" w:hAnsi="Arial"/>
          <w:color w:val="333333"/>
          <w:sz w:val="22"/>
          <w:szCs w:val="22"/>
        </w:rPr>
        <w:t xml:space="preserve">This table lists memories where AI confidence is below threshold and human review is needed:</w:t>
      </w:r>
    </w:p>
    <w:p>
      <w:pPr>
        <w:pStyle w:val="ListParagraph"/>
        <w:numPr>
          <w:ilvl w:val="0"/>
          <w:numId w:val="2"/>
        </w:numPr>
        <w:spacing w:after="60" w:before="40"/>
      </w:pPr>
      <w:r>
        <w:rPr>
          <w:rFonts w:ascii="Arial" w:cs="Arial" w:eastAsia="Arial" w:hAnsi="Arial"/>
          <w:b/>
          <w:bCs/>
          <w:color w:val="111111"/>
          <w:sz w:val="22"/>
          <w:szCs w:val="22"/>
        </w:rPr>
        <w:t xml:space="preserve">Approve</w:t>
      </w:r>
      <w:r>
        <w:rPr>
          <w:rFonts w:ascii="Arial" w:cs="Arial" w:eastAsia="Arial" w:hAnsi="Arial"/>
          <w:color w:val="666666"/>
          <w:sz w:val="20"/>
          <w:szCs w:val="20"/>
        </w:rPr>
        <w:t xml:space="preserve"> — Confirms the AI classification as correct. Memory moves to active status.</w:t>
      </w:r>
    </w:p>
    <w:p>
      <w:pPr>
        <w:pStyle w:val="ListParagraph"/>
        <w:numPr>
          <w:ilvl w:val="0"/>
          <w:numId w:val="2"/>
        </w:numPr>
        <w:spacing w:after="60" w:before="40"/>
      </w:pPr>
      <w:r>
        <w:rPr>
          <w:rFonts w:ascii="Arial" w:cs="Arial" w:eastAsia="Arial" w:hAnsi="Arial"/>
          <w:b/>
          <w:bCs/>
          <w:color w:val="111111"/>
          <w:sz w:val="22"/>
          <w:szCs w:val="22"/>
        </w:rPr>
        <w:t xml:space="preserve">Reject</w:t>
      </w:r>
      <w:r>
        <w:rPr>
          <w:rFonts w:ascii="Arial" w:cs="Arial" w:eastAsia="Arial" w:hAnsi="Arial"/>
          <w:color w:val="666666"/>
          <w:sz w:val="20"/>
          <w:szCs w:val="20"/>
        </w:rPr>
        <w:t xml:space="preserve"> — Flags the classification as incorrect. The memory is queued for reclassification.</w:t>
      </w:r>
    </w:p>
    <w:p>
      <w:pPr>
        <w:pStyle w:val="ListParagraph"/>
        <w:numPr>
          <w:ilvl w:val="0"/>
          <w:numId w:val="2"/>
        </w:numPr>
        <w:spacing w:after="60" w:before="40"/>
      </w:pPr>
      <w:r>
        <w:rPr>
          <w:rFonts w:ascii="Arial" w:cs="Arial" w:eastAsia="Arial" w:hAnsi="Arial"/>
          <w:b/>
          <w:bCs/>
          <w:color w:val="111111"/>
          <w:sz w:val="22"/>
          <w:szCs w:val="22"/>
        </w:rPr>
        <w:t xml:space="preserve">Review modal</w:t>
      </w:r>
      <w:r>
        <w:rPr>
          <w:rFonts w:ascii="Arial" w:cs="Arial" w:eastAsia="Arial" w:hAnsi="Arial"/>
          <w:color w:val="666666"/>
          <w:sz w:val="20"/>
          <w:szCs w:val="20"/>
        </w:rPr>
        <w:t xml:space="preserve"> — Click the eye icon to see the full memory with its AI-suggested emotion and confidence score before deciding.</w:t>
      </w:r>
    </w:p>
    <w:p>
      <w:pPr>
        <w:spacing w:after="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000"/>
        <w:gridCol w:w="8360"/>
      </w:tblGrid>
      <w:tr>
        <w:tc>
          <w:tcPr>
            <w:tcW w:type="dxa" w:w="1000"/>
            <w:tcBorders>
              <w:top w:val="none" w:color="FFFFFF" w:sz="0"/>
              <w:left w:val="none" w:color="FFFFFF" w:sz="0"/>
              <w:bottom w:val="none" w:color="FFFFFF" w:sz="0"/>
              <w:right w:val="none" w:color="FFFFFF" w:sz="0"/>
            </w:tcBorders>
            <w:shd w:fill="E5A00D" w:val="clear"/>
            <w:tcMar>
              <w:top w:type="dxa" w:w="120"/>
              <w:left w:type="dxa" w:w="80"/>
              <w:bottom w:type="dxa" w:w="120"/>
              <w:right w:type="dxa" w:w="80"/>
            </w:tcMar>
            <w:vAlign w:val="center"/>
          </w:tcPr>
          <w:p>
            <w:pPr>
              <w:jc w:val="center"/>
            </w:pPr>
            <w:r>
              <w:rPr>
                <w:rFonts w:ascii="Arial" w:cs="Arial" w:eastAsia="Arial" w:hAnsi="Arial"/>
                <w:b/>
                <w:bCs/>
                <w:color w:val="FFFFFF"/>
                <w:sz w:val="52"/>
                <w:szCs w:val="52"/>
              </w:rPr>
              <w:t xml:space="preserve">13</w:t>
            </w:r>
          </w:p>
        </w:tc>
        <w:tc>
          <w:tcPr>
            <w:tcW w:type="dxa" w:w="8360"/>
            <w:tcBorders>
              <w:top w:val="none" w:color="FFFFFF" w:sz="0"/>
              <w:left w:val="none" w:color="FFFFFF" w:sz="0"/>
              <w:bottom w:val="none" w:color="FFFFFF" w:sz="0"/>
              <w:right w:val="none" w:color="FFFFFF" w:sz="0"/>
            </w:tcBorders>
            <w:tcMar>
              <w:top w:type="dxa" w:w="80"/>
              <w:left w:type="dxa" w:w="220"/>
              <w:bottom w:type="dxa" w:w="80"/>
              <w:right w:type="dxa" w:w="0"/>
            </w:tcMar>
          </w:tcPr>
          <w:p>
            <w:pPr>
              <w:spacing w:after="40" w:before="0"/>
            </w:pPr>
            <w:r>
              <w:rPr>
                <w:rFonts w:ascii="Arial" w:cs="Arial" w:eastAsia="Arial" w:hAnsi="Arial"/>
                <w:b/>
                <w:bCs/>
                <w:color w:val="111111"/>
                <w:sz w:val="34"/>
                <w:szCs w:val="34"/>
              </w:rPr>
              <w:t xml:space="preserve">User Management</w:t>
            </w:r>
          </w:p>
          <w:p>
            <w:pPr>
              <w:spacing w:after="0" w:before="0"/>
            </w:pPr>
            <w:r>
              <w:rPr>
                <w:rFonts w:ascii="Arial" w:cs="Arial" w:eastAsia="Arial" w:hAnsi="Arial"/>
                <w:color w:val="666666"/>
                <w:sz w:val="21"/>
                <w:szCs w:val="21"/>
              </w:rPr>
              <w:t xml:space="preserve">View, manage, and communicate with all platform users</w:t>
            </w:r>
          </w:p>
        </w:tc>
      </w:tr>
    </w:tbl>
    <w:p>
      <w:pPr>
        <w:spacing w:after="0" w:before="80"/>
      </w:pPr>
      <w:r>
        <w:t xml:space="preserve"/>
      </w:r>
    </w:p>
    <w:p>
      <w:pPr>
        <w:spacing w:after="120" w:before="60"/>
      </w:pPr>
      <w:r>
        <w:rPr>
          <w:rFonts w:ascii="Arial" w:cs="Arial" w:eastAsia="Arial" w:hAnsi="Arial"/>
          <w:color w:val="333333"/>
          <w:sz w:val="22"/>
          <w:szCs w:val="22"/>
        </w:rPr>
        <w:t xml:space="preserve">The Users page lists every account on the platform. Use the role filter tabs (All, User, Moderator, Admin) and search bar to find specific users.</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Per-User Actions</w:t>
      </w:r>
    </w:p>
    <w:p>
      <w:pPr>
        <w:spacing w:after="120" w:before="60"/>
      </w:pPr>
      <w:r>
        <w:rPr>
          <w:rFonts w:ascii="Arial" w:cs="Arial" w:eastAsia="Arial" w:hAnsi="Arial"/>
          <w:color w:val="333333"/>
          <w:sz w:val="22"/>
          <w:szCs w:val="22"/>
        </w:rPr>
        <w:t xml:space="preserve">Click the three-dot menu on any user row to access all available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600"/>
        <w:gridCol w:w="8760"/>
      </w:tblGrid>
      <w:tr>
        <w:tc>
          <w:tcPr>
            <w:tcW w:type="dxa" w:w="600"/>
            <w:tcBorders>
              <w:top w:val="none" w:color="FFFFFF" w:sz="0"/>
              <w:left w:val="none" w:color="FFFFFF" w:sz="0"/>
              <w:bottom w:val="none" w:color="FFFFFF" w:sz="0"/>
              <w:right w:val="none" w:color="FFFFFF" w:sz="0"/>
            </w:tcBorders>
            <w:shd w:fill="FEF9EC" w:val="clear"/>
            <w:tcMar>
              <w:top w:type="dxa" w:w="80"/>
              <w:left w:type="dxa" w:w="0"/>
              <w:bottom w:type="dxa" w:w="0"/>
              <w:right w:type="dxa" w:w="120"/>
            </w:tcMa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tcMar>
              <w:top w:type="dxa" w:w="60"/>
              <w:left w:type="dxa" w:w="100"/>
              <w:bottom w:type="dxa" w:w="0"/>
              <w:right w:type="dxa" w:w="0"/>
            </w:tcMar>
          </w:tcPr>
          <w:p>
            <w:pPr>
              <w:spacing w:after="40" w:before="0"/>
            </w:pPr>
            <w:r>
              <w:rPr>
                <w:rFonts w:ascii="Arial" w:cs="Arial" w:eastAsia="Arial" w:hAnsi="Arial"/>
                <w:b/>
                <w:bCs/>
                <w:color w:val="111111"/>
                <w:sz w:val="22"/>
                <w:szCs w:val="22"/>
              </w:rPr>
              <w:t xml:space="preserve">View Profile</w:t>
            </w:r>
          </w:p>
          <w:p>
            <w:pPr>
              <w:spacing w:after="0" w:before="0"/>
            </w:pPr>
            <w:r>
              <w:rPr>
                <w:rFonts w:ascii="Arial" w:cs="Arial" w:eastAsia="Arial" w:hAnsi="Arial"/>
                <w:color w:val="666666"/>
                <w:sz w:val="21"/>
                <w:szCs w:val="21"/>
              </w:rPr>
              <w:t xml:space="preserve">Opens a detail modal with memory count, upload stats, storage usage, and account history.</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600"/>
        <w:gridCol w:w="8760"/>
      </w:tblGrid>
      <w:tr>
        <w:tc>
          <w:tcPr>
            <w:tcW w:type="dxa" w:w="600"/>
            <w:tcBorders>
              <w:top w:val="none" w:color="FFFFFF" w:sz="0"/>
              <w:left w:val="none" w:color="FFFFFF" w:sz="0"/>
              <w:bottom w:val="none" w:color="FFFFFF" w:sz="0"/>
              <w:right w:val="none" w:color="FFFFFF" w:sz="0"/>
            </w:tcBorders>
            <w:shd w:fill="FEF9EC" w:val="clear"/>
            <w:tcMar>
              <w:top w:type="dxa" w:w="80"/>
              <w:left w:type="dxa" w:w="0"/>
              <w:bottom w:type="dxa" w:w="0"/>
              <w:right w:type="dxa" w:w="120"/>
            </w:tcMa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tcMar>
              <w:top w:type="dxa" w:w="60"/>
              <w:left w:type="dxa" w:w="100"/>
              <w:bottom w:type="dxa" w:w="0"/>
              <w:right w:type="dxa" w:w="0"/>
            </w:tcMar>
          </w:tcPr>
          <w:p>
            <w:pPr>
              <w:spacing w:after="40" w:before="0"/>
            </w:pPr>
            <w:r>
              <w:rPr>
                <w:rFonts w:ascii="Arial" w:cs="Arial" w:eastAsia="Arial" w:hAnsi="Arial"/>
                <w:b/>
                <w:bCs/>
                <w:color w:val="111111"/>
                <w:sz w:val="22"/>
                <w:szCs w:val="22"/>
              </w:rPr>
              <w:t xml:space="preserve">Change Role</w:t>
            </w:r>
          </w:p>
          <w:p>
            <w:pPr>
              <w:spacing w:after="0" w:before="0"/>
            </w:pPr>
            <w:r>
              <w:rPr>
                <w:rFonts w:ascii="Arial" w:cs="Arial" w:eastAsia="Arial" w:hAnsi="Arial"/>
                <w:color w:val="666666"/>
                <w:sz w:val="21"/>
                <w:szCs w:val="21"/>
              </w:rPr>
              <w:t xml:space="preserve">Reassign the user between User, Moderator, and Admin roles. Confirmation required.</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600"/>
        <w:gridCol w:w="8760"/>
      </w:tblGrid>
      <w:tr>
        <w:tc>
          <w:tcPr>
            <w:tcW w:type="dxa" w:w="600"/>
            <w:tcBorders>
              <w:top w:val="none" w:color="FFFFFF" w:sz="0"/>
              <w:left w:val="none" w:color="FFFFFF" w:sz="0"/>
              <w:bottom w:val="none" w:color="FFFFFF" w:sz="0"/>
              <w:right w:val="none" w:color="FFFFFF" w:sz="0"/>
            </w:tcBorders>
            <w:shd w:fill="FEF9EC" w:val="clear"/>
            <w:tcMar>
              <w:top w:type="dxa" w:w="80"/>
              <w:left w:type="dxa" w:w="0"/>
              <w:bottom w:type="dxa" w:w="0"/>
              <w:right w:type="dxa" w:w="120"/>
            </w:tcMa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tcMar>
              <w:top w:type="dxa" w:w="60"/>
              <w:left w:type="dxa" w:w="100"/>
              <w:bottom w:type="dxa" w:w="0"/>
              <w:right w:type="dxa" w:w="0"/>
            </w:tcMar>
          </w:tcPr>
          <w:p>
            <w:pPr>
              <w:spacing w:after="40" w:before="0"/>
            </w:pPr>
            <w:r>
              <w:rPr>
                <w:rFonts w:ascii="Arial" w:cs="Arial" w:eastAsia="Arial" w:hAnsi="Arial"/>
                <w:b/>
                <w:bCs/>
                <w:color w:val="111111"/>
                <w:sz w:val="22"/>
                <w:szCs w:val="22"/>
              </w:rPr>
              <w:t xml:space="preserve">Reset AI Profile</w:t>
            </w:r>
          </w:p>
          <w:p>
            <w:pPr>
              <w:spacing w:after="0" w:before="0"/>
            </w:pPr>
            <w:r>
              <w:rPr>
                <w:rFonts w:ascii="Arial" w:cs="Arial" w:eastAsia="Arial" w:hAnsi="Arial"/>
                <w:color w:val="666666"/>
                <w:sz w:val="21"/>
                <w:szCs w:val="21"/>
              </w:rPr>
              <w:t xml:space="preserve">Clears all AI-learnt preferences for this user, resetting recommendations to default.</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600"/>
        <w:gridCol w:w="8760"/>
      </w:tblGrid>
      <w:tr>
        <w:tc>
          <w:tcPr>
            <w:tcW w:type="dxa" w:w="600"/>
            <w:tcBorders>
              <w:top w:val="none" w:color="FFFFFF" w:sz="0"/>
              <w:left w:val="none" w:color="FFFFFF" w:sz="0"/>
              <w:bottom w:val="none" w:color="FFFFFF" w:sz="0"/>
              <w:right w:val="none" w:color="FFFFFF" w:sz="0"/>
            </w:tcBorders>
            <w:shd w:fill="FEF9EC" w:val="clear"/>
            <w:tcMar>
              <w:top w:type="dxa" w:w="80"/>
              <w:left w:type="dxa" w:w="0"/>
              <w:bottom w:type="dxa" w:w="0"/>
              <w:right w:type="dxa" w:w="120"/>
            </w:tcMa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tcMar>
              <w:top w:type="dxa" w:w="60"/>
              <w:left w:type="dxa" w:w="100"/>
              <w:bottom w:type="dxa" w:w="0"/>
              <w:right w:type="dxa" w:w="0"/>
            </w:tcMar>
          </w:tcPr>
          <w:p>
            <w:pPr>
              <w:spacing w:after="40" w:before="0"/>
            </w:pPr>
            <w:r>
              <w:rPr>
                <w:rFonts w:ascii="Arial" w:cs="Arial" w:eastAsia="Arial" w:hAnsi="Arial"/>
                <w:b/>
                <w:bCs/>
                <w:color w:val="111111"/>
                <w:sz w:val="22"/>
                <w:szCs w:val="22"/>
              </w:rPr>
              <w:t xml:space="preserve">Send Notification</w:t>
            </w:r>
          </w:p>
          <w:p>
            <w:pPr>
              <w:spacing w:after="0" w:before="0"/>
            </w:pPr>
            <w:r>
              <w:rPr>
                <w:rFonts w:ascii="Arial" w:cs="Arial" w:eastAsia="Arial" w:hAnsi="Arial"/>
                <w:color w:val="666666"/>
                <w:sz w:val="21"/>
                <w:szCs w:val="21"/>
              </w:rPr>
              <w:t xml:space="preserve">Opens a text area to write and send a direct notification to this specific user.</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600"/>
        <w:gridCol w:w="8760"/>
      </w:tblGrid>
      <w:tr>
        <w:tc>
          <w:tcPr>
            <w:tcW w:type="dxa" w:w="600"/>
            <w:tcBorders>
              <w:top w:val="none" w:color="FFFFFF" w:sz="0"/>
              <w:left w:val="none" w:color="FFFFFF" w:sz="0"/>
              <w:bottom w:val="none" w:color="FFFFFF" w:sz="0"/>
              <w:right w:val="none" w:color="FFFFFF" w:sz="0"/>
            </w:tcBorders>
            <w:shd w:fill="FEF9EC" w:val="clear"/>
            <w:tcMar>
              <w:top w:type="dxa" w:w="80"/>
              <w:left w:type="dxa" w:w="0"/>
              <w:bottom w:type="dxa" w:w="0"/>
              <w:right w:type="dxa" w:w="120"/>
            </w:tcMa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tcMar>
              <w:top w:type="dxa" w:w="60"/>
              <w:left w:type="dxa" w:w="100"/>
              <w:bottom w:type="dxa" w:w="0"/>
              <w:right w:type="dxa" w:w="0"/>
            </w:tcMar>
          </w:tcPr>
          <w:p>
            <w:pPr>
              <w:spacing w:after="40" w:before="0"/>
            </w:pPr>
            <w:r>
              <w:rPr>
                <w:rFonts w:ascii="Arial" w:cs="Arial" w:eastAsia="Arial" w:hAnsi="Arial"/>
                <w:b/>
                <w:bCs/>
                <w:color w:val="111111"/>
                <w:sz w:val="22"/>
                <w:szCs w:val="22"/>
              </w:rPr>
              <w:t xml:space="preserve">Suspend / Unsuspend</w:t>
            </w:r>
          </w:p>
          <w:p>
            <w:pPr>
              <w:spacing w:after="0" w:before="0"/>
            </w:pPr>
            <w:r>
              <w:rPr>
                <w:rFonts w:ascii="Arial" w:cs="Arial" w:eastAsia="Arial" w:hAnsi="Arial"/>
                <w:color w:val="666666"/>
                <w:sz w:val="21"/>
                <w:szCs w:val="21"/>
              </w:rPr>
              <w:t xml:space="preserve">Toggles the user's ability to log in. Suspended users see a locked screen. Requires confirmation.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22C55E" w:sz="6"/>
              <w:left w:val="single" w:color="22C55E" w:sz="12"/>
              <w:bottom w:val="single" w:color="22C55E" w:sz="1"/>
              <w:right w:val="single" w:color="22C55E" w:sz="1"/>
            </w:tcBorders>
            <w:shd w:fill="EEF9EE" w:val="clear"/>
            <w:tcMar>
              <w:top w:type="dxa" w:w="120"/>
              <w:left w:type="dxa" w:w="200"/>
              <w:bottom w:type="dxa" w:w="120"/>
              <w:right w:type="dxa" w:w="200"/>
            </w:tcMar>
          </w:tcPr>
          <w:p>
            <w:pPr>
              <w:spacing w:after="60" w:before="0"/>
            </w:pPr>
            <w:r>
              <w:rPr>
                <w:rFonts w:ascii="Arial" w:cs="Arial" w:eastAsia="Arial" w:hAnsi="Arial"/>
                <w:b/>
                <w:bCs/>
                <w:color w:val="22C55E"/>
                <w:sz w:val="22"/>
                <w:szCs w:val="22"/>
              </w:rPr>
              <w:t xml:space="preserve">Tip</w:t>
            </w:r>
          </w:p>
          <w:p>
            <w:pPr>
              <w:spacing w:after="0" w:before="0"/>
            </w:pPr>
            <w:r>
              <w:rPr>
                <w:rFonts w:ascii="Arial" w:cs="Arial" w:eastAsia="Arial" w:hAnsi="Arial"/>
                <w:color w:val="333333"/>
                <w:sz w:val="21"/>
                <w:szCs w:val="21"/>
              </w:rPr>
              <w:t xml:space="preserve">Suspended users are NOT deleted. Their data is preserved and they can be unsuspended at any time by clicking Suspend again (it acts as a toggle).</w:t>
            </w:r>
          </w:p>
        </w:tc>
      </w:tr>
    </w:tbl>
    <w:p>
      <w:pPr>
        <w:spacing w:after="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000"/>
        <w:gridCol w:w="8360"/>
      </w:tblGrid>
      <w:tr>
        <w:tc>
          <w:tcPr>
            <w:tcW w:type="dxa" w:w="1000"/>
            <w:tcBorders>
              <w:top w:val="none" w:color="FFFFFF" w:sz="0"/>
              <w:left w:val="none" w:color="FFFFFF" w:sz="0"/>
              <w:bottom w:val="none" w:color="FFFFFF" w:sz="0"/>
              <w:right w:val="none" w:color="FFFFFF" w:sz="0"/>
            </w:tcBorders>
            <w:shd w:fill="E5A00D" w:val="clear"/>
            <w:tcMar>
              <w:top w:type="dxa" w:w="120"/>
              <w:left w:type="dxa" w:w="80"/>
              <w:bottom w:type="dxa" w:w="120"/>
              <w:right w:type="dxa" w:w="80"/>
            </w:tcMar>
            <w:vAlign w:val="center"/>
          </w:tcPr>
          <w:p>
            <w:pPr>
              <w:jc w:val="center"/>
            </w:pPr>
            <w:r>
              <w:rPr>
                <w:rFonts w:ascii="Arial" w:cs="Arial" w:eastAsia="Arial" w:hAnsi="Arial"/>
                <w:b/>
                <w:bCs/>
                <w:color w:val="FFFFFF"/>
                <w:sz w:val="52"/>
                <w:szCs w:val="52"/>
              </w:rPr>
              <w:t xml:space="preserve">14</w:t>
            </w:r>
          </w:p>
        </w:tc>
        <w:tc>
          <w:tcPr>
            <w:tcW w:type="dxa" w:w="8360"/>
            <w:tcBorders>
              <w:top w:val="none" w:color="FFFFFF" w:sz="0"/>
              <w:left w:val="none" w:color="FFFFFF" w:sz="0"/>
              <w:bottom w:val="none" w:color="FFFFFF" w:sz="0"/>
              <w:right w:val="none" w:color="FFFFFF" w:sz="0"/>
            </w:tcBorders>
            <w:tcMar>
              <w:top w:type="dxa" w:w="80"/>
              <w:left w:type="dxa" w:w="220"/>
              <w:bottom w:type="dxa" w:w="80"/>
              <w:right w:type="dxa" w:w="0"/>
            </w:tcMar>
          </w:tcPr>
          <w:p>
            <w:pPr>
              <w:spacing w:after="40" w:before="0"/>
            </w:pPr>
            <w:r>
              <w:rPr>
                <w:rFonts w:ascii="Arial" w:cs="Arial" w:eastAsia="Arial" w:hAnsi="Arial"/>
                <w:b/>
                <w:bCs/>
                <w:color w:val="111111"/>
                <w:sz w:val="34"/>
                <w:szCs w:val="34"/>
              </w:rPr>
              <w:t xml:space="preserve">Moderation</w:t>
            </w:r>
          </w:p>
          <w:p>
            <w:pPr>
              <w:spacing w:after="0" w:before="0"/>
            </w:pPr>
            <w:r>
              <w:rPr>
                <w:rFonts w:ascii="Arial" w:cs="Arial" w:eastAsia="Arial" w:hAnsi="Arial"/>
                <w:color w:val="666666"/>
                <w:sz w:val="21"/>
                <w:szCs w:val="21"/>
              </w:rPr>
              <w:t xml:space="preserve">Review and act on flagged content</w:t>
            </w:r>
          </w:p>
        </w:tc>
      </w:tr>
    </w:tbl>
    <w:p>
      <w:pPr>
        <w:spacing w:after="0" w:before="80"/>
      </w:pPr>
      <w:r>
        <w:t xml:space="preserve"/>
      </w:r>
    </w:p>
    <w:p>
      <w:pPr>
        <w:spacing w:after="120" w:before="60"/>
      </w:pPr>
      <w:r>
        <w:rPr>
          <w:rFonts w:ascii="Arial" w:cs="Arial" w:eastAsia="Arial" w:hAnsi="Arial"/>
          <w:color w:val="333333"/>
          <w:sz w:val="22"/>
          <w:szCs w:val="22"/>
        </w:rPr>
        <w:t xml:space="preserve">The Moderation page shows all content items that have been flagged for review — either by users or automatically by the AI safety system.</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Status Filter Tabs</w:t>
      </w:r>
    </w:p>
    <w:p>
      <w:pPr>
        <w:spacing w:after="120" w:before="60"/>
      </w:pPr>
      <w:r>
        <w:rPr>
          <w:rFonts w:ascii="Arial" w:cs="Arial" w:eastAsia="Arial" w:hAnsi="Arial"/>
          <w:color w:val="333333"/>
          <w:sz w:val="22"/>
          <w:szCs w:val="22"/>
        </w:rPr>
        <w:t xml:space="preserve">Filter the queue by status: All, Pending, Approved, Rejected, or Flagged. Focus on Pending to see items awaiting your decision.</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Taking Action</w:t>
      </w:r>
    </w:p>
    <w:p>
      <w:pPr>
        <w:pStyle w:val="ListParagraph"/>
        <w:numPr>
          <w:ilvl w:val="0"/>
          <w:numId w:val="2"/>
        </w:numPr>
        <w:spacing w:after="60" w:before="40"/>
      </w:pPr>
      <w:r>
        <w:rPr>
          <w:rFonts w:ascii="Arial" w:cs="Arial" w:eastAsia="Arial" w:hAnsi="Arial"/>
          <w:b/>
          <w:bCs/>
          <w:color w:val="111111"/>
          <w:sz w:val="22"/>
          <w:szCs w:val="22"/>
        </w:rPr>
        <w:t xml:space="preserve">Approve</w:t>
      </w:r>
      <w:r>
        <w:rPr>
          <w:rFonts w:ascii="Arial" w:cs="Arial" w:eastAsia="Arial" w:hAnsi="Arial"/>
          <w:color w:val="666666"/>
          <w:sz w:val="20"/>
          <w:szCs w:val="20"/>
        </w:rPr>
        <w:t xml:space="preserve"> — Clears the flag. The content remains visible in the consumer app.</w:t>
      </w:r>
    </w:p>
    <w:p>
      <w:pPr>
        <w:pStyle w:val="ListParagraph"/>
        <w:numPr>
          <w:ilvl w:val="0"/>
          <w:numId w:val="2"/>
        </w:numPr>
        <w:spacing w:after="60" w:before="40"/>
      </w:pPr>
      <w:r>
        <w:rPr>
          <w:rFonts w:ascii="Arial" w:cs="Arial" w:eastAsia="Arial" w:hAnsi="Arial"/>
          <w:b/>
          <w:bCs/>
          <w:color w:val="111111"/>
          <w:sz w:val="22"/>
          <w:szCs w:val="22"/>
        </w:rPr>
        <w:t xml:space="preserve">Reject</w:t>
      </w:r>
      <w:r>
        <w:rPr>
          <w:rFonts w:ascii="Arial" w:cs="Arial" w:eastAsia="Arial" w:hAnsi="Arial"/>
          <w:color w:val="666666"/>
          <w:sz w:val="20"/>
          <w:szCs w:val="20"/>
        </w:rPr>
        <w:t xml:space="preserve"> — Marks content as rejected. It is hidden from the consumer app pending further action.</w:t>
      </w:r>
    </w:p>
    <w:p>
      <w:pPr>
        <w:pStyle w:val="ListParagraph"/>
        <w:numPr>
          <w:ilvl w:val="0"/>
          <w:numId w:val="2"/>
        </w:numPr>
        <w:spacing w:after="60" w:before="40"/>
      </w:pPr>
      <w:r>
        <w:rPr>
          <w:rFonts w:ascii="Arial" w:cs="Arial" w:eastAsia="Arial" w:hAnsi="Arial"/>
          <w:b/>
          <w:bCs/>
          <w:color w:val="111111"/>
          <w:sz w:val="22"/>
          <w:szCs w:val="22"/>
        </w:rPr>
        <w:t xml:space="preserve">Review (eye icon)</w:t>
      </w:r>
      <w:r>
        <w:rPr>
          <w:rFonts w:ascii="Arial" w:cs="Arial" w:eastAsia="Arial" w:hAnsi="Arial"/>
          <w:color w:val="666666"/>
          <w:sz w:val="20"/>
          <w:szCs w:val="20"/>
        </w:rPr>
        <w:t xml:space="preserve"> — Opens a detail modal showing the full content, AI report, reason for flagging, and the ability to approve or reject from within the modal.</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Queue Stats</w:t>
      </w:r>
    </w:p>
    <w:p>
      <w:pPr>
        <w:spacing w:after="120" w:before="60"/>
      </w:pPr>
      <w:r>
        <w:rPr>
          <w:rFonts w:ascii="Arial" w:cs="Arial" w:eastAsia="Arial" w:hAnsi="Arial"/>
          <w:color w:val="333333"/>
          <w:sz w:val="22"/>
          <w:szCs w:val="22"/>
        </w:rPr>
        <w:t xml:space="preserve">The stat cards at the top of the page update live as you approve or reject items, so you always see the current state of the queue.</w:t>
      </w:r>
    </w:p>
    <w:p>
      <w:pPr>
        <w:spacing w:after="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000"/>
        <w:gridCol w:w="8360"/>
      </w:tblGrid>
      <w:tr>
        <w:tc>
          <w:tcPr>
            <w:tcW w:type="dxa" w:w="1000"/>
            <w:tcBorders>
              <w:top w:val="none" w:color="FFFFFF" w:sz="0"/>
              <w:left w:val="none" w:color="FFFFFF" w:sz="0"/>
              <w:bottom w:val="none" w:color="FFFFFF" w:sz="0"/>
              <w:right w:val="none" w:color="FFFFFF" w:sz="0"/>
            </w:tcBorders>
            <w:shd w:fill="E5A00D" w:val="clear"/>
            <w:tcMar>
              <w:top w:type="dxa" w:w="120"/>
              <w:left w:type="dxa" w:w="80"/>
              <w:bottom w:type="dxa" w:w="120"/>
              <w:right w:type="dxa" w:w="80"/>
            </w:tcMar>
            <w:vAlign w:val="center"/>
          </w:tcPr>
          <w:p>
            <w:pPr>
              <w:jc w:val="center"/>
            </w:pPr>
            <w:r>
              <w:rPr>
                <w:rFonts w:ascii="Arial" w:cs="Arial" w:eastAsia="Arial" w:hAnsi="Arial"/>
                <w:b/>
                <w:bCs/>
                <w:color w:val="FFFFFF"/>
                <w:sz w:val="52"/>
                <w:szCs w:val="52"/>
              </w:rPr>
              <w:t xml:space="preserve">15</w:t>
            </w:r>
          </w:p>
        </w:tc>
        <w:tc>
          <w:tcPr>
            <w:tcW w:type="dxa" w:w="8360"/>
            <w:tcBorders>
              <w:top w:val="none" w:color="FFFFFF" w:sz="0"/>
              <w:left w:val="none" w:color="FFFFFF" w:sz="0"/>
              <w:bottom w:val="none" w:color="FFFFFF" w:sz="0"/>
              <w:right w:val="none" w:color="FFFFFF" w:sz="0"/>
            </w:tcBorders>
            <w:tcMar>
              <w:top w:type="dxa" w:w="80"/>
              <w:left w:type="dxa" w:w="220"/>
              <w:bottom w:type="dxa" w:w="80"/>
              <w:right w:type="dxa" w:w="0"/>
            </w:tcMar>
          </w:tcPr>
          <w:p>
            <w:pPr>
              <w:spacing w:after="40" w:before="0"/>
            </w:pPr>
            <w:r>
              <w:rPr>
                <w:rFonts w:ascii="Arial" w:cs="Arial" w:eastAsia="Arial" w:hAnsi="Arial"/>
                <w:b/>
                <w:bCs/>
                <w:color w:val="111111"/>
                <w:sz w:val="34"/>
                <w:szCs w:val="34"/>
              </w:rPr>
              <w:t xml:space="preserve">Notifications</w:t>
            </w:r>
          </w:p>
          <w:p>
            <w:pPr>
              <w:spacing w:after="0" w:before="0"/>
            </w:pPr>
            <w:r>
              <w:rPr>
                <w:rFonts w:ascii="Arial" w:cs="Arial" w:eastAsia="Arial" w:hAnsi="Arial"/>
                <w:color w:val="666666"/>
                <w:sz w:val="21"/>
                <w:szCs w:val="21"/>
              </w:rPr>
              <w:t xml:space="preserve">Create, schedule, and send platform notifications</w:t>
            </w:r>
          </w:p>
        </w:tc>
      </w:tr>
    </w:tbl>
    <w:p>
      <w:pPr>
        <w:spacing w:after="0" w:before="80"/>
      </w:pPr>
      <w:r>
        <w:t xml:space="preserve"/>
      </w:r>
    </w:p>
    <w:p>
      <w:pPr>
        <w:spacing w:after="120" w:before="60"/>
      </w:pPr>
      <w:r>
        <w:rPr>
          <w:rFonts w:ascii="Arial" w:cs="Arial" w:eastAsia="Arial" w:hAnsi="Arial"/>
          <w:color w:val="333333"/>
          <w:sz w:val="22"/>
          <w:szCs w:val="22"/>
        </w:rPr>
        <w:t xml:space="preserve">The Notifications page lets you create announcements, AI digest alerts, and personalised messages that appear in users' notification panels.</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Creating a Notification</w:t>
      </w:r>
    </w:p>
    <w:p>
      <w:pPr>
        <w:pStyle w:val="ListParagraph"/>
        <w:numPr>
          <w:ilvl w:val="0"/>
          <w:numId w:val="3"/>
        </w:numPr>
        <w:spacing w:after="60" w:before="40"/>
      </w:pPr>
      <w:r>
        <w:rPr>
          <w:rFonts w:ascii="Arial" w:cs="Arial" w:eastAsia="Arial" w:hAnsi="Arial"/>
          <w:color w:val="333333"/>
          <w:sz w:val="22"/>
          <w:szCs w:val="22"/>
        </w:rPr>
        <w:t xml:space="preserve">Click New Notification.</w:t>
      </w:r>
    </w:p>
    <w:p>
      <w:pPr>
        <w:pStyle w:val="ListParagraph"/>
        <w:numPr>
          <w:ilvl w:val="0"/>
          <w:numId w:val="3"/>
        </w:numPr>
        <w:spacing w:after="60" w:before="40"/>
      </w:pPr>
      <w:r>
        <w:rPr>
          <w:rFonts w:ascii="Arial" w:cs="Arial" w:eastAsia="Arial" w:hAnsi="Arial"/>
          <w:color w:val="333333"/>
          <w:sz w:val="22"/>
          <w:szCs w:val="22"/>
        </w:rPr>
        <w:t xml:space="preserve">Enter a Title (short, max ~60 characters).</w:t>
      </w:r>
    </w:p>
    <w:p>
      <w:pPr>
        <w:pStyle w:val="ListParagraph"/>
        <w:numPr>
          <w:ilvl w:val="0"/>
          <w:numId w:val="3"/>
        </w:numPr>
        <w:spacing w:after="60" w:before="40"/>
      </w:pPr>
      <w:r>
        <w:rPr>
          <w:rFonts w:ascii="Arial" w:cs="Arial" w:eastAsia="Arial" w:hAnsi="Arial"/>
          <w:color w:val="333333"/>
          <w:sz w:val="22"/>
          <w:szCs w:val="22"/>
        </w:rPr>
        <w:t xml:space="preserve">Enter the Body text.</w:t>
      </w:r>
    </w:p>
    <w:p>
      <w:pPr>
        <w:pStyle w:val="ListParagraph"/>
        <w:numPr>
          <w:ilvl w:val="0"/>
          <w:numId w:val="3"/>
        </w:numPr>
        <w:spacing w:after="60" w:before="40"/>
      </w:pPr>
      <w:r>
        <w:rPr>
          <w:rFonts w:ascii="Arial" w:cs="Arial" w:eastAsia="Arial" w:hAnsi="Arial"/>
          <w:color w:val="333333"/>
          <w:sz w:val="22"/>
          <w:szCs w:val="22"/>
        </w:rPr>
        <w:t xml:space="preserve">Select a Type: Announcement, AI Digest, Memory Alert, Feature Update, or Personal.</w:t>
      </w:r>
    </w:p>
    <w:p>
      <w:pPr>
        <w:pStyle w:val="ListParagraph"/>
        <w:numPr>
          <w:ilvl w:val="0"/>
          <w:numId w:val="3"/>
        </w:numPr>
        <w:spacing w:after="60" w:before="40"/>
      </w:pPr>
      <w:r>
        <w:rPr>
          <w:rFonts w:ascii="Arial" w:cs="Arial" w:eastAsia="Arial" w:hAnsi="Arial"/>
          <w:color w:val="333333"/>
          <w:sz w:val="22"/>
          <w:szCs w:val="22"/>
        </w:rPr>
        <w:t xml:space="preserve">Click Create Notification.</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Managing Notifications</w:t>
      </w:r>
    </w:p>
    <w:p>
      <w:pPr>
        <w:pStyle w:val="ListParagraph"/>
        <w:numPr>
          <w:ilvl w:val="0"/>
          <w:numId w:val="2"/>
        </w:numPr>
        <w:spacing w:after="60" w:before="40"/>
      </w:pPr>
      <w:r>
        <w:rPr>
          <w:rFonts w:ascii="Arial" w:cs="Arial" w:eastAsia="Arial" w:hAnsi="Arial"/>
          <w:b/>
          <w:bCs/>
          <w:color w:val="111111"/>
          <w:sz w:val="22"/>
          <w:szCs w:val="22"/>
        </w:rPr>
        <w:t xml:space="preserve">Send Now</w:t>
      </w:r>
      <w:r>
        <w:rPr>
          <w:rFonts w:ascii="Arial" w:cs="Arial" w:eastAsia="Arial" w:hAnsi="Arial"/>
          <w:color w:val="666666"/>
          <w:sz w:val="20"/>
          <w:szCs w:val="20"/>
        </w:rPr>
        <w:t xml:space="preserve"> — Immediately pushes the notification to all target users. The row updates with the sent timestamp.</w:t>
      </w:r>
    </w:p>
    <w:p>
      <w:pPr>
        <w:pStyle w:val="ListParagraph"/>
        <w:numPr>
          <w:ilvl w:val="0"/>
          <w:numId w:val="2"/>
        </w:numPr>
        <w:spacing w:after="60" w:before="40"/>
      </w:pPr>
      <w:r>
        <w:rPr>
          <w:rFonts w:ascii="Arial" w:cs="Arial" w:eastAsia="Arial" w:hAnsi="Arial"/>
          <w:b/>
          <w:bCs/>
          <w:color w:val="111111"/>
          <w:sz w:val="22"/>
          <w:szCs w:val="22"/>
        </w:rPr>
        <w:t xml:space="preserve">Toggle Active/Inactive</w:t>
      </w:r>
      <w:r>
        <w:rPr>
          <w:rFonts w:ascii="Arial" w:cs="Arial" w:eastAsia="Arial" w:hAnsi="Arial"/>
          <w:color w:val="666666"/>
          <w:sz w:val="20"/>
          <w:szCs w:val="20"/>
        </w:rPr>
        <w:t xml:space="preserve"> — Enable or disable a notification without deleting it.</w:t>
      </w:r>
    </w:p>
    <w:p>
      <w:pPr>
        <w:pStyle w:val="ListParagraph"/>
        <w:numPr>
          <w:ilvl w:val="0"/>
          <w:numId w:val="2"/>
        </w:numPr>
        <w:spacing w:after="60" w:before="40"/>
      </w:pPr>
      <w:r>
        <w:rPr>
          <w:rFonts w:ascii="Arial" w:cs="Arial" w:eastAsia="Arial" w:hAnsi="Arial"/>
          <w:b/>
          <w:bCs/>
          <w:color w:val="111111"/>
          <w:sz w:val="22"/>
          <w:szCs w:val="22"/>
        </w:rPr>
        <w:t xml:space="preserve">Edit (pencil icon)</w:t>
      </w:r>
      <w:r>
        <w:rPr>
          <w:rFonts w:ascii="Arial" w:cs="Arial" w:eastAsia="Arial" w:hAnsi="Arial"/>
          <w:color w:val="666666"/>
          <w:sz w:val="20"/>
          <w:szCs w:val="20"/>
        </w:rPr>
        <w:t xml:space="preserve"> — Modify title, body, or type before sending.</w:t>
      </w:r>
    </w:p>
    <w:p>
      <w:pPr>
        <w:pStyle w:val="ListParagraph"/>
        <w:numPr>
          <w:ilvl w:val="0"/>
          <w:numId w:val="2"/>
        </w:numPr>
        <w:spacing w:after="60" w:before="40"/>
      </w:pPr>
      <w:r>
        <w:rPr>
          <w:rFonts w:ascii="Arial" w:cs="Arial" w:eastAsia="Arial" w:hAnsi="Arial"/>
          <w:b/>
          <w:bCs/>
          <w:color w:val="111111"/>
          <w:sz w:val="22"/>
          <w:szCs w:val="22"/>
        </w:rPr>
        <w:t xml:space="preserve">Delete (trash icon)</w:t>
      </w:r>
      <w:r>
        <w:rPr>
          <w:rFonts w:ascii="Arial" w:cs="Arial" w:eastAsia="Arial" w:hAnsi="Arial"/>
          <w:color w:val="666666"/>
          <w:sz w:val="20"/>
          <w:szCs w:val="20"/>
        </w:rPr>
        <w:t xml:space="preserve"> — Permanently removes the notification with a confirmation dialog.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5A00D" w:sz="6"/>
              <w:left w:val="single" w:color="E5A00D" w:sz="12"/>
              <w:bottom w:val="single" w:color="E5A00D" w:sz="1"/>
              <w:right w:val="single" w:color="E5A00D" w:sz="1"/>
            </w:tcBorders>
            <w:shd w:fill="FEF9EC" w:val="clear"/>
            <w:tcMar>
              <w:top w:type="dxa" w:w="120"/>
              <w:left w:type="dxa" w:w="200"/>
              <w:bottom w:type="dxa" w:w="120"/>
              <w:right w:type="dxa" w:w="200"/>
            </w:tcMar>
          </w:tcPr>
          <w:p>
            <w:pPr>
              <w:spacing w:after="60" w:before="0"/>
            </w:pPr>
            <w:r>
              <w:rPr>
                <w:rFonts w:ascii="Arial" w:cs="Arial" w:eastAsia="Arial" w:hAnsi="Arial"/>
                <w:b/>
                <w:bCs/>
                <w:color w:val="E5A00D"/>
                <w:sz w:val="22"/>
                <w:szCs w:val="22"/>
              </w:rPr>
              <w:t xml:space="preserve">Tip</w:t>
            </w:r>
          </w:p>
          <w:p>
            <w:pPr>
              <w:spacing w:after="0" w:before="0"/>
            </w:pPr>
            <w:r>
              <w:rPr>
                <w:rFonts w:ascii="Arial" w:cs="Arial" w:eastAsia="Arial" w:hAnsi="Arial"/>
                <w:color w:val="333333"/>
                <w:sz w:val="21"/>
                <w:szCs w:val="21"/>
              </w:rPr>
              <w:t xml:space="preserve">Draft notifications (not yet sent) stay inactive by default. Toggle them active and use Send Now when you are ready to push them to users.</w:t>
            </w:r>
          </w:p>
        </w:tc>
      </w:tr>
    </w:tbl>
    <w:p>
      <w:pPr>
        <w:spacing w:after="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000"/>
        <w:gridCol w:w="8360"/>
      </w:tblGrid>
      <w:tr>
        <w:tc>
          <w:tcPr>
            <w:tcW w:type="dxa" w:w="1000"/>
            <w:tcBorders>
              <w:top w:val="none" w:color="FFFFFF" w:sz="0"/>
              <w:left w:val="none" w:color="FFFFFF" w:sz="0"/>
              <w:bottom w:val="none" w:color="FFFFFF" w:sz="0"/>
              <w:right w:val="none" w:color="FFFFFF" w:sz="0"/>
            </w:tcBorders>
            <w:shd w:fill="E5A00D" w:val="clear"/>
            <w:tcMar>
              <w:top w:type="dxa" w:w="120"/>
              <w:left w:type="dxa" w:w="80"/>
              <w:bottom w:type="dxa" w:w="120"/>
              <w:right w:type="dxa" w:w="80"/>
            </w:tcMar>
            <w:vAlign w:val="center"/>
          </w:tcPr>
          <w:p>
            <w:pPr>
              <w:jc w:val="center"/>
            </w:pPr>
            <w:r>
              <w:rPr>
                <w:rFonts w:ascii="Arial" w:cs="Arial" w:eastAsia="Arial" w:hAnsi="Arial"/>
                <w:b/>
                <w:bCs/>
                <w:color w:val="FFFFFF"/>
                <w:sz w:val="52"/>
                <w:szCs w:val="52"/>
              </w:rPr>
              <w:t xml:space="preserve">16</w:t>
            </w:r>
          </w:p>
        </w:tc>
        <w:tc>
          <w:tcPr>
            <w:tcW w:type="dxa" w:w="8360"/>
            <w:tcBorders>
              <w:top w:val="none" w:color="FFFFFF" w:sz="0"/>
              <w:left w:val="none" w:color="FFFFFF" w:sz="0"/>
              <w:bottom w:val="none" w:color="FFFFFF" w:sz="0"/>
              <w:right w:val="none" w:color="FFFFFF" w:sz="0"/>
            </w:tcBorders>
            <w:tcMar>
              <w:top w:type="dxa" w:w="80"/>
              <w:left w:type="dxa" w:w="220"/>
              <w:bottom w:type="dxa" w:w="80"/>
              <w:right w:type="dxa" w:w="0"/>
            </w:tcMar>
          </w:tcPr>
          <w:p>
            <w:pPr>
              <w:spacing w:after="40" w:before="0"/>
            </w:pPr>
            <w:r>
              <w:rPr>
                <w:rFonts w:ascii="Arial" w:cs="Arial" w:eastAsia="Arial" w:hAnsi="Arial"/>
                <w:b/>
                <w:bCs/>
                <w:color w:val="111111"/>
                <w:sz w:val="34"/>
                <w:szCs w:val="34"/>
              </w:rPr>
              <w:t xml:space="preserve">Storage &amp; Analytics</w:t>
            </w:r>
          </w:p>
          <w:p>
            <w:pPr>
              <w:spacing w:after="0" w:before="0"/>
            </w:pPr>
            <w:r>
              <w:rPr>
                <w:rFonts w:ascii="Arial" w:cs="Arial" w:eastAsia="Arial" w:hAnsi="Arial"/>
                <w:color w:val="666666"/>
                <w:sz w:val="21"/>
                <w:szCs w:val="21"/>
              </w:rPr>
              <w:t xml:space="preserve">Monitor platform health and engagement trends</w:t>
            </w:r>
          </w:p>
        </w:tc>
      </w:tr>
    </w:tbl>
    <w:p>
      <w:pPr>
        <w:spacing w:after="0" w:before="80"/>
      </w:pPr>
      <w:r>
        <w:t xml:space="preserve"/>
      </w:r>
    </w:p>
    <w:p>
      <w:pPr>
        <w:pStyle w:val="Heading3"/>
        <w:spacing w:after="120" w:before="200"/>
      </w:pPr>
      <w:r>
        <w:rPr>
          <w:rFonts w:ascii="Arial" w:cs="Arial" w:eastAsia="Arial" w:hAnsi="Arial"/>
          <w:b/>
          <w:bCs/>
          <w:color w:val="333333"/>
          <w:sz w:val="24"/>
          <w:szCs w:val="24"/>
        </w:rPr>
        <w:t xml:space="preserve">Storage Page</w:t>
      </w:r>
    </w:p>
    <w:p>
      <w:pPr>
        <w:spacing w:after="120" w:before="60"/>
      </w:pPr>
      <w:r>
        <w:rPr>
          <w:rFonts w:ascii="Arial" w:cs="Arial" w:eastAsia="Arial" w:hAnsi="Arial"/>
          <w:color w:val="333333"/>
          <w:sz w:val="22"/>
          <w:szCs w:val="22"/>
        </w:rPr>
        <w:t xml:space="preserve">The Storage page shows a real-time breakdown of your platform's storage architecture:</w:t>
      </w:r>
    </w:p>
    <w:p>
      <w:pPr>
        <w:pStyle w:val="ListParagraph"/>
        <w:numPr>
          <w:ilvl w:val="0"/>
          <w:numId w:val="2"/>
        </w:numPr>
        <w:spacing w:after="60" w:before="40"/>
      </w:pPr>
      <w:r>
        <w:rPr>
          <w:rFonts w:ascii="Arial" w:cs="Arial" w:eastAsia="Arial" w:hAnsi="Arial"/>
          <w:b/>
          <w:bCs/>
          <w:color w:val="111111"/>
          <w:sz w:val="22"/>
          <w:szCs w:val="22"/>
        </w:rPr>
        <w:t xml:space="preserve">Overall usage</w:t>
      </w:r>
      <w:r>
        <w:rPr>
          <w:rFonts w:ascii="Arial" w:cs="Arial" w:eastAsia="Arial" w:hAnsi="Arial"/>
          <w:color w:val="666666"/>
          <w:sz w:val="20"/>
          <w:szCs w:val="20"/>
        </w:rPr>
        <w:t xml:space="preserve"> — Total capacity vs. used across all storage tiers.</w:t>
      </w:r>
    </w:p>
    <w:p>
      <w:pPr>
        <w:pStyle w:val="ListParagraph"/>
        <w:numPr>
          <w:ilvl w:val="0"/>
          <w:numId w:val="2"/>
        </w:numPr>
        <w:spacing w:after="60" w:before="40"/>
      </w:pPr>
      <w:r>
        <w:rPr>
          <w:rFonts w:ascii="Arial" w:cs="Arial" w:eastAsia="Arial" w:hAnsi="Arial"/>
          <w:b/>
          <w:bCs/>
          <w:color w:val="111111"/>
          <w:sz w:val="22"/>
          <w:szCs w:val="22"/>
        </w:rPr>
        <w:t xml:space="preserve">Hot / Warm / Cold tiers</w:t>
      </w:r>
      <w:r>
        <w:rPr>
          <w:rFonts w:ascii="Arial" w:cs="Arial" w:eastAsia="Arial" w:hAnsi="Arial"/>
          <w:color w:val="666666"/>
          <w:sz w:val="20"/>
          <w:szCs w:val="20"/>
        </w:rPr>
        <w:t xml:space="preserve"> — SSD for frequent access, HDD for moderate, Archive for rarely accessed.</w:t>
      </w:r>
    </w:p>
    <w:p>
      <w:pPr>
        <w:pStyle w:val="ListParagraph"/>
        <w:numPr>
          <w:ilvl w:val="0"/>
          <w:numId w:val="2"/>
        </w:numPr>
        <w:spacing w:after="60" w:before="40"/>
      </w:pPr>
      <w:r>
        <w:rPr>
          <w:rFonts w:ascii="Arial" w:cs="Arial" w:eastAsia="Arial" w:hAnsi="Arial"/>
          <w:b/>
          <w:bCs/>
          <w:color w:val="111111"/>
          <w:sz w:val="22"/>
          <w:szCs w:val="22"/>
        </w:rPr>
        <w:t xml:space="preserve">CDN bandwidth</w:t>
      </w:r>
      <w:r>
        <w:rPr>
          <w:rFonts w:ascii="Arial" w:cs="Arial" w:eastAsia="Arial" w:hAnsi="Arial"/>
          <w:color w:val="666666"/>
          <w:sz w:val="20"/>
          <w:szCs w:val="20"/>
        </w:rPr>
        <w:t xml:space="preserve"> — How much delivery bandwidth has been used this period.</w:t>
      </w:r>
    </w:p>
    <w:p>
      <w:pPr>
        <w:pStyle w:val="ListParagraph"/>
        <w:numPr>
          <w:ilvl w:val="0"/>
          <w:numId w:val="2"/>
        </w:numPr>
        <w:spacing w:after="60" w:before="40"/>
      </w:pPr>
      <w:r>
        <w:rPr>
          <w:rFonts w:ascii="Arial" w:cs="Arial" w:eastAsia="Arial" w:hAnsi="Arial"/>
          <w:b/>
          <w:bCs/>
          <w:color w:val="111111"/>
          <w:sz w:val="22"/>
          <w:szCs w:val="22"/>
        </w:rPr>
        <w:t xml:space="preserve">Transcoding queue</w:t>
      </w:r>
      <w:r>
        <w:rPr>
          <w:rFonts w:ascii="Arial" w:cs="Arial" w:eastAsia="Arial" w:hAnsi="Arial"/>
          <w:color w:val="666666"/>
          <w:sz w:val="20"/>
          <w:szCs w:val="20"/>
        </w:rPr>
        <w:t xml:space="preserve"> — Number of videos currently being processed for streaming.</w:t>
      </w:r>
    </w:p>
    <w:p>
      <w:pPr>
        <w:pStyle w:val="ListParagraph"/>
        <w:numPr>
          <w:ilvl w:val="0"/>
          <w:numId w:val="2"/>
        </w:numPr>
        <w:spacing w:after="60" w:before="40"/>
      </w:pPr>
      <w:r>
        <w:rPr>
          <w:rFonts w:ascii="Arial" w:cs="Arial" w:eastAsia="Arial" w:hAnsi="Arial"/>
          <w:b/>
          <w:bCs/>
          <w:color w:val="111111"/>
          <w:sz w:val="22"/>
          <w:szCs w:val="22"/>
        </w:rPr>
        <w:t xml:space="preserve">Upload &amp; download stats</w:t>
      </w:r>
      <w:r>
        <w:rPr>
          <w:rFonts w:ascii="Arial" w:cs="Arial" w:eastAsia="Arial" w:hAnsi="Arial"/>
          <w:color w:val="666666"/>
          <w:sz w:val="20"/>
          <w:szCs w:val="20"/>
        </w:rPr>
        <w:t xml:space="preserve"> — Daily upload counts and download bandwidth.</w:t>
      </w:r>
    </w:p>
    <w:p>
      <w:pPr>
        <w:spacing w:after="0" w:before="60"/>
      </w:pPr>
      <w:r>
        <w:t xml:space="preserve"/>
      </w:r>
    </w:p>
    <w:p>
      <w:pPr>
        <w:pStyle w:val="Heading3"/>
        <w:spacing w:after="120" w:before="200"/>
      </w:pPr>
      <w:r>
        <w:rPr>
          <w:rFonts w:ascii="Arial" w:cs="Arial" w:eastAsia="Arial" w:hAnsi="Arial"/>
          <w:b/>
          <w:bCs/>
          <w:color w:val="333333"/>
          <w:sz w:val="24"/>
          <w:szCs w:val="24"/>
        </w:rPr>
        <w:t xml:space="preserve">Analytics Page</w:t>
      </w:r>
    </w:p>
    <w:p>
      <w:pPr>
        <w:spacing w:after="120" w:before="60"/>
      </w:pPr>
      <w:r>
        <w:rPr>
          <w:rFonts w:ascii="Arial" w:cs="Arial" w:eastAsia="Arial" w:hAnsi="Arial"/>
          <w:color w:val="333333"/>
          <w:sz w:val="22"/>
          <w:szCs w:val="22"/>
        </w:rPr>
        <w:t xml:space="preserve">The Analytics page provides engagement and emotion intelligence insights:</w:t>
      </w:r>
    </w:p>
    <w:p>
      <w:pPr>
        <w:pStyle w:val="ListParagraph"/>
        <w:numPr>
          <w:ilvl w:val="0"/>
          <w:numId w:val="2"/>
        </w:numPr>
        <w:spacing w:after="60" w:before="40"/>
      </w:pPr>
      <w:r>
        <w:rPr>
          <w:rFonts w:ascii="Arial" w:cs="Arial" w:eastAsia="Arial" w:hAnsi="Arial"/>
          <w:b/>
          <w:bCs/>
          <w:color w:val="111111"/>
          <w:sz w:val="22"/>
          <w:szCs w:val="22"/>
        </w:rPr>
        <w:t xml:space="preserve">Upload volume chart</w:t>
      </w:r>
      <w:r>
        <w:rPr>
          <w:rFonts w:ascii="Arial" w:cs="Arial" w:eastAsia="Arial" w:hAnsi="Arial"/>
          <w:color w:val="666666"/>
          <w:sz w:val="20"/>
          <w:szCs w:val="20"/>
        </w:rPr>
        <w:t xml:space="preserve"> — Daily memory uploads over the past 30 days.</w:t>
      </w:r>
    </w:p>
    <w:p>
      <w:pPr>
        <w:pStyle w:val="ListParagraph"/>
        <w:numPr>
          <w:ilvl w:val="0"/>
          <w:numId w:val="2"/>
        </w:numPr>
        <w:spacing w:after="60" w:before="40"/>
      </w:pPr>
      <w:r>
        <w:rPr>
          <w:rFonts w:ascii="Arial" w:cs="Arial" w:eastAsia="Arial" w:hAnsi="Arial"/>
          <w:b/>
          <w:bCs/>
          <w:color w:val="111111"/>
          <w:sz w:val="22"/>
          <w:szCs w:val="22"/>
        </w:rPr>
        <w:t xml:space="preserve">Emotion distribution</w:t>
      </w:r>
      <w:r>
        <w:rPr>
          <w:rFonts w:ascii="Arial" w:cs="Arial" w:eastAsia="Arial" w:hAnsi="Arial"/>
          <w:color w:val="666666"/>
          <w:sz w:val="20"/>
          <w:szCs w:val="20"/>
        </w:rPr>
        <w:t xml:space="preserve"> — Pie/bar chart of the dominant emotions across the entire library.</w:t>
      </w:r>
    </w:p>
    <w:p>
      <w:pPr>
        <w:pStyle w:val="ListParagraph"/>
        <w:numPr>
          <w:ilvl w:val="0"/>
          <w:numId w:val="2"/>
        </w:numPr>
        <w:spacing w:after="60" w:before="40"/>
      </w:pPr>
      <w:r>
        <w:rPr>
          <w:rFonts w:ascii="Arial" w:cs="Arial" w:eastAsia="Arial" w:hAnsi="Arial"/>
          <w:b/>
          <w:bCs/>
          <w:color w:val="111111"/>
          <w:sz w:val="22"/>
          <w:szCs w:val="22"/>
        </w:rPr>
        <w:t xml:space="preserve">Engagement metrics</w:t>
      </w:r>
      <w:r>
        <w:rPr>
          <w:rFonts w:ascii="Arial" w:cs="Arial" w:eastAsia="Arial" w:hAnsi="Arial"/>
          <w:color w:val="666666"/>
          <w:sz w:val="20"/>
          <w:szCs w:val="20"/>
        </w:rPr>
        <w:t xml:space="preserve"> — Views, favourites, share events, and story plays.</w:t>
      </w:r>
    </w:p>
    <w:p>
      <w:pPr>
        <w:pStyle w:val="ListParagraph"/>
        <w:numPr>
          <w:ilvl w:val="0"/>
          <w:numId w:val="2"/>
        </w:numPr>
        <w:spacing w:after="60" w:before="40"/>
      </w:pPr>
      <w:r>
        <w:rPr>
          <w:rFonts w:ascii="Arial" w:cs="Arial" w:eastAsia="Arial" w:hAnsi="Arial"/>
          <w:b/>
          <w:bCs/>
          <w:color w:val="111111"/>
          <w:sz w:val="22"/>
          <w:szCs w:val="22"/>
        </w:rPr>
        <w:t xml:space="preserve">Top memories</w:t>
      </w:r>
      <w:r>
        <w:rPr>
          <w:rFonts w:ascii="Arial" w:cs="Arial" w:eastAsia="Arial" w:hAnsi="Arial"/>
          <w:color w:val="666666"/>
          <w:sz w:val="20"/>
          <w:szCs w:val="20"/>
        </w:rPr>
        <w:t xml:space="preserve"> — The most-viewed and most-favourited memories this period.</w:t>
      </w:r>
    </w:p>
    <w:p>
      <w:pPr>
        <w:spacing w:after="0" w:before="40"/>
      </w:pPr>
      <w:r>
        <w:t xml:space="preserve"/>
      </w:r>
    </w:p>
    <w:p>
      <w:r>
        <w:br w:type="page"/>
      </w:r>
    </w:p>
    <w:p>
      <w:pPr>
        <w:spacing w:after="80" w:before="280"/>
        <w:jc w:val="center"/>
      </w:pPr>
      <w:r>
        <w:rPr>
          <w:rFonts w:ascii="Arial" w:cs="Arial" w:eastAsia="Arial" w:hAnsi="Arial"/>
          <w:b/>
          <w:bCs/>
          <w:color w:val="E5A00D"/>
          <w:spacing w:val="150"/>
          <w:sz w:val="44"/>
          <w:szCs w:val="44"/>
        </w:rPr>
        <w:t xml:space="preserve">APPENDIX</w:t>
      </w:r>
    </w:p>
    <w:p>
      <w:pPr>
        <w:pBdr>
          <w:bottom w:val="single" w:color="E5A00D" w:sz="4" w:space="1"/>
        </w:pBdr>
        <w:spacing w:after="160" w:before="160"/>
      </w:pPr>
      <w:r>
        <w:t xml:space="preserve"/>
      </w:r>
    </w:p>
    <w:p>
      <w:pPr>
        <w:spacing w:after="0" w:before="80"/>
      </w:pPr>
      <w:r>
        <w:t xml:space="preserve"/>
      </w:r>
    </w:p>
    <w:p>
      <w:pPr>
        <w:pStyle w:val="Heading2"/>
        <w:spacing w:after="120" w:before="300"/>
      </w:pPr>
      <w:r>
        <w:rPr>
          <w:rFonts w:ascii="Arial" w:cs="Arial" w:eastAsia="Arial" w:hAnsi="Arial"/>
          <w:b/>
          <w:bCs/>
          <w:color w:val="111111"/>
          <w:sz w:val="28"/>
          <w:szCs w:val="28"/>
        </w:rPr>
        <w:t xml:space="preserve">Tips &amp; Best Practices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600"/>
        <w:gridCol w:w="8760"/>
      </w:tblGrid>
      <w:tr>
        <w:tc>
          <w:tcPr>
            <w:tcW w:type="dxa" w:w="600"/>
            <w:tcBorders>
              <w:top w:val="none" w:color="FFFFFF" w:sz="0"/>
              <w:left w:val="none" w:color="FFFFFF" w:sz="0"/>
              <w:bottom w:val="none" w:color="FFFFFF" w:sz="0"/>
              <w:right w:val="none" w:color="FFFFFF" w:sz="0"/>
            </w:tcBorders>
            <w:shd w:fill="FEF9EC" w:val="clear"/>
            <w:tcMar>
              <w:top w:type="dxa" w:w="80"/>
              <w:left w:type="dxa" w:w="0"/>
              <w:bottom w:type="dxa" w:w="0"/>
              <w:right w:type="dxa" w:w="120"/>
            </w:tcMa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tcMar>
              <w:top w:type="dxa" w:w="60"/>
              <w:left w:type="dxa" w:w="100"/>
              <w:bottom w:type="dxa" w:w="0"/>
              <w:right w:type="dxa" w:w="0"/>
            </w:tcMar>
          </w:tcPr>
          <w:p>
            <w:pPr>
              <w:spacing w:after="40" w:before="0"/>
            </w:pPr>
            <w:r>
              <w:rPr>
                <w:rFonts w:ascii="Arial" w:cs="Arial" w:eastAsia="Arial" w:hAnsi="Arial"/>
                <w:b/>
                <w:bCs/>
                <w:color w:val="111111"/>
                <w:sz w:val="22"/>
                <w:szCs w:val="22"/>
              </w:rPr>
              <w:t xml:space="preserve">Mark Core Memories</w:t>
            </w:r>
          </w:p>
          <w:p>
            <w:pPr>
              <w:spacing w:after="0" w:before="0"/>
            </w:pPr>
            <w:r>
              <w:rPr>
                <w:rFonts w:ascii="Arial" w:cs="Arial" w:eastAsia="Arial" w:hAnsi="Arial"/>
                <w:color w:val="666666"/>
                <w:sz w:val="21"/>
                <w:szCs w:val="21"/>
              </w:rPr>
              <w:t xml:space="preserve">Use the Admin Media page to mark your most meaningful memories as Core Memories. These get priority placement in rails and are highlighted with a gold star badge.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600"/>
        <w:gridCol w:w="8760"/>
      </w:tblGrid>
      <w:tr>
        <w:tc>
          <w:tcPr>
            <w:tcW w:type="dxa" w:w="600"/>
            <w:tcBorders>
              <w:top w:val="none" w:color="FFFFFF" w:sz="0"/>
              <w:left w:val="none" w:color="FFFFFF" w:sz="0"/>
              <w:bottom w:val="none" w:color="FFFFFF" w:sz="0"/>
              <w:right w:val="none" w:color="FFFFFF" w:sz="0"/>
            </w:tcBorders>
            <w:shd w:fill="FEF9EC" w:val="clear"/>
            <w:tcMar>
              <w:top w:type="dxa" w:w="80"/>
              <w:left w:type="dxa" w:w="0"/>
              <w:bottom w:type="dxa" w:w="0"/>
              <w:right w:type="dxa" w:w="120"/>
            </w:tcMa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tcMar>
              <w:top w:type="dxa" w:w="60"/>
              <w:left w:type="dxa" w:w="100"/>
              <w:bottom w:type="dxa" w:w="0"/>
              <w:right w:type="dxa" w:w="0"/>
            </w:tcMar>
          </w:tcPr>
          <w:p>
            <w:pPr>
              <w:spacing w:after="40" w:before="0"/>
            </w:pPr>
            <w:r>
              <w:rPr>
                <w:rFonts w:ascii="Arial" w:cs="Arial" w:eastAsia="Arial" w:hAnsi="Arial"/>
                <w:b/>
                <w:bCs/>
                <w:color w:val="111111"/>
                <w:sz w:val="22"/>
                <w:szCs w:val="22"/>
              </w:rPr>
              <w:t xml:space="preserve">Use Emotion Tags Thoughtfully</w:t>
            </w:r>
          </w:p>
          <w:p>
            <w:pPr>
              <w:spacing w:after="0" w:before="0"/>
            </w:pPr>
            <w:r>
              <w:rPr>
                <w:rFonts w:ascii="Arial" w:cs="Arial" w:eastAsia="Arial" w:hAnsi="Arial"/>
                <w:color w:val="666666"/>
                <w:sz w:val="21"/>
                <w:szCs w:val="21"/>
              </w:rPr>
              <w:t xml:space="preserve">When retagging in Admin, use specific emotion words (nostalgia, warmth, pride) rather than generic ones. This improves AI recommendations and mood filtering.</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600"/>
        <w:gridCol w:w="8760"/>
      </w:tblGrid>
      <w:tr>
        <w:tc>
          <w:tcPr>
            <w:tcW w:type="dxa" w:w="600"/>
            <w:tcBorders>
              <w:top w:val="none" w:color="FFFFFF" w:sz="0"/>
              <w:left w:val="none" w:color="FFFFFF" w:sz="0"/>
              <w:bottom w:val="none" w:color="FFFFFF" w:sz="0"/>
              <w:right w:val="none" w:color="FFFFFF" w:sz="0"/>
            </w:tcBorders>
            <w:shd w:fill="FEF9EC" w:val="clear"/>
            <w:tcMar>
              <w:top w:type="dxa" w:w="80"/>
              <w:left w:type="dxa" w:w="0"/>
              <w:bottom w:type="dxa" w:w="0"/>
              <w:right w:type="dxa" w:w="120"/>
            </w:tcMa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tcMar>
              <w:top w:type="dxa" w:w="60"/>
              <w:left w:type="dxa" w:w="100"/>
              <w:bottom w:type="dxa" w:w="0"/>
              <w:right w:type="dxa" w:w="0"/>
            </w:tcMar>
          </w:tcPr>
          <w:p>
            <w:pPr>
              <w:spacing w:after="40" w:before="0"/>
            </w:pPr>
            <w:r>
              <w:rPr>
                <w:rFonts w:ascii="Arial" w:cs="Arial" w:eastAsia="Arial" w:hAnsi="Arial"/>
                <w:b/>
                <w:bCs/>
                <w:color w:val="111111"/>
                <w:sz w:val="22"/>
                <w:szCs w:val="22"/>
              </w:rPr>
              <w:t xml:space="preserve">Build Themed Rails</w:t>
            </w:r>
          </w:p>
          <w:p>
            <w:pPr>
              <w:spacing w:after="0" w:before="0"/>
            </w:pPr>
            <w:r>
              <w:rPr>
                <w:rFonts w:ascii="Arial" w:cs="Arial" w:eastAsia="Arial" w:hAnsi="Arial"/>
                <w:color w:val="666666"/>
                <w:sz w:val="21"/>
                <w:szCs w:val="21"/>
              </w:rPr>
              <w:t xml:space="preserve">In the Homepage Builder, create rails around specific themes — Rainy Day Feelings, Adventure Mode, Family Moments — to give users curated discovery paths.</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600"/>
        <w:gridCol w:w="8760"/>
      </w:tblGrid>
      <w:tr>
        <w:tc>
          <w:tcPr>
            <w:tcW w:type="dxa" w:w="600"/>
            <w:tcBorders>
              <w:top w:val="none" w:color="FFFFFF" w:sz="0"/>
              <w:left w:val="none" w:color="FFFFFF" w:sz="0"/>
              <w:bottom w:val="none" w:color="FFFFFF" w:sz="0"/>
              <w:right w:val="none" w:color="FFFFFF" w:sz="0"/>
            </w:tcBorders>
            <w:shd w:fill="FEF9EC" w:val="clear"/>
            <w:tcMar>
              <w:top w:type="dxa" w:w="80"/>
              <w:left w:type="dxa" w:w="0"/>
              <w:bottom w:type="dxa" w:w="0"/>
              <w:right w:type="dxa" w:w="120"/>
            </w:tcMa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tcMar>
              <w:top w:type="dxa" w:w="60"/>
              <w:left w:type="dxa" w:w="100"/>
              <w:bottom w:type="dxa" w:w="0"/>
              <w:right w:type="dxa" w:w="0"/>
            </w:tcMar>
          </w:tcPr>
          <w:p>
            <w:pPr>
              <w:spacing w:after="40" w:before="0"/>
            </w:pPr>
            <w:r>
              <w:rPr>
                <w:rFonts w:ascii="Arial" w:cs="Arial" w:eastAsia="Arial" w:hAnsi="Arial"/>
                <w:b/>
                <w:bCs/>
                <w:color w:val="111111"/>
                <w:sz w:val="22"/>
                <w:szCs w:val="22"/>
              </w:rPr>
              <w:t xml:space="preserve">Upload in Batches</w:t>
            </w:r>
          </w:p>
          <w:p>
            <w:pPr>
              <w:spacing w:after="0" w:before="0"/>
            </w:pPr>
            <w:r>
              <w:rPr>
                <w:rFonts w:ascii="Arial" w:cs="Arial" w:eastAsia="Arial" w:hAnsi="Arial"/>
                <w:color w:val="666666"/>
                <w:sz w:val="21"/>
                <w:szCs w:val="21"/>
              </w:rPr>
              <w:t xml:space="preserve">The upload system handles multiple files at once. Upload an entire event's photos in one batch — AI will process them together and may generate a Story automatically.</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600"/>
        <w:gridCol w:w="8760"/>
      </w:tblGrid>
      <w:tr>
        <w:tc>
          <w:tcPr>
            <w:tcW w:type="dxa" w:w="600"/>
            <w:tcBorders>
              <w:top w:val="none" w:color="FFFFFF" w:sz="0"/>
              <w:left w:val="none" w:color="FFFFFF" w:sz="0"/>
              <w:bottom w:val="none" w:color="FFFFFF" w:sz="0"/>
              <w:right w:val="none" w:color="FFFFFF" w:sz="0"/>
            </w:tcBorders>
            <w:shd w:fill="FEF9EC" w:val="clear"/>
            <w:tcMar>
              <w:top w:type="dxa" w:w="80"/>
              <w:left w:type="dxa" w:w="0"/>
              <w:bottom w:type="dxa" w:w="0"/>
              <w:right w:type="dxa" w:w="120"/>
            </w:tcMa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tcMar>
              <w:top w:type="dxa" w:w="60"/>
              <w:left w:type="dxa" w:w="100"/>
              <w:bottom w:type="dxa" w:w="0"/>
              <w:right w:type="dxa" w:w="0"/>
            </w:tcMar>
          </w:tcPr>
          <w:p>
            <w:pPr>
              <w:spacing w:after="40" w:before="0"/>
            </w:pPr>
            <w:r>
              <w:rPr>
                <w:rFonts w:ascii="Arial" w:cs="Arial" w:eastAsia="Arial" w:hAnsi="Arial"/>
                <w:b/>
                <w:bCs/>
                <w:color w:val="111111"/>
                <w:sz w:val="22"/>
                <w:szCs w:val="22"/>
              </w:rPr>
              <w:t xml:space="preserve">Retrain Regularly</w:t>
            </w:r>
          </w:p>
          <w:p>
            <w:pPr>
              <w:spacing w:after="0" w:before="0"/>
            </w:pPr>
            <w:r>
              <w:rPr>
                <w:rFonts w:ascii="Arial" w:cs="Arial" w:eastAsia="Arial" w:hAnsi="Arial"/>
                <w:color w:val="666666"/>
                <w:sz w:val="21"/>
                <w:szCs w:val="21"/>
              </w:rPr>
              <w:t xml:space="preserve">Run Retrain Models in the AI Engine after approving a significant batch of classifications. The model improves with each training cycle.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600"/>
        <w:gridCol w:w="8760"/>
      </w:tblGrid>
      <w:tr>
        <w:tc>
          <w:tcPr>
            <w:tcW w:type="dxa" w:w="600"/>
            <w:tcBorders>
              <w:top w:val="none" w:color="FFFFFF" w:sz="0"/>
              <w:left w:val="none" w:color="FFFFFF" w:sz="0"/>
              <w:bottom w:val="none" w:color="FFFFFF" w:sz="0"/>
              <w:right w:val="none" w:color="FFFFFF" w:sz="0"/>
            </w:tcBorders>
            <w:shd w:fill="FEF9EC" w:val="clear"/>
            <w:tcMar>
              <w:top w:type="dxa" w:w="80"/>
              <w:left w:type="dxa" w:w="0"/>
              <w:bottom w:type="dxa" w:w="0"/>
              <w:right w:type="dxa" w:w="120"/>
            </w:tcMar>
          </w:tcPr>
          <w:p>
            <w:pPr>
              <w:jc w:val="center"/>
            </w:pPr>
            <w:r>
              <w:rPr>
                <w:rFonts w:ascii="Arial" w:cs="Arial" w:eastAsia="Arial" w:hAnsi="Arial"/>
                <w:sz w:val="28"/>
                <w:szCs w:val="28"/>
              </w:rPr>
              <w:t xml:space="preserve">🔔</w:t>
            </w:r>
          </w:p>
        </w:tc>
        <w:tc>
          <w:tcPr>
            <w:tcW w:type="dxa" w:w="8760"/>
            <w:tcBorders>
              <w:top w:val="none" w:color="FFFFFF" w:sz="0"/>
              <w:left w:val="none" w:color="FFFFFF" w:sz="0"/>
              <w:bottom w:val="none" w:color="FFFFFF" w:sz="0"/>
              <w:right w:val="none" w:color="FFFFFF" w:sz="0"/>
            </w:tcBorders>
            <w:tcMar>
              <w:top w:type="dxa" w:w="60"/>
              <w:left w:type="dxa" w:w="100"/>
              <w:bottom w:type="dxa" w:w="0"/>
              <w:right w:type="dxa" w:w="0"/>
            </w:tcMar>
          </w:tcPr>
          <w:p>
            <w:pPr>
              <w:spacing w:after="40" w:before="0"/>
            </w:pPr>
            <w:r>
              <w:rPr>
                <w:rFonts w:ascii="Arial" w:cs="Arial" w:eastAsia="Arial" w:hAnsi="Arial"/>
                <w:b/>
                <w:bCs/>
                <w:color w:val="111111"/>
                <w:sz w:val="22"/>
                <w:szCs w:val="22"/>
              </w:rPr>
              <w:t xml:space="preserve">Send Contextual Notifications</w:t>
            </w:r>
          </w:p>
          <w:p>
            <w:pPr>
              <w:spacing w:after="0" w:before="0"/>
            </w:pPr>
            <w:r>
              <w:rPr>
                <w:rFonts w:ascii="Arial" w:cs="Arial" w:eastAsia="Arial" w:hAnsi="Arial"/>
                <w:color w:val="666666"/>
                <w:sz w:val="21"/>
                <w:szCs w:val="21"/>
              </w:rPr>
              <w:t xml:space="preserve">Use Notifications to tell users when new AI Stories are ready, when their yearly review is available, or to remind them of memories from exactly one year ago.</w:t>
            </w:r>
          </w:p>
        </w:tc>
      </w:tr>
    </w:tbl>
    <w:p>
      <w:pPr>
        <w:spacing w:after="0" w:before="80"/>
      </w:pPr>
      <w:r>
        <w:t xml:space="preserve"/>
      </w:r>
    </w:p>
    <w:p>
      <w:pPr>
        <w:pStyle w:val="Heading2"/>
        <w:spacing w:after="120" w:before="300"/>
      </w:pPr>
      <w:r>
        <w:rPr>
          <w:rFonts w:ascii="Arial" w:cs="Arial" w:eastAsia="Arial" w:hAnsi="Arial"/>
          <w:b/>
          <w:bCs/>
          <w:color w:val="111111"/>
          <w:sz w:val="28"/>
          <w:szCs w:val="28"/>
        </w:rPr>
        <w:t xml:space="preserve">Keyboard Shortcuts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11111" w:val="clear"/>
            <w:tcMar>
              <w:top w:type="dxa" w:w="100"/>
              <w:left w:type="dxa" w:w="140"/>
              <w:bottom w:type="dxa" w:w="100"/>
              <w:right w:type="dxa" w:w="140"/>
            </w:tcMar>
          </w:tcPr>
          <w:p>
            <w:r>
              <w:rPr>
                <w:rFonts w:ascii="Arial" w:cs="Arial" w:eastAsia="Arial" w:hAnsi="Arial"/>
                <w:b/>
                <w:bCs/>
                <w:color w:val="FFFFFF"/>
                <w:sz w:val="21"/>
                <w:szCs w:val="21"/>
              </w:rPr>
              <w:t xml:space="preserve">Key</w:t>
            </w:r>
          </w:p>
        </w:tc>
        <w:tc>
          <w:tcPr>
            <w:tcW w:type="dxa" w:w="7360"/>
            <w:tcBorders>
              <w:top w:val="single" w:color="DDDDDD" w:sz="1"/>
              <w:left w:val="single" w:color="DDDDDD" w:sz="1"/>
              <w:bottom w:val="single" w:color="DDDDDD" w:sz="1"/>
              <w:right w:val="single" w:color="DDDDDD" w:sz="1"/>
            </w:tcBorders>
            <w:shd w:fill="111111" w:val="clear"/>
            <w:tcMar>
              <w:top w:type="dxa" w:w="100"/>
              <w:left w:type="dxa" w:w="140"/>
              <w:bottom w:type="dxa" w:w="100"/>
              <w:right w:type="dxa" w:w="140"/>
            </w:tcMar>
          </w:tcPr>
          <w:p>
            <w:r>
              <w:rPr>
                <w:rFonts w:ascii="Arial" w:cs="Arial" w:eastAsia="Arial" w:hAnsi="Arial"/>
                <w:b/>
                <w:bCs/>
                <w:color w:val="FFFFFF"/>
                <w:sz w:val="21"/>
                <w:szCs w:val="21"/>
              </w:rPr>
              <w:t xml:space="preserve">Action</w:t>
            </w:r>
          </w:p>
        </w:tc>
      </w:tr>
      <w:tr>
        <w:tc>
          <w:tcPr>
            <w:tcW w:type="dxa" w:w="20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Courier New" w:cs="Courier New" w:eastAsia="Courier New" w:hAnsi="Courier New"/>
                <w:b/>
                <w:bCs/>
                <w:color w:val="333333"/>
                <w:sz w:val="21"/>
                <w:szCs w:val="21"/>
              </w:rPr>
              <w:t xml:space="preserve">Esc</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Close the Memory Viewer, Era overlay, or any open modal</w:t>
            </w:r>
          </w:p>
        </w:tc>
      </w:tr>
      <w:tr>
        <w:tc>
          <w:tcPr>
            <w:tcW w:type="dxa" w:w="20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Courier New" w:cs="Courier New" w:eastAsia="Courier New" w:hAnsi="Courier New"/>
                <w:b/>
                <w:bCs/>
                <w:color w:val="333333"/>
                <w:sz w:val="21"/>
                <w:szCs w:val="21"/>
              </w:rPr>
              <w:t xml:space="preserve">← / →</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Navigate to previous / next memory in the current playlist</w:t>
            </w:r>
          </w:p>
        </w:tc>
      </w:tr>
      <w:tr>
        <w:tc>
          <w:tcPr>
            <w:tcW w:type="dxa" w:w="20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Courier New" w:cs="Courier New" w:eastAsia="Courier New" w:hAnsi="Courier New"/>
                <w:b/>
                <w:bCs/>
                <w:color w:val="333333"/>
                <w:sz w:val="21"/>
                <w:szCs w:val="21"/>
              </w:rPr>
              <w:t xml:space="preserve">i</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Toggle the Memory Viewer info panel open/closed</w:t>
            </w:r>
          </w:p>
        </w:tc>
      </w:tr>
      <w:tr>
        <w:tc>
          <w:tcPr>
            <w:tcW w:type="dxa" w:w="20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r>
              <w:rPr>
                <w:rFonts w:ascii="Courier New" w:cs="Courier New" w:eastAsia="Courier New" w:hAnsi="Courier New"/>
                <w:b/>
                <w:bCs/>
                <w:color w:val="333333"/>
                <w:sz w:val="21"/>
                <w:szCs w:val="21"/>
              </w:rPr>
              <w:t xml:space="preserve">Space</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Play / pause video or story (when viewer is focused)</w:t>
            </w:r>
          </w:p>
        </w:tc>
      </w:tr>
    </w:tbl>
    <w:p>
      <w:pPr>
        <w:spacing w:after="0" w:before="80"/>
      </w:pPr>
      <w:r>
        <w:t xml:space="preserve"/>
      </w:r>
    </w:p>
    <w:p>
      <w:pPr>
        <w:pStyle w:val="Heading2"/>
        <w:spacing w:after="120" w:before="300"/>
      </w:pPr>
      <w:r>
        <w:rPr>
          <w:rFonts w:ascii="Arial" w:cs="Arial" w:eastAsia="Arial" w:hAnsi="Arial"/>
          <w:b/>
          <w:bCs/>
          <w:color w:val="111111"/>
          <w:sz w:val="28"/>
          <w:szCs w:val="28"/>
        </w:rPr>
        <w:t xml:space="preserve">Support &amp; Contact</w:t>
      </w:r>
    </w:p>
    <w:p>
      <w:pPr>
        <w:spacing w:after="0" w:before="40"/>
      </w:pPr>
      <w:r>
        <w:t xml:space="preserve"/>
      </w:r>
    </w:p>
    <w:p>
      <w:pPr>
        <w:spacing w:after="120" w:before="60"/>
      </w:pPr>
      <w:r>
        <w:rPr>
          <w:rFonts w:ascii="Arial" w:cs="Arial" w:eastAsia="Arial" w:hAnsi="Arial"/>
          <w:color w:val="333333"/>
          <w:sz w:val="22"/>
          <w:szCs w:val="22"/>
        </w:rPr>
        <w:t xml:space="preserve">If you encounter any issues or have questions about using MemoryFlix, please reach out through the following channels: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11111" w:val="clear"/>
            <w:tcMar>
              <w:top w:type="dxa" w:w="100"/>
              <w:left w:type="dxa" w:w="140"/>
              <w:bottom w:type="dxa" w:w="100"/>
              <w:right w:type="dxa" w:w="140"/>
            </w:tcMar>
          </w:tcPr>
          <w:p>
            <w:r>
              <w:rPr>
                <w:rFonts w:ascii="Arial" w:cs="Arial" w:eastAsia="Arial" w:hAnsi="Arial"/>
                <w:b/>
                <w:bCs/>
                <w:color w:val="FFFFFF"/>
                <w:sz w:val="21"/>
                <w:szCs w:val="21"/>
              </w:rPr>
              <w:t xml:space="preserve">Channel</w:t>
            </w:r>
          </w:p>
        </w:tc>
        <w:tc>
          <w:tcPr>
            <w:tcW w:type="dxa" w:w="7160"/>
            <w:tcBorders>
              <w:top w:val="single" w:color="DDDDDD" w:sz="1"/>
              <w:left w:val="single" w:color="DDDDDD" w:sz="1"/>
              <w:bottom w:val="single" w:color="DDDDDD" w:sz="1"/>
              <w:right w:val="single" w:color="DDDDDD" w:sz="1"/>
            </w:tcBorders>
            <w:shd w:fill="111111" w:val="clear"/>
            <w:tcMar>
              <w:top w:type="dxa" w:w="100"/>
              <w:left w:type="dxa" w:w="140"/>
              <w:bottom w:type="dxa" w:w="100"/>
              <w:right w:type="dxa" w:w="140"/>
            </w:tcMar>
          </w:tcPr>
          <w:p>
            <w:r>
              <w:rPr>
                <w:rFonts w:ascii="Arial" w:cs="Arial" w:eastAsia="Arial" w:hAnsi="Arial"/>
                <w:b/>
                <w:bCs/>
                <w:color w:val="FFFFFF"/>
                <w:sz w:val="21"/>
                <w:szCs w:val="21"/>
              </w:rPr>
              <w:t xml:space="preserve">Details</w:t>
            </w:r>
          </w:p>
        </w:tc>
      </w:tr>
      <w:tr>
        <w:tc>
          <w:tcPr>
            <w:tcW w:type="dxa" w:w="2200"/>
            <w:tcBorders>
              <w:top w:val="single" w:color="DDDDDD" w:sz="1"/>
              <w:left w:val="single" w:color="DDDDDD" w:sz="1"/>
              <w:bottom w:val="single" w:color="DDDDDD" w:sz="1"/>
              <w:right w:val="single" w:color="DDDDDD" w:sz="1"/>
            </w:tcBorders>
            <w:shd w:fill="FEF9EC" w:val="clear"/>
            <w:tcMar>
              <w:top w:type="dxa" w:w="100"/>
              <w:left w:type="dxa" w:w="140"/>
              <w:bottom w:type="dxa" w:w="100"/>
              <w:right w:type="dxa" w:w="140"/>
            </w:tcMar>
          </w:tcPr>
          <w:p>
            <w:r>
              <w:rPr>
                <w:rFonts w:ascii="Arial" w:cs="Arial" w:eastAsia="Arial" w:hAnsi="Arial"/>
                <w:b/>
                <w:bCs/>
                <w:color w:val="E5A00D"/>
                <w:sz w:val="21"/>
                <w:szCs w:val="21"/>
              </w:rPr>
              <w:t xml:space="preserve">In-App Feedback</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Use the Settings page in the consumer app to submit feedback directly</w:t>
            </w:r>
          </w:p>
        </w:tc>
      </w:tr>
      <w:tr>
        <w:tc>
          <w:tcPr>
            <w:tcW w:type="dxa" w:w="2200"/>
            <w:tcBorders>
              <w:top w:val="single" w:color="DDDDDD" w:sz="1"/>
              <w:left w:val="single" w:color="DDDDDD" w:sz="1"/>
              <w:bottom w:val="single" w:color="DDDDDD" w:sz="1"/>
              <w:right w:val="single" w:color="DDDDDD" w:sz="1"/>
            </w:tcBorders>
            <w:shd w:fill="FEF9EC" w:val="clear"/>
            <w:tcMar>
              <w:top w:type="dxa" w:w="100"/>
              <w:left w:type="dxa" w:w="140"/>
              <w:bottom w:type="dxa" w:w="100"/>
              <w:right w:type="dxa" w:w="140"/>
            </w:tcMar>
          </w:tcPr>
          <w:p>
            <w:r>
              <w:rPr>
                <w:rFonts w:ascii="Arial" w:cs="Arial" w:eastAsia="Arial" w:hAnsi="Arial"/>
                <w:b/>
                <w:bCs/>
                <w:color w:val="E5A00D"/>
                <w:sz w:val="21"/>
                <w:szCs w:val="21"/>
              </w:rPr>
              <w:t xml:space="preserve">Email Support</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support@memoryflix.app</w:t>
            </w:r>
          </w:p>
        </w:tc>
      </w:tr>
      <w:tr>
        <w:tc>
          <w:tcPr>
            <w:tcW w:type="dxa" w:w="2200"/>
            <w:tcBorders>
              <w:top w:val="single" w:color="DDDDDD" w:sz="1"/>
              <w:left w:val="single" w:color="DDDDDD" w:sz="1"/>
              <w:bottom w:val="single" w:color="DDDDDD" w:sz="1"/>
              <w:right w:val="single" w:color="DDDDDD" w:sz="1"/>
            </w:tcBorders>
            <w:shd w:fill="FEF9EC" w:val="clear"/>
            <w:tcMar>
              <w:top w:type="dxa" w:w="100"/>
              <w:left w:type="dxa" w:w="140"/>
              <w:bottom w:type="dxa" w:w="100"/>
              <w:right w:type="dxa" w:w="140"/>
            </w:tcMar>
          </w:tcPr>
          <w:p>
            <w:r>
              <w:rPr>
                <w:rFonts w:ascii="Arial" w:cs="Arial" w:eastAsia="Arial" w:hAnsi="Arial"/>
                <w:b/>
                <w:bCs/>
                <w:color w:val="E5A00D"/>
                <w:sz w:val="21"/>
                <w:szCs w:val="21"/>
              </w:rPr>
              <w:t xml:space="preserve">Documentation</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docs.memoryflix.app — full technical documentation</w:t>
            </w:r>
          </w:p>
        </w:tc>
      </w:tr>
      <w:tr>
        <w:tc>
          <w:tcPr>
            <w:tcW w:type="dxa" w:w="2200"/>
            <w:tcBorders>
              <w:top w:val="single" w:color="DDDDDD" w:sz="1"/>
              <w:left w:val="single" w:color="DDDDDD" w:sz="1"/>
              <w:bottom w:val="single" w:color="DDDDDD" w:sz="1"/>
              <w:right w:val="single" w:color="DDDDDD" w:sz="1"/>
            </w:tcBorders>
            <w:shd w:fill="FEF9EC" w:val="clear"/>
            <w:tcMar>
              <w:top w:type="dxa" w:w="100"/>
              <w:left w:type="dxa" w:w="140"/>
              <w:bottom w:type="dxa" w:w="100"/>
              <w:right w:type="dxa" w:w="140"/>
            </w:tcMar>
          </w:tcPr>
          <w:p>
            <w:r>
              <w:rPr>
                <w:rFonts w:ascii="Arial" w:cs="Arial" w:eastAsia="Arial" w:hAnsi="Arial"/>
                <w:b/>
                <w:bCs/>
                <w:color w:val="E5A00D"/>
                <w:sz w:val="21"/>
                <w:szCs w:val="21"/>
              </w:rPr>
              <w:t xml:space="preserve">Status Page</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status.memoryflix.app — check for live service issues</w:t>
            </w:r>
          </w:p>
        </w:tc>
      </w:tr>
    </w:tbl>
    <w:p>
      <w:pPr>
        <w:spacing w:after="0" w:before="120"/>
      </w:pPr>
      <w:r>
        <w:t xml:space="preserve"/>
      </w:r>
    </w:p>
    <w:p>
      <w:pPr>
        <w:pBdr>
          <w:bottom w:val="single" w:color="E5A00D" w:sz="4" w:space="1"/>
        </w:pBdr>
        <w:spacing w:after="160" w:before="160"/>
      </w:pPr>
      <w:r>
        <w:t xml:space="preserve"/>
      </w:r>
    </w:p>
    <w:p>
      <w:pPr>
        <w:spacing w:after="80" w:before="160"/>
        <w:jc w:val="center"/>
      </w:pPr>
      <w:r>
        <w:rPr>
          <w:rFonts w:ascii="Arial" w:cs="Arial" w:eastAsia="Arial" w:hAnsi="Arial"/>
          <w:b/>
          <w:bCs/>
          <w:color w:val="E5A00D"/>
          <w:sz w:val="28"/>
          <w:szCs w:val="28"/>
        </w:rPr>
        <w:t xml:space="preserve">MemoryFlix — Netflix for your life.</w:t>
      </w:r>
    </w:p>
    <w:p>
      <w:pPr>
        <w:spacing w:after="0" w:before="0"/>
        <w:jc w:val="center"/>
      </w:pPr>
      <w:r>
        <w:rPr>
          <w:rFonts w:ascii="Arial" w:cs="Arial" w:eastAsia="Arial" w:hAnsi="Arial"/>
          <w:color w:val="999999"/>
          <w:sz w:val="20"/>
          <w:szCs w:val="20"/>
        </w:rPr>
        <w:t xml:space="preserve">© 2026 MemoryFlix.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space="1"/>
      </w:pBdr>
    </w:pPr>
    <w:r>
      <w:rPr>
        <w:rFonts w:ascii="Arial" w:cs="Arial" w:eastAsia="Arial" w:hAnsi="Arial"/>
        <w:color w:val="999999"/>
        <w:sz w:val="18"/>
        <w:szCs w:val="18"/>
      </w:rPr>
      <w:t xml:space="preserve">Confidential  |  Do not distribute without permission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A00D" w:sz="4" w:space="1"/>
      </w:pBdr>
    </w:pPr>
    <w:r>
      <w:rPr>
        <w:rFonts w:ascii="Arial" w:cs="Arial" w:eastAsia="Arial" w:hAnsi="Arial"/>
        <w:b/>
        <w:bCs/>
        <w:color w:val="E5A00D"/>
        <w:sz w:val="18"/>
        <w:szCs w:val="18"/>
      </w:rPr>
      <w:t xml:space="preserve">MemoryFlix</w:t>
    </w:r>
    <w:r>
      <w:rPr>
        <w:rFonts w:ascii="Arial" w:cs="Arial" w:eastAsia="Arial" w:hAnsi="Arial"/>
        <w:color w:val="999999"/>
        <w:sz w:val="18"/>
        <w:szCs w:val="18"/>
      </w:rPr>
      <w:t xml:space="preserve">  —  Complete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E5A00D"/>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1111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2026-05-28T17:04:44.854Z</dcterms:created>
  <dcterms:modified xsi:type="dcterms:W3CDTF">2026-05-28T17:04:44.854Z</dcterms:modified>
</cp:coreProperties>
</file>

<file path=docProps/custom.xml><?xml version="1.0" encoding="utf-8"?>
<Properties xmlns="http://schemas.openxmlformats.org/officeDocument/2006/custom-properties" xmlns:vt="http://schemas.openxmlformats.org/officeDocument/2006/docPropsVTypes"/>
</file>