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1F514" w14:textId="49009C4D" w:rsidR="00876395" w:rsidRDefault="00876395" w:rsidP="00011299">
      <w:pPr>
        <w:jc w:val="center"/>
        <w:rPr>
          <w:b/>
          <w:sz w:val="32"/>
          <w:u w:val="single"/>
        </w:rPr>
      </w:pPr>
      <w:r w:rsidRPr="00011299">
        <w:rPr>
          <w:b/>
          <w:sz w:val="32"/>
          <w:u w:val="single"/>
        </w:rPr>
        <w:t xml:space="preserve">A study of </w:t>
      </w:r>
      <w:r w:rsidR="00011299" w:rsidRPr="00011299">
        <w:rPr>
          <w:b/>
          <w:sz w:val="32"/>
          <w:u w:val="single"/>
        </w:rPr>
        <w:t>Food Desert</w:t>
      </w:r>
      <w:r w:rsidR="00011299" w:rsidRPr="00011299">
        <w:rPr>
          <w:b/>
          <w:sz w:val="32"/>
          <w:u w:val="single"/>
        </w:rPr>
        <w:t>s in the Madison, WI Neighborhoods</w:t>
      </w:r>
    </w:p>
    <w:p w14:paraId="377907A5" w14:textId="5FCAB9C0" w:rsidR="007D073C" w:rsidRPr="00C11F1A" w:rsidRDefault="007D073C" w:rsidP="00011299">
      <w:pPr>
        <w:jc w:val="center"/>
        <w:rPr>
          <w:sz w:val="32"/>
        </w:rPr>
      </w:pPr>
      <w:r w:rsidRPr="00C11F1A">
        <w:rPr>
          <w:sz w:val="32"/>
        </w:rPr>
        <w:t>Josh Jarvey</w:t>
      </w:r>
    </w:p>
    <w:p w14:paraId="7F44DC3A" w14:textId="73C39ECF" w:rsidR="00C11F1A" w:rsidRPr="00C11F1A" w:rsidRDefault="00C11F1A" w:rsidP="00011299">
      <w:pPr>
        <w:jc w:val="center"/>
        <w:rPr>
          <w:sz w:val="32"/>
        </w:rPr>
      </w:pPr>
      <w:r w:rsidRPr="00C11F1A">
        <w:rPr>
          <w:sz w:val="32"/>
        </w:rPr>
        <w:t>November 16</w:t>
      </w:r>
      <w:r w:rsidRPr="00C11F1A">
        <w:rPr>
          <w:sz w:val="32"/>
          <w:vertAlign w:val="superscript"/>
        </w:rPr>
        <w:t>th</w:t>
      </w:r>
      <w:r w:rsidRPr="00C11F1A">
        <w:rPr>
          <w:sz w:val="32"/>
        </w:rPr>
        <w:t>, 2019</w:t>
      </w:r>
    </w:p>
    <w:p w14:paraId="14DEF8EF" w14:textId="2AAB0074" w:rsidR="007D073C" w:rsidRDefault="00C17506" w:rsidP="00011299">
      <w:pPr>
        <w:rPr>
          <w:sz w:val="32"/>
        </w:rPr>
      </w:pPr>
      <w:r>
        <w:rPr>
          <w:sz w:val="32"/>
        </w:rPr>
        <w:t>1. Introduction</w:t>
      </w:r>
    </w:p>
    <w:p w14:paraId="31916DD2" w14:textId="2AE9D679" w:rsidR="003E0FC7" w:rsidRPr="00C17506" w:rsidRDefault="00011299" w:rsidP="00011299">
      <w:pPr>
        <w:rPr>
          <w:sz w:val="24"/>
        </w:rPr>
      </w:pPr>
      <w:r w:rsidRPr="00C17506">
        <w:rPr>
          <w:sz w:val="24"/>
        </w:rPr>
        <w:t>1</w:t>
      </w:r>
      <w:r w:rsidR="00115B0E" w:rsidRPr="00C17506">
        <w:rPr>
          <w:sz w:val="24"/>
        </w:rPr>
        <w:t>.</w:t>
      </w:r>
      <w:r w:rsidR="00C17506" w:rsidRPr="00C17506">
        <w:rPr>
          <w:sz w:val="24"/>
        </w:rPr>
        <w:t>1</w:t>
      </w:r>
      <w:r w:rsidRPr="00C17506">
        <w:rPr>
          <w:sz w:val="24"/>
        </w:rPr>
        <w:t xml:space="preserve"> </w:t>
      </w:r>
      <w:r w:rsidR="00F55912">
        <w:rPr>
          <w:sz w:val="24"/>
        </w:rPr>
        <w:t>Study Description</w:t>
      </w:r>
      <w:r w:rsidR="00D051BA" w:rsidRPr="00C17506">
        <w:rPr>
          <w:sz w:val="24"/>
        </w:rPr>
        <w:t>:</w:t>
      </w:r>
    </w:p>
    <w:p w14:paraId="332ECE6F" w14:textId="77777777" w:rsidR="00DE3270" w:rsidRDefault="00DE3270" w:rsidP="00DE3270">
      <w:r>
        <w:t>A food desert is an area that has limited access to affordable and nutritious food, in contrast with an area with higher access to supermarkets or vegetable shops with fresh foods, which is called a food oasis.</w:t>
      </w:r>
      <w:r w:rsidR="00106151">
        <w:t xml:space="preserve"> </w:t>
      </w:r>
      <w:r>
        <w:t>The designation considers the type and quality of food available to the population, in addition to the accessibility of the food through the size and proximity of the food stores.</w:t>
      </w:r>
    </w:p>
    <w:p w14:paraId="25B23432" w14:textId="77777777" w:rsidR="00DE3270" w:rsidRDefault="00DE3270" w:rsidP="00DE3270">
      <w:r>
        <w:t>In 2010, the United States Department of Agriculture (USDA) reported that 23.5 million Americans live in "food deserts", meaning that they live more than one mile from a supermarket in urban or suburban areas, and more than 10 miles from a supermarket in rural areas.</w:t>
      </w:r>
    </w:p>
    <w:p w14:paraId="40891AA9" w14:textId="77777777" w:rsidR="00DE3270" w:rsidRPr="00106151" w:rsidRDefault="00DE3270">
      <w:pPr>
        <w:rPr>
          <w:vertAlign w:val="superscript"/>
        </w:rPr>
      </w:pPr>
      <w:r>
        <w:t xml:space="preserve">Food deserts tend to be more populated by low-income residents, who are not as attractive a market for large </w:t>
      </w:r>
      <w:proofErr w:type="gramStart"/>
      <w:r>
        <w:t>supermarkets, and</w:t>
      </w:r>
      <w:proofErr w:type="gramEnd"/>
      <w:r>
        <w:t xml:space="preserve"> have reduced mobility. Food deserts lack suppliers of fresh protein sources such as poultry, fish and meat, along with fresh fruit and vegetables, instead, relying on convenience stores, which provide processed and sugar- and fat-laden foods, which are known contributors to the United States' obesity epidemic.</w:t>
      </w:r>
      <w:hyperlink r:id="rId6" w:history="1">
        <w:r w:rsidRPr="00106151">
          <w:rPr>
            <w:rStyle w:val="Hyperlink"/>
            <w:vertAlign w:val="superscript"/>
          </w:rPr>
          <w:t>[1]</w:t>
        </w:r>
      </w:hyperlink>
    </w:p>
    <w:p w14:paraId="6C7823CE" w14:textId="2A172736" w:rsidR="00C17506" w:rsidRDefault="008F4B85">
      <w:r>
        <w:t xml:space="preserve">1.2 Problem </w:t>
      </w:r>
      <w:r w:rsidR="00F55912">
        <w:t>Definition &amp; Stakeholder Identification:</w:t>
      </w:r>
    </w:p>
    <w:p w14:paraId="66D09D95" w14:textId="66EABA01" w:rsidR="00DE3270" w:rsidRDefault="00DE3270">
      <w:r>
        <w:t>In this capstone project, I will focus my study of food deserts within the</w:t>
      </w:r>
      <w:r w:rsidR="00106151">
        <w:t xml:space="preserve"> various, and unique neighborhoods that make up the city of Madison, Wisconsin (a place I call home!). Recently, a proposed project on the cities’ south side caused </w:t>
      </w:r>
      <w:r w:rsidR="004F20DE">
        <w:t xml:space="preserve">a lot of </w:t>
      </w:r>
      <w:hyperlink r:id="rId7" w:history="1">
        <w:r w:rsidR="004F20DE" w:rsidRPr="004F20DE">
          <w:rPr>
            <w:rStyle w:val="Hyperlink"/>
          </w:rPr>
          <w:t>community concern</w:t>
        </w:r>
      </w:hyperlink>
      <w:r w:rsidR="004F20DE">
        <w:t xml:space="preserve"> when the project asserted to demolishing a Pick-n-Save supermarket to build a new health care clinic in its place, leaving this community without access to fresh produce within the guidelines posted above.</w:t>
      </w:r>
      <w:r w:rsidR="00115BB2">
        <w:t xml:space="preserve"> While nothing to date has taken place with the development project, this also does raise the interesting question of not only determining current desert areas, but those also at risk of becoming a food desert. </w:t>
      </w:r>
      <w:r w:rsidR="00D13F43">
        <w:t xml:space="preserve">Target stakeholders are the </w:t>
      </w:r>
      <w:r w:rsidR="00183691">
        <w:t xml:space="preserve">various community </w:t>
      </w:r>
      <w:r w:rsidR="00145F53">
        <w:t>groups</w:t>
      </w:r>
      <w:r w:rsidR="00022133">
        <w:t xml:space="preserve"> &amp; leaders</w:t>
      </w:r>
      <w:r w:rsidR="00F55912">
        <w:t xml:space="preserve">, </w:t>
      </w:r>
      <w:r w:rsidR="00876395">
        <w:t>associations</w:t>
      </w:r>
      <w:r w:rsidR="00145F53">
        <w:t xml:space="preserve">, </w:t>
      </w:r>
      <w:r w:rsidR="00876395">
        <w:t>alderman’s, city officials</w:t>
      </w:r>
      <w:r w:rsidR="00F55912">
        <w:t>, lawmakers</w:t>
      </w:r>
      <w:r w:rsidR="009822BC">
        <w:t xml:space="preserve">, and even </w:t>
      </w:r>
      <w:r w:rsidR="00022133">
        <w:t xml:space="preserve">supermarket businesses that operate </w:t>
      </w:r>
      <w:r w:rsidR="008D6371">
        <w:t>in the city.</w:t>
      </w:r>
    </w:p>
    <w:p w14:paraId="6C3A5550" w14:textId="481900FE" w:rsidR="00115BB2" w:rsidRPr="005509D0" w:rsidRDefault="00171A45">
      <w:pPr>
        <w:rPr>
          <w:sz w:val="32"/>
        </w:rPr>
      </w:pPr>
      <w:r>
        <w:rPr>
          <w:sz w:val="32"/>
        </w:rPr>
        <w:t xml:space="preserve">2. </w:t>
      </w:r>
      <w:r w:rsidR="00115BB2" w:rsidRPr="005509D0">
        <w:rPr>
          <w:sz w:val="32"/>
        </w:rPr>
        <w:t xml:space="preserve">Data </w:t>
      </w:r>
      <w:r w:rsidR="00CC14FA">
        <w:rPr>
          <w:sz w:val="32"/>
        </w:rPr>
        <w:t>a</w:t>
      </w:r>
      <w:r>
        <w:rPr>
          <w:sz w:val="32"/>
        </w:rPr>
        <w:t>cquisition</w:t>
      </w:r>
      <w:r w:rsidR="00CC14FA">
        <w:rPr>
          <w:sz w:val="32"/>
        </w:rPr>
        <w:t>, c</w:t>
      </w:r>
      <w:r>
        <w:rPr>
          <w:sz w:val="32"/>
        </w:rPr>
        <w:t>leaning</w:t>
      </w:r>
      <w:r w:rsidR="00CC14FA">
        <w:rPr>
          <w:sz w:val="32"/>
        </w:rPr>
        <w:t>, and feature selection</w:t>
      </w:r>
    </w:p>
    <w:p w14:paraId="58DC0714" w14:textId="0247FD26" w:rsidR="00B57F53" w:rsidRDefault="00B57F53">
      <w:r>
        <w:t>2.1 Data Sources</w:t>
      </w:r>
      <w:r w:rsidR="007F052D">
        <w:t>:</w:t>
      </w:r>
    </w:p>
    <w:p w14:paraId="14E7C564" w14:textId="1FE5F0A4" w:rsidR="00115BB2" w:rsidRDefault="00B57F53">
      <w:r>
        <w:t xml:space="preserve">This study will </w:t>
      </w:r>
      <w:r w:rsidR="008F71F0">
        <w:t>require datasets that contain</w:t>
      </w:r>
      <w:r w:rsidR="00EA019A">
        <w:t xml:space="preserve"> not only geographical information about th</w:t>
      </w:r>
      <w:r w:rsidR="001D1A57">
        <w:t>e neighborhoods that make up the city of Madison,</w:t>
      </w:r>
      <w:r w:rsidR="00CA4B4D">
        <w:t xml:space="preserve"> but also </w:t>
      </w:r>
      <w:r w:rsidR="00236B99">
        <w:t xml:space="preserve">geographical information on grocery stores within the </w:t>
      </w:r>
      <w:r w:rsidR="00D46B12">
        <w:t>area.</w:t>
      </w:r>
      <w:r w:rsidR="005A3C3A">
        <w:t xml:space="preserve"> I have identified two key data sources </w:t>
      </w:r>
      <w:r w:rsidR="00365C21">
        <w:t>as described below</w:t>
      </w:r>
      <w:r w:rsidR="004043E9">
        <w:t>:</w:t>
      </w:r>
    </w:p>
    <w:p w14:paraId="1A8C5364" w14:textId="6795A66E" w:rsidR="004043E9" w:rsidRDefault="004043E9" w:rsidP="00B57F53">
      <w:pPr>
        <w:pStyle w:val="ListParagraph"/>
        <w:numPr>
          <w:ilvl w:val="0"/>
          <w:numId w:val="1"/>
        </w:numPr>
      </w:pPr>
      <w:r>
        <w:t xml:space="preserve">The city of Madison provides a repository of different datasets via their </w:t>
      </w:r>
      <w:hyperlink r:id="rId8" w:history="1">
        <w:r w:rsidRPr="008F1941">
          <w:rPr>
            <w:rStyle w:val="Hyperlink"/>
          </w:rPr>
          <w:t>Open Da</w:t>
        </w:r>
        <w:r w:rsidRPr="008F1941">
          <w:rPr>
            <w:rStyle w:val="Hyperlink"/>
          </w:rPr>
          <w:t>t</w:t>
        </w:r>
        <w:r w:rsidRPr="008F1941">
          <w:rPr>
            <w:rStyle w:val="Hyperlink"/>
          </w:rPr>
          <w:t>a Portal</w:t>
        </w:r>
      </w:hyperlink>
      <w:r w:rsidR="008F1941">
        <w:t>. T</w:t>
      </w:r>
      <w:r>
        <w:t xml:space="preserve">his </w:t>
      </w:r>
      <w:r w:rsidR="00F145C0">
        <w:t>repository</w:t>
      </w:r>
      <w:r>
        <w:t xml:space="preserve"> contains various </w:t>
      </w:r>
      <w:r w:rsidR="00F145C0">
        <w:t xml:space="preserve">datasets via the ARCGIS open data module. I will use the </w:t>
      </w:r>
      <w:hyperlink r:id="rId9" w:history="1">
        <w:r w:rsidR="00F145C0" w:rsidRPr="001455F3">
          <w:rPr>
            <w:rStyle w:val="Hyperlink"/>
          </w:rPr>
          <w:t>Neighborhood Plans</w:t>
        </w:r>
      </w:hyperlink>
      <w:r w:rsidR="00F145C0">
        <w:t xml:space="preserve"> data set to collect information about the different neighborhoods within the Madison area. </w:t>
      </w:r>
    </w:p>
    <w:p w14:paraId="1467D070" w14:textId="34F69944" w:rsidR="00F145C0" w:rsidRDefault="00F145C0" w:rsidP="004043E9">
      <w:pPr>
        <w:pStyle w:val="ListParagraph"/>
        <w:numPr>
          <w:ilvl w:val="0"/>
          <w:numId w:val="1"/>
        </w:numPr>
      </w:pPr>
      <w:r>
        <w:t xml:space="preserve">Using the Foursquare </w:t>
      </w:r>
      <w:hyperlink r:id="rId10" w:history="1">
        <w:r w:rsidR="005D7D3E" w:rsidRPr="005D7D3E">
          <w:rPr>
            <w:rStyle w:val="Hyperlink"/>
          </w:rPr>
          <w:t>P</w:t>
        </w:r>
        <w:r w:rsidR="001455F3" w:rsidRPr="005D7D3E">
          <w:rPr>
            <w:rStyle w:val="Hyperlink"/>
          </w:rPr>
          <w:t xml:space="preserve">laces </w:t>
        </w:r>
        <w:r w:rsidRPr="005D7D3E">
          <w:rPr>
            <w:rStyle w:val="Hyperlink"/>
          </w:rPr>
          <w:t>API</w:t>
        </w:r>
      </w:hyperlink>
      <w:r w:rsidR="005509D0">
        <w:t xml:space="preserve">, </w:t>
      </w:r>
      <w:r w:rsidR="00365C21">
        <w:t>I</w:t>
      </w:r>
      <w:r w:rsidR="005509D0">
        <w:t xml:space="preserve"> will focus </w:t>
      </w:r>
      <w:r w:rsidR="00365C21">
        <w:t>my</w:t>
      </w:r>
      <w:r w:rsidR="005509D0">
        <w:t xml:space="preserve"> queries on the venue name “Grocery Store”, using the neighborhood data as a reference point. This will provide</w:t>
      </w:r>
      <w:r w:rsidR="00B361B6">
        <w:t xml:space="preserve"> the necessary</w:t>
      </w:r>
      <w:r w:rsidR="005509D0">
        <w:t xml:space="preserve"> location data of the specified venue</w:t>
      </w:r>
      <w:r w:rsidR="00B361B6">
        <w:t xml:space="preserve"> to conduct the analysis.</w:t>
      </w:r>
    </w:p>
    <w:p w14:paraId="6DB4197F" w14:textId="56476812" w:rsidR="005509D0" w:rsidRDefault="005509D0" w:rsidP="005509D0">
      <w:r>
        <w:t>By combining these two datasets</w:t>
      </w:r>
      <w:r w:rsidR="00F50CAB">
        <w:t xml:space="preserve">, it should provide an easy and intuitive visualization to identify areas of the cities and their associated neighborhoods of where food deserts exist within the city.  I also expect to identify areas of risk for which a food desert could occur based on the density of fill from overlapping radii of influences by grocery store. </w:t>
      </w:r>
    </w:p>
    <w:p w14:paraId="518160AB" w14:textId="1EC74B5C" w:rsidR="00EE358B" w:rsidRDefault="00EE358B" w:rsidP="005509D0">
      <w:r>
        <w:t>2.2 Data Cleaning</w:t>
      </w:r>
      <w:r w:rsidR="007F052D">
        <w:t>:</w:t>
      </w:r>
    </w:p>
    <w:p w14:paraId="1270499C" w14:textId="1652A6E9" w:rsidR="00EE358B" w:rsidRDefault="00726A75" w:rsidP="005509D0">
      <w:r>
        <w:t xml:space="preserve">As with every data project, an effort of </w:t>
      </w:r>
      <w:r w:rsidR="008241E1">
        <w:t>exploration</w:t>
      </w:r>
      <w:r w:rsidR="00E32444">
        <w:t xml:space="preserve">, </w:t>
      </w:r>
      <w:r w:rsidR="008241E1">
        <w:t>cleansing</w:t>
      </w:r>
      <w:r w:rsidR="00E32444">
        <w:t>, and aggregation</w:t>
      </w:r>
      <w:r w:rsidR="008241E1">
        <w:t xml:space="preserve"> </w:t>
      </w:r>
      <w:r w:rsidR="00491077">
        <w:t>must take place – this project was no different</w:t>
      </w:r>
      <w:r w:rsidR="00E32444">
        <w:t>!</w:t>
      </w:r>
    </w:p>
    <w:p w14:paraId="7A9BE340" w14:textId="1C0E7B00" w:rsidR="002A5545" w:rsidRDefault="004C4A13" w:rsidP="005509D0">
      <w:pPr>
        <w:rPr>
          <w:rFonts w:ascii="Calibri" w:hAnsi="Calibri" w:cs="Calibri"/>
          <w:color w:val="1F497D"/>
          <w:shd w:val="clear" w:color="auto" w:fill="FFFFFF"/>
        </w:rPr>
      </w:pPr>
      <w:r>
        <w:t>An</w:t>
      </w:r>
      <w:r w:rsidR="00960CAB">
        <w:t xml:space="preserve"> </w:t>
      </w:r>
      <w:r w:rsidR="0006463C">
        <w:t>initial</w:t>
      </w:r>
      <w:r w:rsidR="00960CAB">
        <w:t xml:space="preserve"> review of the Neighborhood plans </w:t>
      </w:r>
      <w:r w:rsidR="00960CAB" w:rsidRPr="009B51B3">
        <w:t>dataset</w:t>
      </w:r>
      <w:r w:rsidRPr="009B51B3">
        <w:t xml:space="preserve"> </w:t>
      </w:r>
      <w:r w:rsidR="00A3601A" w:rsidRPr="009B51B3">
        <w:t xml:space="preserve">identified </w:t>
      </w:r>
      <w:r w:rsidR="00983A65" w:rsidRPr="009B51B3">
        <w:t>geographic</w:t>
      </w:r>
      <w:r w:rsidR="00A3601A" w:rsidRPr="009B51B3">
        <w:t xml:space="preserve"> data </w:t>
      </w:r>
      <w:r w:rsidR="00983A65" w:rsidRPr="009B51B3">
        <w:t>of neighborhood locations was in the format of</w:t>
      </w:r>
      <w:r w:rsidR="003E6668" w:rsidRPr="009B51B3">
        <w:t xml:space="preserve"> ERSI standards and uses</w:t>
      </w:r>
      <w:r w:rsidR="00983A65" w:rsidRPr="009B51B3">
        <w:t xml:space="preserve"> </w:t>
      </w:r>
      <w:r w:rsidR="008E302D" w:rsidRPr="009B51B3">
        <w:rPr>
          <w:rFonts w:ascii="Calibri" w:hAnsi="Calibri" w:cs="Calibri"/>
          <w:shd w:val="clear" w:color="auto" w:fill="FFFFFF"/>
        </w:rPr>
        <w:t>a “local” coordinate system</w:t>
      </w:r>
      <w:r w:rsidR="004A4AA5" w:rsidRPr="009B51B3">
        <w:rPr>
          <w:rFonts w:ascii="Calibri" w:hAnsi="Calibri" w:cs="Calibri"/>
          <w:shd w:val="clear" w:color="auto" w:fill="FFFFFF"/>
        </w:rPr>
        <w:t xml:space="preserve"> </w:t>
      </w:r>
      <w:r w:rsidR="00217D9B" w:rsidRPr="009B51B3">
        <w:rPr>
          <w:rFonts w:ascii="Calibri" w:hAnsi="Calibri" w:cs="Calibri"/>
          <w:shd w:val="clear" w:color="auto" w:fill="FFFFFF"/>
        </w:rPr>
        <w:t xml:space="preserve">described </w:t>
      </w:r>
      <w:r w:rsidR="00EF7566" w:rsidRPr="009B51B3">
        <w:rPr>
          <w:rFonts w:ascii="Calibri" w:hAnsi="Calibri" w:cs="Calibri"/>
          <w:shd w:val="clear" w:color="auto" w:fill="FFFFFF"/>
        </w:rPr>
        <w:t xml:space="preserve">at this </w:t>
      </w:r>
      <w:hyperlink r:id="rId11" w:history="1">
        <w:r w:rsidR="00EF7566" w:rsidRPr="001153C9">
          <w:rPr>
            <w:rStyle w:val="Hyperlink"/>
            <w:rFonts w:ascii="Calibri" w:hAnsi="Calibri" w:cs="Calibri"/>
            <w:shd w:val="clear" w:color="auto" w:fill="FFFFFF"/>
          </w:rPr>
          <w:t>website</w:t>
        </w:r>
      </w:hyperlink>
      <w:r w:rsidR="008E302D" w:rsidRPr="009B51B3">
        <w:rPr>
          <w:rFonts w:ascii="Calibri" w:hAnsi="Calibri" w:cs="Calibri"/>
          <w:shd w:val="clear" w:color="auto" w:fill="FFFFFF"/>
        </w:rPr>
        <w:t xml:space="preserve">. </w:t>
      </w:r>
    </w:p>
    <w:p w14:paraId="058B2060" w14:textId="17414774" w:rsidR="002A5545" w:rsidRDefault="00182329" w:rsidP="005509D0">
      <w:pPr>
        <w:rPr>
          <w:rFonts w:ascii="Calibri" w:hAnsi="Calibri" w:cs="Calibri"/>
          <w:color w:val="1F497D"/>
          <w:shd w:val="clear" w:color="auto" w:fill="FFFFFF"/>
        </w:rPr>
      </w:pPr>
      <w:r>
        <w:rPr>
          <w:noProof/>
        </w:rPr>
        <w:drawing>
          <wp:inline distT="0" distB="0" distL="0" distR="0" wp14:anchorId="3E5EEE1B" wp14:editId="1400B01D">
            <wp:extent cx="5943600" cy="18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31975"/>
                    </a:xfrm>
                    <a:prstGeom prst="rect">
                      <a:avLst/>
                    </a:prstGeom>
                  </pic:spPr>
                </pic:pic>
              </a:graphicData>
            </a:graphic>
          </wp:inline>
        </w:drawing>
      </w:r>
    </w:p>
    <w:p w14:paraId="3FA41B5F" w14:textId="77777777" w:rsidR="00BC49B1" w:rsidRDefault="00FB469E" w:rsidP="005509D0">
      <w:pPr>
        <w:rPr>
          <w:rFonts w:ascii="Calibri" w:hAnsi="Calibri" w:cs="Calibri"/>
          <w:shd w:val="clear" w:color="auto" w:fill="FFFFFF"/>
        </w:rPr>
      </w:pPr>
      <w:r w:rsidRPr="009B51B3">
        <w:rPr>
          <w:rFonts w:ascii="Calibri" w:hAnsi="Calibri" w:cs="Calibri"/>
          <w:shd w:val="clear" w:color="auto" w:fill="FFFFFF"/>
        </w:rPr>
        <w:t>Since</w:t>
      </w:r>
      <w:r w:rsidR="000A46BE" w:rsidRPr="009B51B3">
        <w:rPr>
          <w:rFonts w:ascii="Calibri" w:hAnsi="Calibri" w:cs="Calibri"/>
          <w:shd w:val="clear" w:color="auto" w:fill="FFFFFF"/>
        </w:rPr>
        <w:t xml:space="preserve"> I </w:t>
      </w:r>
      <w:r w:rsidRPr="009B51B3">
        <w:rPr>
          <w:rFonts w:ascii="Calibri" w:hAnsi="Calibri" w:cs="Calibri"/>
          <w:shd w:val="clear" w:color="auto" w:fill="FFFFFF"/>
        </w:rPr>
        <w:t>am</w:t>
      </w:r>
      <w:r w:rsidR="000A46BE" w:rsidRPr="009B51B3">
        <w:rPr>
          <w:rFonts w:ascii="Calibri" w:hAnsi="Calibri" w:cs="Calibri"/>
          <w:shd w:val="clear" w:color="auto" w:fill="FFFFFF"/>
        </w:rPr>
        <w:t xml:space="preserve"> unfamiliar </w:t>
      </w:r>
      <w:r w:rsidR="0043612A" w:rsidRPr="009B51B3">
        <w:rPr>
          <w:rFonts w:ascii="Calibri" w:hAnsi="Calibri" w:cs="Calibri"/>
          <w:shd w:val="clear" w:color="auto" w:fill="FFFFFF"/>
        </w:rPr>
        <w:t xml:space="preserve">with GIS </w:t>
      </w:r>
      <w:r w:rsidRPr="009B51B3">
        <w:rPr>
          <w:rFonts w:ascii="Calibri" w:hAnsi="Calibri" w:cs="Calibri"/>
          <w:shd w:val="clear" w:color="auto" w:fill="FFFFFF"/>
        </w:rPr>
        <w:t xml:space="preserve">data </w:t>
      </w:r>
      <w:r w:rsidR="0043612A" w:rsidRPr="009B51B3">
        <w:rPr>
          <w:rFonts w:ascii="Calibri" w:hAnsi="Calibri" w:cs="Calibri"/>
          <w:shd w:val="clear" w:color="auto" w:fill="FFFFFF"/>
        </w:rPr>
        <w:t xml:space="preserve">and ERSI standards, I </w:t>
      </w:r>
      <w:r w:rsidR="00D74BE1" w:rsidRPr="009B51B3">
        <w:rPr>
          <w:rFonts w:ascii="Calibri" w:hAnsi="Calibri" w:cs="Calibri"/>
          <w:shd w:val="clear" w:color="auto" w:fill="FFFFFF"/>
        </w:rPr>
        <w:t xml:space="preserve">conducted a bit of research on </w:t>
      </w:r>
      <w:r w:rsidR="00A96413" w:rsidRPr="009B51B3">
        <w:rPr>
          <w:rFonts w:ascii="Calibri" w:hAnsi="Calibri" w:cs="Calibri"/>
          <w:shd w:val="clear" w:color="auto" w:fill="FFFFFF"/>
        </w:rPr>
        <w:t xml:space="preserve">GIS data and Shape files. I learned that </w:t>
      </w:r>
      <w:r w:rsidR="00B36DCD" w:rsidRPr="009B51B3">
        <w:rPr>
          <w:rFonts w:ascii="Calibri" w:hAnsi="Calibri" w:cs="Calibri"/>
          <w:shd w:val="clear" w:color="auto" w:fill="FFFFFF"/>
        </w:rPr>
        <w:t>using this information, a GIS program can</w:t>
      </w:r>
      <w:r w:rsidR="0078061F" w:rsidRPr="009B51B3">
        <w:rPr>
          <w:rFonts w:ascii="Calibri" w:hAnsi="Calibri" w:cs="Calibri"/>
          <w:shd w:val="clear" w:color="auto" w:fill="FFFFFF"/>
        </w:rPr>
        <w:t xml:space="preserve"> calculate Latitude and Longitude </w:t>
      </w:r>
      <w:r w:rsidR="000A0E4B" w:rsidRPr="009B51B3">
        <w:rPr>
          <w:rFonts w:ascii="Calibri" w:hAnsi="Calibri" w:cs="Calibri"/>
          <w:shd w:val="clear" w:color="auto" w:fill="FFFFFF"/>
        </w:rPr>
        <w:t xml:space="preserve">from this Shape information. </w:t>
      </w:r>
    </w:p>
    <w:p w14:paraId="45442448" w14:textId="2ABC70B0" w:rsidR="00D07C0C" w:rsidRDefault="000A0E4B" w:rsidP="005509D0">
      <w:r w:rsidRPr="009B51B3">
        <w:rPr>
          <w:rFonts w:ascii="Calibri" w:hAnsi="Calibri" w:cs="Calibri"/>
          <w:shd w:val="clear" w:color="auto" w:fill="FFFFFF"/>
        </w:rPr>
        <w:t xml:space="preserve">I </w:t>
      </w:r>
      <w:r w:rsidR="0043612A" w:rsidRPr="009B51B3">
        <w:rPr>
          <w:rFonts w:ascii="Calibri" w:hAnsi="Calibri" w:cs="Calibri"/>
          <w:shd w:val="clear" w:color="auto" w:fill="FFFFFF"/>
        </w:rPr>
        <w:t>contacted the city of Madison</w:t>
      </w:r>
      <w:r w:rsidR="00FB469E" w:rsidRPr="009B51B3">
        <w:rPr>
          <w:rFonts w:ascii="Calibri" w:hAnsi="Calibri" w:cs="Calibri"/>
          <w:shd w:val="clear" w:color="auto" w:fill="FFFFFF"/>
        </w:rPr>
        <w:t xml:space="preserve"> via the online question form, and was </w:t>
      </w:r>
      <w:r w:rsidR="002A5545" w:rsidRPr="009B51B3">
        <w:rPr>
          <w:rFonts w:ascii="Calibri" w:hAnsi="Calibri" w:cs="Calibri"/>
          <w:shd w:val="clear" w:color="auto" w:fill="FFFFFF"/>
        </w:rPr>
        <w:t xml:space="preserve">issued a response almost immediately </w:t>
      </w:r>
      <w:r w:rsidR="000E0F7D" w:rsidRPr="009B51B3">
        <w:rPr>
          <w:rFonts w:ascii="Calibri" w:hAnsi="Calibri" w:cs="Calibri"/>
          <w:shd w:val="clear" w:color="auto" w:fill="FFFFFF"/>
        </w:rPr>
        <w:t xml:space="preserve">that I should be able to </w:t>
      </w:r>
      <w:r w:rsidR="0043149E">
        <w:rPr>
          <w:rFonts w:ascii="Calibri" w:hAnsi="Calibri" w:cs="Calibri"/>
          <w:shd w:val="clear" w:color="auto" w:fill="FFFFFF"/>
        </w:rPr>
        <w:t xml:space="preserve">download the .Shape files from the website, and then using </w:t>
      </w:r>
      <w:r w:rsidR="00AB2499" w:rsidRPr="009B51B3">
        <w:rPr>
          <w:rFonts w:ascii="Calibri" w:hAnsi="Calibri" w:cs="Calibri"/>
          <w:shd w:val="clear" w:color="auto" w:fill="FFFFFF"/>
        </w:rPr>
        <w:t xml:space="preserve">an open source program such as </w:t>
      </w:r>
      <w:hyperlink r:id="rId13" w:history="1">
        <w:r w:rsidR="00AB2499" w:rsidRPr="001153C9">
          <w:rPr>
            <w:rStyle w:val="Hyperlink"/>
            <w:rFonts w:ascii="Calibri" w:hAnsi="Calibri" w:cs="Calibri"/>
            <w:shd w:val="clear" w:color="auto" w:fill="FFFFFF"/>
          </w:rPr>
          <w:t>QGIS</w:t>
        </w:r>
      </w:hyperlink>
      <w:r w:rsidR="001153C9">
        <w:t xml:space="preserve">. </w:t>
      </w:r>
      <w:r w:rsidR="0043149E">
        <w:t>I could</w:t>
      </w:r>
      <w:r w:rsidR="00C75A6F">
        <w:t xml:space="preserve"> </w:t>
      </w:r>
      <w:r w:rsidR="0037781B" w:rsidRPr="009B51B3">
        <w:t>calculate my required values to continue my progress.</w:t>
      </w:r>
      <w:r w:rsidR="002C7013">
        <w:t xml:space="preserve"> </w:t>
      </w:r>
      <w:r w:rsidR="003D4544">
        <w:t xml:space="preserve">Ultimately, using the QGIS </w:t>
      </w:r>
      <w:r w:rsidR="003D4544" w:rsidRPr="00BB39F0">
        <w:t xml:space="preserve">program allowed me to </w:t>
      </w:r>
      <w:r w:rsidR="00F11D72" w:rsidRPr="00BB39F0">
        <w:t>convert the Shape data into Latitude and Long</w:t>
      </w:r>
      <w:r w:rsidR="00E36027" w:rsidRPr="00BB39F0">
        <w:t>itude</w:t>
      </w:r>
      <w:r w:rsidR="00BD5CBE" w:rsidRPr="00BB39F0">
        <w:t>,</w:t>
      </w:r>
      <w:r w:rsidR="000631C2" w:rsidRPr="00BB39F0">
        <w:t xml:space="preserve"> and</w:t>
      </w:r>
      <w:r w:rsidR="00BD5CBE" w:rsidRPr="00BB39F0">
        <w:t xml:space="preserve"> I was able t</w:t>
      </w:r>
      <w:r w:rsidR="00BB39F0">
        <w:t>o l</w:t>
      </w:r>
      <w:r w:rsidR="00BD5CBE" w:rsidRPr="00BB39F0">
        <w:t>oad</w:t>
      </w:r>
      <w:r w:rsidR="00BB39F0">
        <w:t xml:space="preserve"> the resulting </w:t>
      </w:r>
      <w:r w:rsidR="00786169">
        <w:t>.CSV output</w:t>
      </w:r>
      <w:r w:rsidR="00BD5CBE" w:rsidRPr="00BB39F0">
        <w:t xml:space="preserve"> </w:t>
      </w:r>
      <w:r w:rsidR="000631C2" w:rsidRPr="00BB39F0">
        <w:t xml:space="preserve">into my </w:t>
      </w:r>
      <w:r w:rsidR="00786169">
        <w:t xml:space="preserve">project. </w:t>
      </w:r>
    </w:p>
    <w:p w14:paraId="569B74A0" w14:textId="4F9CCC16" w:rsidR="00AF5A06" w:rsidRDefault="00AF5A06" w:rsidP="00AF5A06">
      <w:r>
        <w:t xml:space="preserve">Focusing on my second data set for this project, I use the Foursquare API ‘explore’ method by passing in specific parameters to return venue information in </w:t>
      </w:r>
      <w:proofErr w:type="gramStart"/>
      <w:r>
        <w:t>a .JSON</w:t>
      </w:r>
      <w:proofErr w:type="gramEnd"/>
      <w:r>
        <w:t xml:space="preserve"> format. First, a URL needed to be crafted for each unique neighborhood in order to return the results. The following outlines the specific values used and the reason it was selected:</w:t>
      </w:r>
    </w:p>
    <w:p w14:paraId="4D4E5443" w14:textId="77777777" w:rsidR="00572B6A" w:rsidRDefault="00572B6A" w:rsidP="00AF5A06"/>
    <w:p w14:paraId="24D60D78" w14:textId="77777777" w:rsidR="00AF5A06" w:rsidRDefault="00AF5A06" w:rsidP="00AF5A06"/>
    <w:tbl>
      <w:tblPr>
        <w:tblStyle w:val="TableGrid"/>
        <w:tblW w:w="10165" w:type="dxa"/>
        <w:tblLook w:val="04A0" w:firstRow="1" w:lastRow="0" w:firstColumn="1" w:lastColumn="0" w:noHBand="0" w:noVBand="1"/>
      </w:tblPr>
      <w:tblGrid>
        <w:gridCol w:w="1184"/>
        <w:gridCol w:w="3054"/>
        <w:gridCol w:w="2516"/>
        <w:gridCol w:w="3411"/>
      </w:tblGrid>
      <w:tr w:rsidR="00AF5A06" w14:paraId="0512EAD3" w14:textId="77777777" w:rsidTr="00022AE5">
        <w:tc>
          <w:tcPr>
            <w:tcW w:w="1163" w:type="dxa"/>
          </w:tcPr>
          <w:p w14:paraId="42CF8B49" w14:textId="77777777" w:rsidR="00AF5A06" w:rsidRPr="00572B6A" w:rsidRDefault="00AF5A06" w:rsidP="00022AE5">
            <w:pPr>
              <w:rPr>
                <w:b/>
                <w:u w:val="single"/>
              </w:rPr>
            </w:pPr>
            <w:r w:rsidRPr="00572B6A">
              <w:rPr>
                <w:b/>
                <w:u w:val="single"/>
              </w:rPr>
              <w:lastRenderedPageBreak/>
              <w:t>Parameter</w:t>
            </w:r>
          </w:p>
        </w:tc>
        <w:tc>
          <w:tcPr>
            <w:tcW w:w="3062" w:type="dxa"/>
          </w:tcPr>
          <w:p w14:paraId="2F1F4F6E" w14:textId="77777777" w:rsidR="00AF5A06" w:rsidRPr="00572B6A" w:rsidRDefault="00AF5A06" w:rsidP="00022AE5">
            <w:pPr>
              <w:rPr>
                <w:b/>
                <w:u w:val="single"/>
              </w:rPr>
            </w:pPr>
            <w:r w:rsidRPr="00572B6A">
              <w:rPr>
                <w:b/>
                <w:u w:val="single"/>
              </w:rPr>
              <w:t>Description</w:t>
            </w:r>
          </w:p>
        </w:tc>
        <w:tc>
          <w:tcPr>
            <w:tcW w:w="2520" w:type="dxa"/>
          </w:tcPr>
          <w:p w14:paraId="5F36F59E" w14:textId="77777777" w:rsidR="00AF5A06" w:rsidRPr="00572B6A" w:rsidRDefault="00AF5A06" w:rsidP="00022AE5">
            <w:pPr>
              <w:rPr>
                <w:b/>
                <w:u w:val="single"/>
              </w:rPr>
            </w:pPr>
            <w:r w:rsidRPr="00572B6A">
              <w:rPr>
                <w:b/>
                <w:u w:val="single"/>
              </w:rPr>
              <w:t>Value</w:t>
            </w:r>
          </w:p>
        </w:tc>
        <w:tc>
          <w:tcPr>
            <w:tcW w:w="3420" w:type="dxa"/>
          </w:tcPr>
          <w:p w14:paraId="5A799340" w14:textId="77777777" w:rsidR="00AF5A06" w:rsidRPr="00572B6A" w:rsidRDefault="00AF5A06" w:rsidP="00022AE5">
            <w:pPr>
              <w:rPr>
                <w:b/>
                <w:u w:val="single"/>
              </w:rPr>
            </w:pPr>
            <w:r w:rsidRPr="00572B6A">
              <w:rPr>
                <w:b/>
                <w:u w:val="single"/>
              </w:rPr>
              <w:t>Reason</w:t>
            </w:r>
          </w:p>
        </w:tc>
      </w:tr>
      <w:tr w:rsidR="00AF5A06" w14:paraId="50FE3CE8" w14:textId="77777777" w:rsidTr="00022AE5">
        <w:tc>
          <w:tcPr>
            <w:tcW w:w="1163" w:type="dxa"/>
          </w:tcPr>
          <w:p w14:paraId="41C75BB2" w14:textId="77777777" w:rsidR="00AF5A06" w:rsidRDefault="00AF5A06" w:rsidP="00022AE5">
            <w:r>
              <w:t>Query</w:t>
            </w:r>
          </w:p>
        </w:tc>
        <w:tc>
          <w:tcPr>
            <w:tcW w:w="3062" w:type="dxa"/>
          </w:tcPr>
          <w:p w14:paraId="18159A9A" w14:textId="77777777" w:rsidR="00AF5A06" w:rsidRDefault="00AF5A06" w:rsidP="00022AE5">
            <w:r>
              <w:t>the key word passed to the API call in order to match on and return specified results</w:t>
            </w:r>
          </w:p>
        </w:tc>
        <w:tc>
          <w:tcPr>
            <w:tcW w:w="2520" w:type="dxa"/>
          </w:tcPr>
          <w:p w14:paraId="161A1E29" w14:textId="77777777" w:rsidR="00AF5A06" w:rsidRDefault="00AF5A06" w:rsidP="00022AE5">
            <w:r>
              <w:t>‘Grocery Store’</w:t>
            </w:r>
          </w:p>
          <w:p w14:paraId="0FD8BEBF" w14:textId="71568B37" w:rsidR="00BB48E6" w:rsidRDefault="00BB48E6" w:rsidP="00022AE5">
            <w:r>
              <w:t>‘Supermarket’</w:t>
            </w:r>
          </w:p>
        </w:tc>
        <w:tc>
          <w:tcPr>
            <w:tcW w:w="3420" w:type="dxa"/>
          </w:tcPr>
          <w:p w14:paraId="091A4CBA" w14:textId="20F5F9AD" w:rsidR="00AF5A06" w:rsidRDefault="00BB48E6" w:rsidP="00022AE5">
            <w:r>
              <w:t xml:space="preserve">I select two terms to query </w:t>
            </w:r>
            <w:r w:rsidR="007C24A2">
              <w:t>so I can conduct a comparison between the two</w:t>
            </w:r>
          </w:p>
        </w:tc>
      </w:tr>
      <w:tr w:rsidR="00AF5A06" w14:paraId="0E1A3CFF" w14:textId="77777777" w:rsidTr="00022AE5">
        <w:tc>
          <w:tcPr>
            <w:tcW w:w="1163" w:type="dxa"/>
          </w:tcPr>
          <w:p w14:paraId="4473791B" w14:textId="77777777" w:rsidR="00AF5A06" w:rsidRDefault="00AF5A06" w:rsidP="00022AE5">
            <w:r>
              <w:t>Latitude</w:t>
            </w:r>
          </w:p>
        </w:tc>
        <w:tc>
          <w:tcPr>
            <w:tcW w:w="3062" w:type="dxa"/>
          </w:tcPr>
          <w:p w14:paraId="1CF9DF12" w14:textId="77777777" w:rsidR="00AF5A06" w:rsidRDefault="00AF5A06" w:rsidP="00022AE5">
            <w:r>
              <w:t>the latitude value used to define the central point of the search query</w:t>
            </w:r>
          </w:p>
        </w:tc>
        <w:tc>
          <w:tcPr>
            <w:tcW w:w="2520" w:type="dxa"/>
          </w:tcPr>
          <w:p w14:paraId="38EF7C59" w14:textId="77777777" w:rsidR="00AF5A06" w:rsidRDefault="00AF5A06" w:rsidP="00022AE5">
            <w:r>
              <w:t>[iterate each neighborhood’s latitude]</w:t>
            </w:r>
          </w:p>
          <w:p w14:paraId="56822EC2" w14:textId="77777777" w:rsidR="00AF5A06" w:rsidRDefault="00AF5A06" w:rsidP="00022AE5"/>
        </w:tc>
        <w:tc>
          <w:tcPr>
            <w:tcW w:w="3420" w:type="dxa"/>
          </w:tcPr>
          <w:p w14:paraId="5B48ACCE" w14:textId="77777777" w:rsidR="00AF5A06" w:rsidRDefault="00AF5A06" w:rsidP="00022AE5">
            <w:r>
              <w:t>Each neighborhood required this value to create its centroid</w:t>
            </w:r>
          </w:p>
        </w:tc>
      </w:tr>
      <w:tr w:rsidR="00AF5A06" w14:paraId="6F0F0E48" w14:textId="77777777" w:rsidTr="00022AE5">
        <w:tc>
          <w:tcPr>
            <w:tcW w:w="1163" w:type="dxa"/>
          </w:tcPr>
          <w:p w14:paraId="1FA2B42B" w14:textId="77777777" w:rsidR="00AF5A06" w:rsidRDefault="00AF5A06" w:rsidP="00022AE5">
            <w:r>
              <w:t>Longitude</w:t>
            </w:r>
          </w:p>
        </w:tc>
        <w:tc>
          <w:tcPr>
            <w:tcW w:w="3062" w:type="dxa"/>
          </w:tcPr>
          <w:p w14:paraId="3FE68B92" w14:textId="77777777" w:rsidR="00AF5A06" w:rsidRDefault="00AF5A06" w:rsidP="00022AE5">
            <w:r>
              <w:t>the longitude value used to define the central point of the search query</w:t>
            </w:r>
          </w:p>
        </w:tc>
        <w:tc>
          <w:tcPr>
            <w:tcW w:w="2520" w:type="dxa"/>
          </w:tcPr>
          <w:p w14:paraId="0A85317D" w14:textId="77777777" w:rsidR="00AF5A06" w:rsidRDefault="00AF5A06" w:rsidP="00022AE5">
            <w:r>
              <w:t>[iterate each neighborhood’s longitude]</w:t>
            </w:r>
          </w:p>
          <w:p w14:paraId="32C84CE5" w14:textId="77777777" w:rsidR="00AF5A06" w:rsidRDefault="00AF5A06" w:rsidP="00022AE5"/>
        </w:tc>
        <w:tc>
          <w:tcPr>
            <w:tcW w:w="3420" w:type="dxa"/>
          </w:tcPr>
          <w:p w14:paraId="493AC7C8" w14:textId="77777777" w:rsidR="00AF5A06" w:rsidRDefault="00AF5A06" w:rsidP="00022AE5">
            <w:r>
              <w:t>Each neighborhood required this value to create its centroid</w:t>
            </w:r>
          </w:p>
        </w:tc>
      </w:tr>
      <w:tr w:rsidR="00AF5A06" w14:paraId="2D8AC9DA" w14:textId="77777777" w:rsidTr="00022AE5">
        <w:tc>
          <w:tcPr>
            <w:tcW w:w="1163" w:type="dxa"/>
          </w:tcPr>
          <w:p w14:paraId="2FA3DD10" w14:textId="77777777" w:rsidR="00AF5A06" w:rsidRDefault="00AF5A06" w:rsidP="00022AE5">
            <w:r>
              <w:t>Radius</w:t>
            </w:r>
          </w:p>
        </w:tc>
        <w:tc>
          <w:tcPr>
            <w:tcW w:w="3062" w:type="dxa"/>
          </w:tcPr>
          <w:p w14:paraId="3C6480DC" w14:textId="77777777" w:rsidR="00AF5A06" w:rsidRDefault="00AF5A06" w:rsidP="00022AE5">
            <w:r>
              <w:t>the measurement (in Meters) of which to complete the search based on the latitude and longitude center point</w:t>
            </w:r>
          </w:p>
        </w:tc>
        <w:tc>
          <w:tcPr>
            <w:tcW w:w="2520" w:type="dxa"/>
          </w:tcPr>
          <w:p w14:paraId="76B04DC9" w14:textId="77777777" w:rsidR="00AF5A06" w:rsidRDefault="00AF5A06" w:rsidP="00022AE5">
            <w:r>
              <w:t>10,000 meters (6.21mi)</w:t>
            </w:r>
          </w:p>
        </w:tc>
        <w:tc>
          <w:tcPr>
            <w:tcW w:w="3420" w:type="dxa"/>
          </w:tcPr>
          <w:p w14:paraId="64A51E5D" w14:textId="77777777" w:rsidR="00AF5A06" w:rsidRDefault="00AF5A06" w:rsidP="00022AE5">
            <w:r>
              <w:t>This size selection was inclusive enough to gather all the available stores near this neighborhood (with some overlap)</w:t>
            </w:r>
          </w:p>
        </w:tc>
      </w:tr>
      <w:tr w:rsidR="00AF5A06" w14:paraId="5A498562" w14:textId="77777777" w:rsidTr="00022AE5">
        <w:tc>
          <w:tcPr>
            <w:tcW w:w="1163" w:type="dxa"/>
          </w:tcPr>
          <w:p w14:paraId="406E7188" w14:textId="77777777" w:rsidR="00AF5A06" w:rsidRDefault="00AF5A06" w:rsidP="00022AE5">
            <w:r>
              <w:t>Version</w:t>
            </w:r>
          </w:p>
        </w:tc>
        <w:tc>
          <w:tcPr>
            <w:tcW w:w="3062" w:type="dxa"/>
          </w:tcPr>
          <w:p w14:paraId="6806573B" w14:textId="77777777" w:rsidR="00AF5A06" w:rsidRDefault="00AF5A06" w:rsidP="00022AE5">
            <w:r>
              <w:t>the timestamped version of the API call</w:t>
            </w:r>
          </w:p>
        </w:tc>
        <w:tc>
          <w:tcPr>
            <w:tcW w:w="2520" w:type="dxa"/>
          </w:tcPr>
          <w:p w14:paraId="564D50B1" w14:textId="77777777" w:rsidR="00AF5A06" w:rsidRDefault="00AF5A06" w:rsidP="00022AE5">
            <w:r>
              <w:t>‘20191115’</w:t>
            </w:r>
          </w:p>
        </w:tc>
        <w:tc>
          <w:tcPr>
            <w:tcW w:w="3420" w:type="dxa"/>
          </w:tcPr>
          <w:p w14:paraId="6F1D8378" w14:textId="77777777" w:rsidR="00AF5A06" w:rsidRDefault="00AF5A06" w:rsidP="00022AE5">
            <w:r>
              <w:t>The date I completed the project</w:t>
            </w:r>
          </w:p>
        </w:tc>
      </w:tr>
    </w:tbl>
    <w:p w14:paraId="0ED4110C" w14:textId="77777777" w:rsidR="007E6E6F" w:rsidRDefault="007E6E6F" w:rsidP="005509D0"/>
    <w:p w14:paraId="4E8FEA61" w14:textId="038E2C0C" w:rsidR="00AF5A06" w:rsidRDefault="007E6E6F" w:rsidP="005509D0">
      <w:pPr>
        <w:rPr>
          <w:rFonts w:ascii="Calibri" w:hAnsi="Calibri" w:cs="Calibri"/>
          <w:shd w:val="clear" w:color="auto" w:fill="FFFFFF"/>
        </w:rPr>
      </w:pPr>
      <w:r>
        <w:t>Each neighborhood’s latitude and longitude were passed to the algorithm in order to create a list of unique URL calls that would ultimately be executed against the Foursquare API</w:t>
      </w:r>
      <w:r>
        <w:t xml:space="preserve"> to return the </w:t>
      </w:r>
      <w:r w:rsidR="00B4208C">
        <w:t xml:space="preserve">information required. </w:t>
      </w:r>
    </w:p>
    <w:p w14:paraId="38DFD294" w14:textId="5EA2D6DF" w:rsidR="004A4AA5" w:rsidRDefault="000B44D2" w:rsidP="005509D0">
      <w:pPr>
        <w:rPr>
          <w:rFonts w:ascii="Calibri" w:hAnsi="Calibri" w:cs="Calibri"/>
          <w:shd w:val="clear" w:color="auto" w:fill="FFFFFF"/>
        </w:rPr>
      </w:pPr>
      <w:r>
        <w:rPr>
          <w:rFonts w:ascii="Calibri" w:hAnsi="Calibri" w:cs="Calibri"/>
          <w:shd w:val="clear" w:color="auto" w:fill="FFFFFF"/>
        </w:rPr>
        <w:t>2</w:t>
      </w:r>
      <w:r w:rsidR="008540F2" w:rsidRPr="00BB39F0">
        <w:rPr>
          <w:rFonts w:ascii="Calibri" w:hAnsi="Calibri" w:cs="Calibri"/>
          <w:shd w:val="clear" w:color="auto" w:fill="FFFFFF"/>
        </w:rPr>
        <w:t>.3 Feature Selection</w:t>
      </w:r>
      <w:r w:rsidR="007F052D">
        <w:rPr>
          <w:rFonts w:ascii="Calibri" w:hAnsi="Calibri" w:cs="Calibri"/>
          <w:shd w:val="clear" w:color="auto" w:fill="FFFFFF"/>
        </w:rPr>
        <w:t>:</w:t>
      </w:r>
    </w:p>
    <w:p w14:paraId="104B45D5" w14:textId="7A886EA1" w:rsidR="00543DAE" w:rsidRDefault="00CE2CA8" w:rsidP="005509D0">
      <w:pPr>
        <w:rPr>
          <w:rFonts w:ascii="Calibri" w:hAnsi="Calibri" w:cs="Calibri"/>
          <w:shd w:val="clear" w:color="auto" w:fill="FFFFFF"/>
        </w:rPr>
      </w:pPr>
      <w:r>
        <w:rPr>
          <w:rFonts w:ascii="Calibri" w:hAnsi="Calibri" w:cs="Calibri"/>
          <w:shd w:val="clear" w:color="auto" w:fill="FFFFFF"/>
        </w:rPr>
        <w:t>After converting the shape files to latitude and longitude</w:t>
      </w:r>
      <w:r w:rsidR="0062011F">
        <w:rPr>
          <w:rFonts w:ascii="Calibri" w:hAnsi="Calibri" w:cs="Calibri"/>
          <w:shd w:val="clear" w:color="auto" w:fill="FFFFFF"/>
        </w:rPr>
        <w:t xml:space="preserve"> and importing into the notebook, </w:t>
      </w:r>
      <w:r w:rsidR="00B35BF6">
        <w:rPr>
          <w:rFonts w:ascii="Calibri" w:hAnsi="Calibri" w:cs="Calibri"/>
          <w:shd w:val="clear" w:color="auto" w:fill="FFFFFF"/>
        </w:rPr>
        <w:t>I would only select the features required for the</w:t>
      </w:r>
      <w:r w:rsidR="0041232B">
        <w:rPr>
          <w:rFonts w:ascii="Calibri" w:hAnsi="Calibri" w:cs="Calibri"/>
          <w:shd w:val="clear" w:color="auto" w:fill="FFFFFF"/>
        </w:rPr>
        <w:t xml:space="preserve"> food desert </w:t>
      </w:r>
      <w:r w:rsidR="00063563">
        <w:rPr>
          <w:rFonts w:ascii="Calibri" w:hAnsi="Calibri" w:cs="Calibri"/>
          <w:shd w:val="clear" w:color="auto" w:fill="FFFFFF"/>
        </w:rPr>
        <w:t>analysis and</w:t>
      </w:r>
      <w:r w:rsidR="00B4208C">
        <w:rPr>
          <w:rFonts w:ascii="Calibri" w:hAnsi="Calibri" w:cs="Calibri"/>
          <w:shd w:val="clear" w:color="auto" w:fill="FFFFFF"/>
        </w:rPr>
        <w:t xml:space="preserve"> rename them for greater intuition</w:t>
      </w:r>
      <w:r w:rsidR="00B2166B">
        <w:rPr>
          <w:rFonts w:ascii="Calibri" w:hAnsi="Calibri" w:cs="Calibri"/>
          <w:shd w:val="clear" w:color="auto" w:fill="FFFFFF"/>
        </w:rPr>
        <w:t xml:space="preserve">. </w:t>
      </w:r>
      <w:r w:rsidR="00543DAE">
        <w:rPr>
          <w:rFonts w:ascii="Calibri" w:hAnsi="Calibri" w:cs="Calibri"/>
          <w:shd w:val="clear" w:color="auto" w:fill="FFFFFF"/>
        </w:rPr>
        <w:t xml:space="preserve">The remaining columns would be dropped once loaded into </w:t>
      </w:r>
      <w:r w:rsidR="007305F0">
        <w:rPr>
          <w:rFonts w:ascii="Calibri" w:hAnsi="Calibri" w:cs="Calibri"/>
          <w:shd w:val="clear" w:color="auto" w:fill="FFFFFF"/>
        </w:rPr>
        <w:t>a</w:t>
      </w:r>
      <w:r w:rsidR="00B4208C">
        <w:rPr>
          <w:rFonts w:ascii="Calibri" w:hAnsi="Calibri" w:cs="Calibri"/>
          <w:shd w:val="clear" w:color="auto" w:fill="FFFFFF"/>
        </w:rPr>
        <w:t xml:space="preserve"> </w:t>
      </w:r>
      <w:r w:rsidR="00543DAE">
        <w:rPr>
          <w:rFonts w:ascii="Calibri" w:hAnsi="Calibri" w:cs="Calibri"/>
          <w:shd w:val="clear" w:color="auto" w:fill="FFFFFF"/>
        </w:rPr>
        <w:t>dataframe</w:t>
      </w:r>
      <w:r w:rsidR="007305F0">
        <w:rPr>
          <w:rFonts w:ascii="Calibri" w:hAnsi="Calibri" w:cs="Calibri"/>
          <w:shd w:val="clear" w:color="auto" w:fill="FFFFFF"/>
        </w:rPr>
        <w:t>.</w:t>
      </w:r>
    </w:p>
    <w:p w14:paraId="36778910" w14:textId="3AB9F708" w:rsidR="007305F0" w:rsidRPr="00561B67" w:rsidRDefault="007305F0" w:rsidP="005509D0">
      <w:r>
        <w:t xml:space="preserve">Secondly, when a call is made to the API, </w:t>
      </w:r>
      <w:r w:rsidR="0018285F">
        <w:t>the</w:t>
      </w:r>
      <w:r>
        <w:t xml:space="preserve"> .JSON file is returned containing a rich set of feature data as it relates to that search. </w:t>
      </w:r>
      <w:r w:rsidR="00951702">
        <w:t>This ultimately provided more information tha</w:t>
      </w:r>
      <w:r w:rsidR="00A902F1">
        <w:t xml:space="preserve">n </w:t>
      </w:r>
      <w:r w:rsidR="001C2E99">
        <w:t>what’s</w:t>
      </w:r>
      <w:r w:rsidR="00A902F1">
        <w:t xml:space="preserve"> needed for this analysis, so I selected only the values required</w:t>
      </w:r>
      <w:r w:rsidR="001C2E99">
        <w:t xml:space="preserve">. See the table below for more specific details. </w:t>
      </w:r>
    </w:p>
    <w:tbl>
      <w:tblPr>
        <w:tblStyle w:val="TableGrid"/>
        <w:tblW w:w="10075" w:type="dxa"/>
        <w:tblLook w:val="04A0" w:firstRow="1" w:lastRow="0" w:firstColumn="1" w:lastColumn="0" w:noHBand="0" w:noVBand="1"/>
      </w:tblPr>
      <w:tblGrid>
        <w:gridCol w:w="1345"/>
        <w:gridCol w:w="1890"/>
        <w:gridCol w:w="3960"/>
        <w:gridCol w:w="2880"/>
      </w:tblGrid>
      <w:tr w:rsidR="000E668D" w14:paraId="3AB8F04D" w14:textId="25AA7870" w:rsidTr="00711D4D">
        <w:tc>
          <w:tcPr>
            <w:tcW w:w="1345" w:type="dxa"/>
            <w:vAlign w:val="center"/>
          </w:tcPr>
          <w:p w14:paraId="51DF74CC" w14:textId="6A56D3B0" w:rsidR="000E668D" w:rsidRPr="00572B6A" w:rsidRDefault="004771AC" w:rsidP="005D4A9C">
            <w:pPr>
              <w:jc w:val="center"/>
              <w:rPr>
                <w:rFonts w:ascii="Calibri" w:hAnsi="Calibri" w:cs="Calibri"/>
                <w:b/>
                <w:u w:val="single"/>
                <w:shd w:val="clear" w:color="auto" w:fill="FFFFFF"/>
              </w:rPr>
            </w:pPr>
            <w:r w:rsidRPr="00572B6A">
              <w:rPr>
                <w:rFonts w:ascii="Calibri" w:hAnsi="Calibri" w:cs="Calibri"/>
                <w:b/>
                <w:u w:val="single"/>
                <w:shd w:val="clear" w:color="auto" w:fill="FFFFFF"/>
              </w:rPr>
              <w:t>Data Source</w:t>
            </w:r>
          </w:p>
        </w:tc>
        <w:tc>
          <w:tcPr>
            <w:tcW w:w="1890" w:type="dxa"/>
            <w:vAlign w:val="center"/>
          </w:tcPr>
          <w:p w14:paraId="0490A156" w14:textId="75E2BFD9" w:rsidR="000E668D" w:rsidRPr="00572B6A" w:rsidRDefault="000E668D" w:rsidP="005D4A9C">
            <w:pPr>
              <w:jc w:val="center"/>
              <w:rPr>
                <w:rFonts w:ascii="Calibri" w:hAnsi="Calibri" w:cs="Calibri"/>
                <w:b/>
                <w:u w:val="single"/>
                <w:shd w:val="clear" w:color="auto" w:fill="FFFFFF"/>
              </w:rPr>
            </w:pPr>
            <w:r w:rsidRPr="00572B6A">
              <w:rPr>
                <w:rFonts w:ascii="Calibri" w:hAnsi="Calibri" w:cs="Calibri"/>
                <w:b/>
                <w:u w:val="single"/>
                <w:shd w:val="clear" w:color="auto" w:fill="FFFFFF"/>
              </w:rPr>
              <w:t>Feature</w:t>
            </w:r>
            <w:r w:rsidR="004771AC" w:rsidRPr="00572B6A">
              <w:rPr>
                <w:rFonts w:ascii="Calibri" w:hAnsi="Calibri" w:cs="Calibri"/>
                <w:b/>
                <w:u w:val="single"/>
                <w:shd w:val="clear" w:color="auto" w:fill="FFFFFF"/>
              </w:rPr>
              <w:t xml:space="preserve"> Selected</w:t>
            </w:r>
          </w:p>
        </w:tc>
        <w:tc>
          <w:tcPr>
            <w:tcW w:w="3960" w:type="dxa"/>
            <w:vAlign w:val="center"/>
          </w:tcPr>
          <w:p w14:paraId="3B8A10F2" w14:textId="3E5058D9" w:rsidR="000E668D" w:rsidRPr="00572B6A" w:rsidRDefault="000E668D" w:rsidP="005D4A9C">
            <w:pPr>
              <w:jc w:val="center"/>
              <w:rPr>
                <w:rFonts w:ascii="Calibri" w:hAnsi="Calibri" w:cs="Calibri"/>
                <w:b/>
                <w:u w:val="single"/>
                <w:shd w:val="clear" w:color="auto" w:fill="FFFFFF"/>
              </w:rPr>
            </w:pPr>
            <w:r w:rsidRPr="00572B6A">
              <w:rPr>
                <w:rFonts w:ascii="Calibri" w:hAnsi="Calibri" w:cs="Calibri"/>
                <w:b/>
                <w:u w:val="single"/>
                <w:shd w:val="clear" w:color="auto" w:fill="FFFFFF"/>
              </w:rPr>
              <w:t>Action</w:t>
            </w:r>
          </w:p>
        </w:tc>
        <w:tc>
          <w:tcPr>
            <w:tcW w:w="2880" w:type="dxa"/>
            <w:vAlign w:val="center"/>
          </w:tcPr>
          <w:p w14:paraId="17DB1FA1" w14:textId="2B493CC5" w:rsidR="000E668D" w:rsidRPr="00572B6A" w:rsidRDefault="004771AC" w:rsidP="005D4A9C">
            <w:pPr>
              <w:jc w:val="center"/>
              <w:rPr>
                <w:rFonts w:ascii="Calibri" w:hAnsi="Calibri" w:cs="Calibri"/>
                <w:b/>
                <w:u w:val="single"/>
                <w:shd w:val="clear" w:color="auto" w:fill="FFFFFF"/>
              </w:rPr>
            </w:pPr>
            <w:r w:rsidRPr="00572B6A">
              <w:rPr>
                <w:rFonts w:ascii="Calibri" w:hAnsi="Calibri" w:cs="Calibri"/>
                <w:b/>
                <w:u w:val="single"/>
                <w:shd w:val="clear" w:color="auto" w:fill="FFFFFF"/>
              </w:rPr>
              <w:t>Result</w:t>
            </w:r>
            <w:r w:rsidR="00561B67">
              <w:rPr>
                <w:rFonts w:ascii="Calibri" w:hAnsi="Calibri" w:cs="Calibri"/>
                <w:b/>
                <w:u w:val="single"/>
                <w:shd w:val="clear" w:color="auto" w:fill="FFFFFF"/>
              </w:rPr>
              <w:t xml:space="preserve"> </w:t>
            </w:r>
            <w:r w:rsidR="00561B67" w:rsidRPr="00561B67">
              <w:rPr>
                <w:rFonts w:ascii="Calibri" w:hAnsi="Calibri" w:cs="Calibri"/>
                <w:b/>
                <w:sz w:val="14"/>
                <w:u w:val="single"/>
                <w:shd w:val="clear" w:color="auto" w:fill="FFFFFF"/>
              </w:rPr>
              <w:t>(</w:t>
            </w:r>
            <w:r w:rsidR="0018285F">
              <w:rPr>
                <w:rFonts w:ascii="Calibri" w:hAnsi="Calibri" w:cs="Calibri"/>
                <w:b/>
                <w:sz w:val="14"/>
                <w:u w:val="single"/>
                <w:shd w:val="clear" w:color="auto" w:fill="FFFFFF"/>
              </w:rPr>
              <w:t xml:space="preserve">2x </w:t>
            </w:r>
            <w:r w:rsidR="00561B67" w:rsidRPr="00561B67">
              <w:rPr>
                <w:rFonts w:ascii="Calibri" w:hAnsi="Calibri" w:cs="Calibri"/>
                <w:b/>
                <w:sz w:val="14"/>
                <w:u w:val="single"/>
                <w:shd w:val="clear" w:color="auto" w:fill="FFFFFF"/>
              </w:rPr>
              <w:t>dataframes)</w:t>
            </w:r>
          </w:p>
        </w:tc>
      </w:tr>
      <w:tr w:rsidR="000E668D" w14:paraId="0AF3AAD0" w14:textId="046F5F73" w:rsidTr="00711D4D">
        <w:tc>
          <w:tcPr>
            <w:tcW w:w="1345" w:type="dxa"/>
            <w:vAlign w:val="center"/>
          </w:tcPr>
          <w:p w14:paraId="63E79263" w14:textId="030ABBCD" w:rsidR="000E668D" w:rsidRDefault="000E668D" w:rsidP="00296F2A">
            <w:pPr>
              <w:jc w:val="center"/>
              <w:rPr>
                <w:rFonts w:ascii="Calibri" w:hAnsi="Calibri" w:cs="Calibri"/>
                <w:shd w:val="clear" w:color="auto" w:fill="FFFFFF"/>
              </w:rPr>
            </w:pPr>
            <w:r>
              <w:rPr>
                <w:rFonts w:ascii="Calibri" w:hAnsi="Calibri" w:cs="Calibri"/>
                <w:shd w:val="clear" w:color="auto" w:fill="FFFFFF"/>
              </w:rPr>
              <w:t>Open Data Portal</w:t>
            </w:r>
          </w:p>
        </w:tc>
        <w:tc>
          <w:tcPr>
            <w:tcW w:w="1890" w:type="dxa"/>
            <w:vAlign w:val="center"/>
          </w:tcPr>
          <w:p w14:paraId="45E7C6B1" w14:textId="284E7F90" w:rsidR="000E668D" w:rsidRDefault="000E668D" w:rsidP="00296F2A">
            <w:pPr>
              <w:jc w:val="center"/>
              <w:rPr>
                <w:rFonts w:ascii="Calibri" w:hAnsi="Calibri" w:cs="Calibri"/>
                <w:shd w:val="clear" w:color="auto" w:fill="FFFFFF"/>
              </w:rPr>
            </w:pPr>
            <w:proofErr w:type="spellStart"/>
            <w:r>
              <w:rPr>
                <w:rFonts w:ascii="Calibri" w:hAnsi="Calibri" w:cs="Calibri"/>
                <w:shd w:val="clear" w:color="auto" w:fill="FFFFFF"/>
              </w:rPr>
              <w:t>PlanName</w:t>
            </w:r>
            <w:proofErr w:type="spellEnd"/>
            <w:r>
              <w:rPr>
                <w:rFonts w:ascii="Calibri" w:hAnsi="Calibri" w:cs="Calibri"/>
                <w:shd w:val="clear" w:color="auto" w:fill="FFFFFF"/>
              </w:rPr>
              <w:t>, Y, X</w:t>
            </w:r>
          </w:p>
        </w:tc>
        <w:tc>
          <w:tcPr>
            <w:tcW w:w="3960" w:type="dxa"/>
            <w:vAlign w:val="center"/>
          </w:tcPr>
          <w:p w14:paraId="0CC84D42" w14:textId="54BC4821" w:rsidR="000E668D" w:rsidRDefault="000E668D" w:rsidP="00296F2A">
            <w:pPr>
              <w:jc w:val="center"/>
              <w:rPr>
                <w:rFonts w:ascii="Calibri" w:hAnsi="Calibri" w:cs="Calibri"/>
                <w:shd w:val="clear" w:color="auto" w:fill="FFFFFF"/>
              </w:rPr>
            </w:pPr>
            <w:proofErr w:type="gramStart"/>
            <w:r>
              <w:rPr>
                <w:rFonts w:ascii="Calibri" w:hAnsi="Calibri" w:cs="Calibri"/>
                <w:shd w:val="clear" w:color="auto" w:fill="FFFFFF"/>
              </w:rPr>
              <w:t>.rename</w:t>
            </w:r>
            <w:proofErr w:type="gramEnd"/>
            <w:r>
              <w:rPr>
                <w:rFonts w:ascii="Calibri" w:hAnsi="Calibri" w:cs="Calibri"/>
                <w:shd w:val="clear" w:color="auto" w:fill="FFFFFF"/>
              </w:rPr>
              <w:t>(</w:t>
            </w:r>
            <w:r w:rsidRPr="00197FA1">
              <w:rPr>
                <w:rFonts w:ascii="Calibri" w:hAnsi="Calibri" w:cs="Calibri"/>
                <w:shd w:val="clear" w:color="auto" w:fill="FFFFFF"/>
              </w:rPr>
              <w:t>'</w:t>
            </w:r>
            <w:proofErr w:type="spellStart"/>
            <w:r w:rsidRPr="00197FA1">
              <w:rPr>
                <w:rFonts w:ascii="Calibri" w:hAnsi="Calibri" w:cs="Calibri"/>
                <w:shd w:val="clear" w:color="auto" w:fill="FFFFFF"/>
              </w:rPr>
              <w:t>PlanName</w:t>
            </w:r>
            <w:proofErr w:type="spellEnd"/>
            <w:r w:rsidRPr="00197FA1">
              <w:rPr>
                <w:rFonts w:ascii="Calibri" w:hAnsi="Calibri" w:cs="Calibri"/>
                <w:shd w:val="clear" w:color="auto" w:fill="FFFFFF"/>
              </w:rPr>
              <w:t>'</w:t>
            </w:r>
            <w:r>
              <w:rPr>
                <w:rFonts w:ascii="Calibri" w:hAnsi="Calibri" w:cs="Calibri"/>
                <w:shd w:val="clear" w:color="auto" w:fill="FFFFFF"/>
              </w:rPr>
              <w:t>:</w:t>
            </w:r>
            <w:r w:rsidRPr="00197FA1">
              <w:rPr>
                <w:rFonts w:ascii="Calibri" w:hAnsi="Calibri" w:cs="Calibri"/>
                <w:shd w:val="clear" w:color="auto" w:fill="FFFFFF"/>
              </w:rPr>
              <w:t>'Neighborhood'</w:t>
            </w:r>
            <w:r>
              <w:rPr>
                <w:rFonts w:ascii="Calibri" w:hAnsi="Calibri" w:cs="Calibri"/>
                <w:shd w:val="clear" w:color="auto" w:fill="FFFFFF"/>
              </w:rPr>
              <w:t>)</w:t>
            </w:r>
          </w:p>
          <w:p w14:paraId="21595E7E" w14:textId="77777777" w:rsidR="000E668D" w:rsidRDefault="000E668D" w:rsidP="00296F2A">
            <w:pPr>
              <w:jc w:val="center"/>
              <w:rPr>
                <w:rFonts w:ascii="Calibri" w:hAnsi="Calibri" w:cs="Calibri"/>
                <w:shd w:val="clear" w:color="auto" w:fill="FFFFFF"/>
              </w:rPr>
            </w:pPr>
            <w:proofErr w:type="gramStart"/>
            <w:r>
              <w:rPr>
                <w:rFonts w:ascii="Calibri" w:hAnsi="Calibri" w:cs="Calibri"/>
                <w:shd w:val="clear" w:color="auto" w:fill="FFFFFF"/>
              </w:rPr>
              <w:t>.rename</w:t>
            </w:r>
            <w:proofErr w:type="gramEnd"/>
            <w:r>
              <w:rPr>
                <w:rFonts w:ascii="Calibri" w:hAnsi="Calibri" w:cs="Calibri"/>
                <w:shd w:val="clear" w:color="auto" w:fill="FFFFFF"/>
              </w:rPr>
              <w:t>(‘</w:t>
            </w:r>
            <w:proofErr w:type="spellStart"/>
            <w:r>
              <w:rPr>
                <w:rFonts w:ascii="Calibri" w:hAnsi="Calibri" w:cs="Calibri"/>
                <w:shd w:val="clear" w:color="auto" w:fill="FFFFFF"/>
              </w:rPr>
              <w:t>Y’:’Latitude</w:t>
            </w:r>
            <w:proofErr w:type="spellEnd"/>
            <w:r>
              <w:rPr>
                <w:rFonts w:ascii="Calibri" w:hAnsi="Calibri" w:cs="Calibri"/>
                <w:shd w:val="clear" w:color="auto" w:fill="FFFFFF"/>
              </w:rPr>
              <w:t>’)</w:t>
            </w:r>
          </w:p>
          <w:p w14:paraId="67BE4F43" w14:textId="66EE3E17" w:rsidR="000E668D" w:rsidRDefault="000E668D" w:rsidP="00296F2A">
            <w:pPr>
              <w:jc w:val="center"/>
              <w:rPr>
                <w:rFonts w:ascii="Calibri" w:hAnsi="Calibri" w:cs="Calibri"/>
                <w:shd w:val="clear" w:color="auto" w:fill="FFFFFF"/>
              </w:rPr>
            </w:pPr>
            <w:proofErr w:type="gramStart"/>
            <w:r>
              <w:rPr>
                <w:rFonts w:ascii="Calibri" w:hAnsi="Calibri" w:cs="Calibri"/>
                <w:shd w:val="clear" w:color="auto" w:fill="FFFFFF"/>
              </w:rPr>
              <w:t>.rename</w:t>
            </w:r>
            <w:proofErr w:type="gramEnd"/>
            <w:r>
              <w:rPr>
                <w:rFonts w:ascii="Calibri" w:hAnsi="Calibri" w:cs="Calibri"/>
                <w:shd w:val="clear" w:color="auto" w:fill="FFFFFF"/>
              </w:rPr>
              <w:t>(‘</w:t>
            </w:r>
            <w:proofErr w:type="spellStart"/>
            <w:r>
              <w:rPr>
                <w:rFonts w:ascii="Calibri" w:hAnsi="Calibri" w:cs="Calibri"/>
                <w:shd w:val="clear" w:color="auto" w:fill="FFFFFF"/>
              </w:rPr>
              <w:t>X’:’Longitude</w:t>
            </w:r>
            <w:proofErr w:type="spellEnd"/>
            <w:r>
              <w:rPr>
                <w:rFonts w:ascii="Calibri" w:hAnsi="Calibri" w:cs="Calibri"/>
                <w:shd w:val="clear" w:color="auto" w:fill="FFFFFF"/>
              </w:rPr>
              <w:t>’)</w:t>
            </w:r>
          </w:p>
        </w:tc>
        <w:tc>
          <w:tcPr>
            <w:tcW w:w="2880" w:type="dxa"/>
            <w:vAlign w:val="center"/>
          </w:tcPr>
          <w:p w14:paraId="3FAD6272" w14:textId="3176757A" w:rsidR="000E668D" w:rsidRDefault="004771AC" w:rsidP="00296F2A">
            <w:pPr>
              <w:jc w:val="center"/>
              <w:rPr>
                <w:rFonts w:ascii="Calibri" w:hAnsi="Calibri" w:cs="Calibri"/>
                <w:shd w:val="clear" w:color="auto" w:fill="FFFFFF"/>
              </w:rPr>
            </w:pPr>
            <w:r>
              <w:rPr>
                <w:rFonts w:ascii="Calibri" w:hAnsi="Calibri" w:cs="Calibri"/>
                <w:shd w:val="clear" w:color="auto" w:fill="FFFFFF"/>
              </w:rPr>
              <w:t>Madison Neighborhood dataframe</w:t>
            </w:r>
            <w:r w:rsidR="00F06DA0">
              <w:rPr>
                <w:rFonts w:ascii="Calibri" w:hAnsi="Calibri" w:cs="Calibri"/>
                <w:shd w:val="clear" w:color="auto" w:fill="FFFFFF"/>
              </w:rPr>
              <w:t xml:space="preserve"> containing name</w:t>
            </w:r>
            <w:r w:rsidR="005D4A9C">
              <w:rPr>
                <w:rFonts w:ascii="Calibri" w:hAnsi="Calibri" w:cs="Calibri"/>
                <w:shd w:val="clear" w:color="auto" w:fill="FFFFFF"/>
              </w:rPr>
              <w:t xml:space="preserve"> and coordinates of the neighborhoods</w:t>
            </w:r>
          </w:p>
        </w:tc>
      </w:tr>
      <w:tr w:rsidR="000E668D" w14:paraId="2862A7EE" w14:textId="1580243D" w:rsidTr="00711D4D">
        <w:tc>
          <w:tcPr>
            <w:tcW w:w="1345" w:type="dxa"/>
            <w:vAlign w:val="center"/>
          </w:tcPr>
          <w:p w14:paraId="40ECAF80" w14:textId="7EAC11AE" w:rsidR="000E668D" w:rsidRDefault="000E668D" w:rsidP="00296F2A">
            <w:pPr>
              <w:jc w:val="center"/>
              <w:rPr>
                <w:rFonts w:ascii="Calibri" w:hAnsi="Calibri" w:cs="Calibri"/>
                <w:shd w:val="clear" w:color="auto" w:fill="FFFFFF"/>
              </w:rPr>
            </w:pPr>
            <w:r>
              <w:rPr>
                <w:rFonts w:ascii="Calibri" w:hAnsi="Calibri" w:cs="Calibri"/>
                <w:shd w:val="clear" w:color="auto" w:fill="FFFFFF"/>
              </w:rPr>
              <w:t>Foursquare</w:t>
            </w:r>
          </w:p>
        </w:tc>
        <w:tc>
          <w:tcPr>
            <w:tcW w:w="1890" w:type="dxa"/>
            <w:vAlign w:val="center"/>
          </w:tcPr>
          <w:p w14:paraId="4B279D23" w14:textId="0BF8F5A0" w:rsidR="000E668D" w:rsidRDefault="000E668D" w:rsidP="00296F2A">
            <w:pPr>
              <w:jc w:val="center"/>
              <w:rPr>
                <w:rFonts w:ascii="Calibri" w:hAnsi="Calibri" w:cs="Calibri"/>
                <w:shd w:val="clear" w:color="auto" w:fill="FFFFFF"/>
              </w:rPr>
            </w:pPr>
            <w:r>
              <w:rPr>
                <w:rFonts w:ascii="Calibri" w:hAnsi="Calibri" w:cs="Calibri"/>
                <w:shd w:val="clear" w:color="auto" w:fill="FFFFFF"/>
              </w:rPr>
              <w:t>‘C</w:t>
            </w:r>
            <w:r>
              <w:rPr>
                <w:rFonts w:ascii="Calibri" w:hAnsi="Calibri" w:cs="Calibri"/>
                <w:shd w:val="clear" w:color="auto" w:fill="FFFFFF"/>
              </w:rPr>
              <w:t>ategory</w:t>
            </w:r>
            <w:r>
              <w:rPr>
                <w:rFonts w:ascii="Calibri" w:hAnsi="Calibri" w:cs="Calibri"/>
                <w:shd w:val="clear" w:color="auto" w:fill="FFFFFF"/>
              </w:rPr>
              <w:t>’</w:t>
            </w:r>
            <w:r>
              <w:rPr>
                <w:rFonts w:ascii="Calibri" w:hAnsi="Calibri" w:cs="Calibri"/>
                <w:shd w:val="clear" w:color="auto" w:fill="FFFFFF"/>
              </w:rPr>
              <w:t xml:space="preserve"> name, </w:t>
            </w:r>
            <w:r>
              <w:rPr>
                <w:rFonts w:ascii="Calibri" w:hAnsi="Calibri" w:cs="Calibri"/>
                <w:shd w:val="clear" w:color="auto" w:fill="FFFFFF"/>
              </w:rPr>
              <w:t>‘</w:t>
            </w:r>
            <w:r>
              <w:rPr>
                <w:rFonts w:ascii="Calibri" w:hAnsi="Calibri" w:cs="Calibri"/>
                <w:shd w:val="clear" w:color="auto" w:fill="FFFFFF"/>
              </w:rPr>
              <w:t>venue</w:t>
            </w:r>
            <w:r>
              <w:rPr>
                <w:rFonts w:ascii="Calibri" w:hAnsi="Calibri" w:cs="Calibri"/>
                <w:shd w:val="clear" w:color="auto" w:fill="FFFFFF"/>
              </w:rPr>
              <w:t>’</w:t>
            </w:r>
            <w:r>
              <w:rPr>
                <w:rFonts w:ascii="Calibri" w:hAnsi="Calibri" w:cs="Calibri"/>
                <w:shd w:val="clear" w:color="auto" w:fill="FFFFFF"/>
              </w:rPr>
              <w:t xml:space="preserve"> name, formatted address,</w:t>
            </w:r>
          </w:p>
          <w:p w14:paraId="53159558" w14:textId="2D8A7864" w:rsidR="000E668D" w:rsidRDefault="000E668D" w:rsidP="00296F2A">
            <w:pPr>
              <w:jc w:val="center"/>
              <w:rPr>
                <w:rFonts w:ascii="Calibri" w:hAnsi="Calibri" w:cs="Calibri"/>
                <w:shd w:val="clear" w:color="auto" w:fill="FFFFFF"/>
              </w:rPr>
            </w:pPr>
            <w:r>
              <w:rPr>
                <w:rFonts w:ascii="Calibri" w:hAnsi="Calibri" w:cs="Calibri"/>
                <w:shd w:val="clear" w:color="auto" w:fill="FFFFFF"/>
              </w:rPr>
              <w:t>lat</w:t>
            </w:r>
            <w:r>
              <w:rPr>
                <w:rFonts w:ascii="Calibri" w:hAnsi="Calibri" w:cs="Calibri"/>
                <w:shd w:val="clear" w:color="auto" w:fill="FFFFFF"/>
              </w:rPr>
              <w:t>itude</w:t>
            </w:r>
            <w:r>
              <w:rPr>
                <w:rFonts w:ascii="Calibri" w:hAnsi="Calibri" w:cs="Calibri"/>
                <w:shd w:val="clear" w:color="auto" w:fill="FFFFFF"/>
              </w:rPr>
              <w:t>, long</w:t>
            </w:r>
            <w:r>
              <w:rPr>
                <w:rFonts w:ascii="Calibri" w:hAnsi="Calibri" w:cs="Calibri"/>
                <w:shd w:val="clear" w:color="auto" w:fill="FFFFFF"/>
              </w:rPr>
              <w:t>itude</w:t>
            </w:r>
          </w:p>
        </w:tc>
        <w:tc>
          <w:tcPr>
            <w:tcW w:w="3960" w:type="dxa"/>
            <w:vAlign w:val="center"/>
          </w:tcPr>
          <w:p w14:paraId="7E0F349F" w14:textId="3A8FF9F6" w:rsidR="000E668D" w:rsidRDefault="000E668D" w:rsidP="00296F2A">
            <w:pPr>
              <w:jc w:val="center"/>
              <w:rPr>
                <w:rFonts w:ascii="Calibri" w:hAnsi="Calibri" w:cs="Calibri"/>
                <w:shd w:val="clear" w:color="auto" w:fill="FFFFFF"/>
              </w:rPr>
            </w:pPr>
            <w:r>
              <w:rPr>
                <w:rFonts w:ascii="Calibri" w:hAnsi="Calibri" w:cs="Calibri"/>
                <w:shd w:val="clear" w:color="auto" w:fill="FFFFFF"/>
              </w:rPr>
              <w:t xml:space="preserve">Iterate </w:t>
            </w:r>
            <w:r w:rsidR="004771AC">
              <w:rPr>
                <w:rFonts w:ascii="Calibri" w:hAnsi="Calibri" w:cs="Calibri"/>
                <w:shd w:val="clear" w:color="auto" w:fill="FFFFFF"/>
              </w:rPr>
              <w:t xml:space="preserve">through the </w:t>
            </w:r>
            <w:proofErr w:type="gramStart"/>
            <w:r w:rsidR="004771AC">
              <w:rPr>
                <w:rFonts w:ascii="Calibri" w:hAnsi="Calibri" w:cs="Calibri"/>
                <w:shd w:val="clear" w:color="auto" w:fill="FFFFFF"/>
              </w:rPr>
              <w:t xml:space="preserve">returned </w:t>
            </w:r>
            <w:r w:rsidR="00F06DA0">
              <w:rPr>
                <w:rFonts w:ascii="Calibri" w:hAnsi="Calibri" w:cs="Calibri"/>
                <w:shd w:val="clear" w:color="auto" w:fill="FFFFFF"/>
              </w:rPr>
              <w:t>.JSON</w:t>
            </w:r>
            <w:proofErr w:type="gramEnd"/>
            <w:r w:rsidR="00F06DA0">
              <w:rPr>
                <w:rFonts w:ascii="Calibri" w:hAnsi="Calibri" w:cs="Calibri"/>
                <w:shd w:val="clear" w:color="auto" w:fill="FFFFFF"/>
              </w:rPr>
              <w:t xml:space="preserve"> object and extracted </w:t>
            </w:r>
            <w:r w:rsidR="0086244F">
              <w:rPr>
                <w:rFonts w:ascii="Calibri" w:hAnsi="Calibri" w:cs="Calibri"/>
                <w:shd w:val="clear" w:color="auto" w:fill="FFFFFF"/>
              </w:rPr>
              <w:t xml:space="preserve">each feature into a list. Appended </w:t>
            </w:r>
            <w:r w:rsidR="00685AE5">
              <w:rPr>
                <w:rFonts w:ascii="Calibri" w:hAnsi="Calibri" w:cs="Calibri"/>
                <w:shd w:val="clear" w:color="auto" w:fill="FFFFFF"/>
              </w:rPr>
              <w:t>list to an aggregated list</w:t>
            </w:r>
            <w:r w:rsidR="00E95501">
              <w:rPr>
                <w:rFonts w:ascii="Calibri" w:hAnsi="Calibri" w:cs="Calibri"/>
                <w:shd w:val="clear" w:color="auto" w:fill="FFFFFF"/>
              </w:rPr>
              <w:t>. Dropped any duplicates due to overlapping search radius.</w:t>
            </w:r>
          </w:p>
        </w:tc>
        <w:tc>
          <w:tcPr>
            <w:tcW w:w="2880" w:type="dxa"/>
            <w:vAlign w:val="center"/>
          </w:tcPr>
          <w:p w14:paraId="6FFAF9A6" w14:textId="683098B3" w:rsidR="000E668D" w:rsidRDefault="00FB78E2" w:rsidP="00296F2A">
            <w:pPr>
              <w:jc w:val="center"/>
              <w:rPr>
                <w:rFonts w:ascii="Calibri" w:hAnsi="Calibri" w:cs="Calibri"/>
                <w:shd w:val="clear" w:color="auto" w:fill="FFFFFF"/>
              </w:rPr>
            </w:pPr>
            <w:r>
              <w:rPr>
                <w:rFonts w:ascii="Calibri" w:hAnsi="Calibri" w:cs="Calibri"/>
                <w:shd w:val="clear" w:color="auto" w:fill="FFFFFF"/>
              </w:rPr>
              <w:t xml:space="preserve">Grocery Store </w:t>
            </w:r>
            <w:r w:rsidR="00E95501">
              <w:rPr>
                <w:rFonts w:ascii="Calibri" w:hAnsi="Calibri" w:cs="Calibri"/>
                <w:shd w:val="clear" w:color="auto" w:fill="FFFFFF"/>
              </w:rPr>
              <w:t>dataframe containing</w:t>
            </w:r>
            <w:r w:rsidR="009E38E9">
              <w:rPr>
                <w:rFonts w:ascii="Calibri" w:hAnsi="Calibri" w:cs="Calibri"/>
                <w:shd w:val="clear" w:color="auto" w:fill="FFFFFF"/>
              </w:rPr>
              <w:t xml:space="preserve"> unique grocery store and coordinates within the studied area.</w:t>
            </w:r>
          </w:p>
        </w:tc>
      </w:tr>
    </w:tbl>
    <w:p w14:paraId="7D7BF1B1" w14:textId="77777777" w:rsidR="00C41A08" w:rsidRDefault="00023139" w:rsidP="00C41A08">
      <w:pPr>
        <w:rPr>
          <w:rFonts w:ascii="Calibri" w:hAnsi="Calibri" w:cs="Calibri"/>
          <w:shd w:val="clear" w:color="auto" w:fill="FFFFFF"/>
        </w:rPr>
      </w:pPr>
      <w:r>
        <w:rPr>
          <w:rFonts w:ascii="Calibri" w:hAnsi="Calibri" w:cs="Calibri"/>
          <w:shd w:val="clear" w:color="auto" w:fill="FFFFFF"/>
        </w:rPr>
        <w:t xml:space="preserve"> </w:t>
      </w:r>
    </w:p>
    <w:p w14:paraId="41D4A9D6" w14:textId="281A20AD" w:rsidR="00C41A08" w:rsidRDefault="00C41A08" w:rsidP="00C41A08">
      <w:pPr>
        <w:rPr>
          <w:sz w:val="32"/>
        </w:rPr>
      </w:pPr>
      <w:r>
        <w:rPr>
          <w:sz w:val="32"/>
        </w:rPr>
        <w:t>3</w:t>
      </w:r>
      <w:r>
        <w:rPr>
          <w:sz w:val="32"/>
        </w:rPr>
        <w:t xml:space="preserve">. </w:t>
      </w:r>
      <w:r>
        <w:rPr>
          <w:sz w:val="32"/>
        </w:rPr>
        <w:t>Conducting the Analysis</w:t>
      </w:r>
    </w:p>
    <w:p w14:paraId="7EA956C9" w14:textId="0A82AD6F" w:rsidR="001030B4" w:rsidRDefault="003C5B04" w:rsidP="005509D0">
      <w:pPr>
        <w:rPr>
          <w:rFonts w:ascii="Calibri" w:hAnsi="Calibri" w:cs="Calibri"/>
          <w:shd w:val="clear" w:color="auto" w:fill="FFFFFF"/>
        </w:rPr>
      </w:pPr>
      <w:r>
        <w:rPr>
          <w:rFonts w:ascii="Calibri" w:hAnsi="Calibri" w:cs="Calibri"/>
          <w:shd w:val="clear" w:color="auto" w:fill="FFFFFF"/>
        </w:rPr>
        <w:t>3.1 Approach</w:t>
      </w:r>
    </w:p>
    <w:p w14:paraId="524430F9" w14:textId="2E84B710" w:rsidR="004944BF" w:rsidRDefault="004944BF" w:rsidP="005509D0">
      <w:pPr>
        <w:rPr>
          <w:rFonts w:ascii="Calibri" w:hAnsi="Calibri" w:cs="Calibri"/>
          <w:shd w:val="clear" w:color="auto" w:fill="FFFFFF"/>
        </w:rPr>
      </w:pPr>
      <w:r>
        <w:rPr>
          <w:rFonts w:ascii="Calibri" w:hAnsi="Calibri" w:cs="Calibri"/>
          <w:shd w:val="clear" w:color="auto" w:fill="FFFFFF"/>
        </w:rPr>
        <w:lastRenderedPageBreak/>
        <w:t>In order to</w:t>
      </w:r>
      <w:r w:rsidR="00D255FF">
        <w:rPr>
          <w:rFonts w:ascii="Calibri" w:hAnsi="Calibri" w:cs="Calibri"/>
          <w:shd w:val="clear" w:color="auto" w:fill="FFFFFF"/>
        </w:rPr>
        <w:t xml:space="preserve"> provide a clear intuition of the </w:t>
      </w:r>
      <w:r w:rsidR="00041D4C">
        <w:rPr>
          <w:rFonts w:ascii="Calibri" w:hAnsi="Calibri" w:cs="Calibri"/>
          <w:shd w:val="clear" w:color="auto" w:fill="FFFFFF"/>
        </w:rPr>
        <w:t>data</w:t>
      </w:r>
      <w:r w:rsidR="004A497E">
        <w:rPr>
          <w:rFonts w:ascii="Calibri" w:hAnsi="Calibri" w:cs="Calibri"/>
          <w:shd w:val="clear" w:color="auto" w:fill="FFFFFF"/>
        </w:rPr>
        <w:t>sets</w:t>
      </w:r>
      <w:r w:rsidR="00041D4C">
        <w:rPr>
          <w:rFonts w:ascii="Calibri" w:hAnsi="Calibri" w:cs="Calibri"/>
          <w:shd w:val="clear" w:color="auto" w:fill="FFFFFF"/>
        </w:rPr>
        <w:t xml:space="preserve">, I decided to use </w:t>
      </w:r>
      <w:r w:rsidR="00EB75E7">
        <w:rPr>
          <w:rFonts w:ascii="Calibri" w:hAnsi="Calibri" w:cs="Calibri"/>
          <w:shd w:val="clear" w:color="auto" w:fill="FFFFFF"/>
        </w:rPr>
        <w:t xml:space="preserve">visualization methods </w:t>
      </w:r>
      <w:r w:rsidR="004A497E">
        <w:rPr>
          <w:rFonts w:ascii="Calibri" w:hAnsi="Calibri" w:cs="Calibri"/>
          <w:shd w:val="clear" w:color="auto" w:fill="FFFFFF"/>
        </w:rPr>
        <w:t>as my primary tool in conducting</w:t>
      </w:r>
      <w:r w:rsidR="00EB75E7">
        <w:rPr>
          <w:rFonts w:ascii="Calibri" w:hAnsi="Calibri" w:cs="Calibri"/>
          <w:shd w:val="clear" w:color="auto" w:fill="FFFFFF"/>
        </w:rPr>
        <w:t xml:space="preserve"> my analysis</w:t>
      </w:r>
      <w:r w:rsidR="00CB5EC7">
        <w:rPr>
          <w:rFonts w:ascii="Calibri" w:hAnsi="Calibri" w:cs="Calibri"/>
          <w:shd w:val="clear" w:color="auto" w:fill="FFFFFF"/>
        </w:rPr>
        <w:t xml:space="preserve">. </w:t>
      </w:r>
      <w:hyperlink r:id="rId14" w:history="1">
        <w:r w:rsidR="00CB5EC7" w:rsidRPr="001642B8">
          <w:rPr>
            <w:rStyle w:val="Hyperlink"/>
            <w:rFonts w:ascii="Calibri" w:hAnsi="Calibri" w:cs="Calibri"/>
            <w:shd w:val="clear" w:color="auto" w:fill="FFFFFF"/>
          </w:rPr>
          <w:t>Folium</w:t>
        </w:r>
      </w:hyperlink>
      <w:r w:rsidR="00CB5EC7">
        <w:rPr>
          <w:rFonts w:ascii="Calibri" w:hAnsi="Calibri" w:cs="Calibri"/>
          <w:shd w:val="clear" w:color="auto" w:fill="FFFFFF"/>
        </w:rPr>
        <w:t xml:space="preserve"> is a </w:t>
      </w:r>
      <w:r w:rsidR="00EA59A2">
        <w:rPr>
          <w:rFonts w:ascii="Calibri" w:hAnsi="Calibri" w:cs="Calibri"/>
          <w:shd w:val="clear" w:color="auto" w:fill="FFFFFF"/>
        </w:rPr>
        <w:t xml:space="preserve">great </w:t>
      </w:r>
      <w:r w:rsidR="00CB5EC7">
        <w:rPr>
          <w:rFonts w:ascii="Calibri" w:hAnsi="Calibri" w:cs="Calibri"/>
          <w:shd w:val="clear" w:color="auto" w:fill="FFFFFF"/>
        </w:rPr>
        <w:t>visualization package available for use in the Python programming language</w:t>
      </w:r>
      <w:r w:rsidR="002320CE">
        <w:rPr>
          <w:rFonts w:ascii="Calibri" w:hAnsi="Calibri" w:cs="Calibri"/>
          <w:shd w:val="clear" w:color="auto" w:fill="FFFFFF"/>
        </w:rPr>
        <w:t>, and with just a few lines of code I would be able to plot out</w:t>
      </w:r>
      <w:r w:rsidR="005D430B">
        <w:rPr>
          <w:rFonts w:ascii="Calibri" w:hAnsi="Calibri" w:cs="Calibri"/>
          <w:shd w:val="clear" w:color="auto" w:fill="FFFFFF"/>
        </w:rPr>
        <w:t xml:space="preserve"> my neighborhoods and grocery stores onto a map of the </w:t>
      </w:r>
      <w:r w:rsidR="00287742">
        <w:rPr>
          <w:rFonts w:ascii="Calibri" w:hAnsi="Calibri" w:cs="Calibri"/>
          <w:shd w:val="clear" w:color="auto" w:fill="FFFFFF"/>
        </w:rPr>
        <w:t>city.</w:t>
      </w:r>
    </w:p>
    <w:p w14:paraId="172B8D0E" w14:textId="3682EFEE" w:rsidR="00D0008E" w:rsidRDefault="005C2A7D" w:rsidP="00D0008E">
      <w:pPr>
        <w:rPr>
          <w:rFonts w:ascii="Calibri" w:hAnsi="Calibri" w:cs="Calibri"/>
          <w:shd w:val="clear" w:color="auto" w:fill="FFFFFF"/>
        </w:rPr>
      </w:pPr>
      <w:r>
        <w:rPr>
          <w:rFonts w:ascii="Calibri" w:hAnsi="Calibri" w:cs="Calibri"/>
          <w:shd w:val="clear" w:color="auto" w:fill="FFFFFF"/>
        </w:rPr>
        <w:t xml:space="preserve">To build my </w:t>
      </w:r>
      <w:r w:rsidR="00FE44D0">
        <w:rPr>
          <w:rFonts w:ascii="Calibri" w:hAnsi="Calibri" w:cs="Calibri"/>
          <w:shd w:val="clear" w:color="auto" w:fill="FFFFFF"/>
        </w:rPr>
        <w:t xml:space="preserve">Food Desert </w:t>
      </w:r>
      <w:r>
        <w:rPr>
          <w:rFonts w:ascii="Calibri" w:hAnsi="Calibri" w:cs="Calibri"/>
          <w:shd w:val="clear" w:color="auto" w:fill="FFFFFF"/>
        </w:rPr>
        <w:t>map using the Folium package,</w:t>
      </w:r>
      <w:r w:rsidR="0061773D">
        <w:rPr>
          <w:rFonts w:ascii="Calibri" w:hAnsi="Calibri" w:cs="Calibri"/>
          <w:shd w:val="clear" w:color="auto" w:fill="FFFFFF"/>
        </w:rPr>
        <w:t xml:space="preserve"> I </w:t>
      </w:r>
      <w:r w:rsidR="00F54528">
        <w:rPr>
          <w:rFonts w:ascii="Calibri" w:hAnsi="Calibri" w:cs="Calibri"/>
          <w:shd w:val="clear" w:color="auto" w:fill="FFFFFF"/>
        </w:rPr>
        <w:t>execute the following steps:</w:t>
      </w:r>
    </w:p>
    <w:p w14:paraId="346FA8BF" w14:textId="562E8190" w:rsidR="005C2A7D" w:rsidRDefault="005C2A7D" w:rsidP="00D0008E">
      <w:pPr>
        <w:pStyle w:val="ListParagraph"/>
        <w:numPr>
          <w:ilvl w:val="0"/>
          <w:numId w:val="5"/>
        </w:numPr>
        <w:rPr>
          <w:rFonts w:ascii="Calibri" w:hAnsi="Calibri" w:cs="Calibri"/>
          <w:shd w:val="clear" w:color="auto" w:fill="FFFFFF"/>
        </w:rPr>
      </w:pPr>
      <w:r w:rsidRPr="00D0008E">
        <w:rPr>
          <w:rFonts w:ascii="Calibri" w:hAnsi="Calibri" w:cs="Calibri"/>
          <w:shd w:val="clear" w:color="auto" w:fill="FFFFFF"/>
        </w:rPr>
        <w:t xml:space="preserve">I will first start out by iterating </w:t>
      </w:r>
      <w:r w:rsidR="0061773D" w:rsidRPr="00D0008E">
        <w:rPr>
          <w:rFonts w:ascii="Calibri" w:hAnsi="Calibri" w:cs="Calibri"/>
          <w:shd w:val="clear" w:color="auto" w:fill="FFFFFF"/>
        </w:rPr>
        <w:t>through the grocery store data</w:t>
      </w:r>
      <w:r w:rsidR="00D0008E" w:rsidRPr="00D0008E">
        <w:rPr>
          <w:rFonts w:ascii="Calibri" w:hAnsi="Calibri" w:cs="Calibri"/>
          <w:shd w:val="clear" w:color="auto" w:fill="FFFFFF"/>
        </w:rPr>
        <w:t xml:space="preserve">frame, plotting a circle object for each </w:t>
      </w:r>
      <w:r w:rsidR="00930DC8">
        <w:rPr>
          <w:rFonts w:ascii="Calibri" w:hAnsi="Calibri" w:cs="Calibri"/>
          <w:shd w:val="clear" w:color="auto" w:fill="FFFFFF"/>
        </w:rPr>
        <w:t>entry on the map</w:t>
      </w:r>
      <w:r w:rsidR="00D0008E" w:rsidRPr="00D0008E">
        <w:rPr>
          <w:rFonts w:ascii="Calibri" w:hAnsi="Calibri" w:cs="Calibri"/>
          <w:shd w:val="clear" w:color="auto" w:fill="FFFFFF"/>
        </w:rPr>
        <w:t>. The size of the cir</w:t>
      </w:r>
      <w:r w:rsidR="00E95B65">
        <w:rPr>
          <w:rFonts w:ascii="Calibri" w:hAnsi="Calibri" w:cs="Calibri"/>
          <w:shd w:val="clear" w:color="auto" w:fill="FFFFFF"/>
        </w:rPr>
        <w:t xml:space="preserve">cle object will have exactly a </w:t>
      </w:r>
      <w:r w:rsidR="0093753D">
        <w:rPr>
          <w:rFonts w:ascii="Calibri" w:hAnsi="Calibri" w:cs="Calibri"/>
          <w:shd w:val="clear" w:color="auto" w:fill="FFFFFF"/>
        </w:rPr>
        <w:t>1-mile</w:t>
      </w:r>
      <w:r w:rsidR="00E95B65">
        <w:rPr>
          <w:rFonts w:ascii="Calibri" w:hAnsi="Calibri" w:cs="Calibri"/>
          <w:shd w:val="clear" w:color="auto" w:fill="FFFFFF"/>
        </w:rPr>
        <w:t xml:space="preserve"> radius in order to indicate </w:t>
      </w:r>
      <w:r w:rsidR="007315CB">
        <w:rPr>
          <w:rFonts w:ascii="Calibri" w:hAnsi="Calibri" w:cs="Calibri"/>
          <w:shd w:val="clear" w:color="auto" w:fill="FFFFFF"/>
        </w:rPr>
        <w:t xml:space="preserve">its </w:t>
      </w:r>
      <w:r w:rsidR="00AF7304">
        <w:rPr>
          <w:rFonts w:ascii="Calibri" w:hAnsi="Calibri" w:cs="Calibri"/>
          <w:shd w:val="clear" w:color="auto" w:fill="FFFFFF"/>
        </w:rPr>
        <w:t xml:space="preserve">“coverage” of that area. </w:t>
      </w:r>
      <w:r w:rsidR="00DD78EA">
        <w:rPr>
          <w:rFonts w:ascii="Calibri" w:hAnsi="Calibri" w:cs="Calibri"/>
          <w:shd w:val="clear" w:color="auto" w:fill="FFFFFF"/>
        </w:rPr>
        <w:t>The opacity of the object will also be set to</w:t>
      </w:r>
      <w:r w:rsidR="001749F2">
        <w:rPr>
          <w:rFonts w:ascii="Calibri" w:hAnsi="Calibri" w:cs="Calibri"/>
          <w:shd w:val="clear" w:color="auto" w:fill="FFFFFF"/>
        </w:rPr>
        <w:t xml:space="preserve"> 0.1 (e.g. 10%) in order to also </w:t>
      </w:r>
      <w:r w:rsidR="00992254">
        <w:rPr>
          <w:rFonts w:ascii="Calibri" w:hAnsi="Calibri" w:cs="Calibri"/>
          <w:shd w:val="clear" w:color="auto" w:fill="FFFFFF"/>
        </w:rPr>
        <w:t>identify overlapping “coverage”</w:t>
      </w:r>
      <w:r w:rsidR="00642FDF">
        <w:rPr>
          <w:rFonts w:ascii="Calibri" w:hAnsi="Calibri" w:cs="Calibri"/>
          <w:shd w:val="clear" w:color="auto" w:fill="FFFFFF"/>
        </w:rPr>
        <w:t xml:space="preserve"> (e.g. indicating those communities are at less of a risk).</w:t>
      </w:r>
    </w:p>
    <w:p w14:paraId="28E83635" w14:textId="1D10CAB9" w:rsidR="00642FDF" w:rsidRDefault="00E95226" w:rsidP="00D0008E">
      <w:pPr>
        <w:pStyle w:val="ListParagraph"/>
        <w:numPr>
          <w:ilvl w:val="0"/>
          <w:numId w:val="5"/>
        </w:numPr>
        <w:rPr>
          <w:rFonts w:ascii="Calibri" w:hAnsi="Calibri" w:cs="Calibri"/>
          <w:shd w:val="clear" w:color="auto" w:fill="FFFFFF"/>
        </w:rPr>
      </w:pPr>
      <w:r>
        <w:rPr>
          <w:rFonts w:ascii="Calibri" w:hAnsi="Calibri" w:cs="Calibri"/>
          <w:shd w:val="clear" w:color="auto" w:fill="FFFFFF"/>
        </w:rPr>
        <w:t xml:space="preserve">I will </w:t>
      </w:r>
      <w:r w:rsidR="00252F60">
        <w:rPr>
          <w:rFonts w:ascii="Calibri" w:hAnsi="Calibri" w:cs="Calibri"/>
          <w:shd w:val="clear" w:color="auto" w:fill="FFFFFF"/>
        </w:rPr>
        <w:t>iterate through the entire grocery store dataframe a second time, plotting a red circle marker object for each entry on the map</w:t>
      </w:r>
      <w:r w:rsidR="000E7D22">
        <w:rPr>
          <w:rFonts w:ascii="Calibri" w:hAnsi="Calibri" w:cs="Calibri"/>
          <w:shd w:val="clear" w:color="auto" w:fill="FFFFFF"/>
        </w:rPr>
        <w:t xml:space="preserve"> on top of the existing map structure</w:t>
      </w:r>
      <w:r w:rsidR="00252F60">
        <w:rPr>
          <w:rFonts w:ascii="Calibri" w:hAnsi="Calibri" w:cs="Calibri"/>
          <w:shd w:val="clear" w:color="auto" w:fill="FFFFFF"/>
        </w:rPr>
        <w:t>. When the icon is clicked by the user, it will pop</w:t>
      </w:r>
      <w:r w:rsidR="008E1198">
        <w:rPr>
          <w:rFonts w:ascii="Calibri" w:hAnsi="Calibri" w:cs="Calibri"/>
          <w:shd w:val="clear" w:color="auto" w:fill="FFFFFF"/>
        </w:rPr>
        <w:t xml:space="preserve"> up a window and provide the store name.</w:t>
      </w:r>
    </w:p>
    <w:p w14:paraId="48CF3760" w14:textId="2D32EEF1" w:rsidR="008E1198" w:rsidRPr="00D0008E" w:rsidRDefault="008E1198" w:rsidP="00D0008E">
      <w:pPr>
        <w:pStyle w:val="ListParagraph"/>
        <w:numPr>
          <w:ilvl w:val="0"/>
          <w:numId w:val="5"/>
        </w:numPr>
        <w:rPr>
          <w:rFonts w:ascii="Calibri" w:hAnsi="Calibri" w:cs="Calibri"/>
          <w:shd w:val="clear" w:color="auto" w:fill="FFFFFF"/>
        </w:rPr>
      </w:pPr>
      <w:r>
        <w:rPr>
          <w:rFonts w:ascii="Calibri" w:hAnsi="Calibri" w:cs="Calibri"/>
          <w:shd w:val="clear" w:color="auto" w:fill="FFFFFF"/>
        </w:rPr>
        <w:t>Finally</w:t>
      </w:r>
      <w:r w:rsidR="000E7D22">
        <w:rPr>
          <w:rFonts w:ascii="Calibri" w:hAnsi="Calibri" w:cs="Calibri"/>
          <w:shd w:val="clear" w:color="auto" w:fill="FFFFFF"/>
        </w:rPr>
        <w:t xml:space="preserve">, I will iterate through the neighborhood dataframe, plotting a blue circle market object for each entry on the map </w:t>
      </w:r>
      <w:r w:rsidR="00831B8D">
        <w:rPr>
          <w:rFonts w:ascii="Calibri" w:hAnsi="Calibri" w:cs="Calibri"/>
          <w:shd w:val="clear" w:color="auto" w:fill="FFFFFF"/>
        </w:rPr>
        <w:t xml:space="preserve">on top of the existing map structure. When the icon is clicked by the user, it will pop up a window </w:t>
      </w:r>
      <w:r w:rsidR="001819B7">
        <w:rPr>
          <w:rFonts w:ascii="Calibri" w:hAnsi="Calibri" w:cs="Calibri"/>
          <w:shd w:val="clear" w:color="auto" w:fill="FFFFFF"/>
        </w:rPr>
        <w:t>and provide the neighborhood name.</w:t>
      </w:r>
    </w:p>
    <w:p w14:paraId="7502D1DF" w14:textId="631F935F" w:rsidR="00287742" w:rsidRDefault="00287742" w:rsidP="005509D0">
      <w:pPr>
        <w:rPr>
          <w:rFonts w:ascii="Calibri" w:hAnsi="Calibri" w:cs="Calibri"/>
          <w:shd w:val="clear" w:color="auto" w:fill="FFFFFF"/>
        </w:rPr>
      </w:pPr>
      <w:r>
        <w:rPr>
          <w:rFonts w:ascii="Calibri" w:hAnsi="Calibri" w:cs="Calibri"/>
          <w:shd w:val="clear" w:color="auto" w:fill="FFFFFF"/>
        </w:rPr>
        <w:t xml:space="preserve">3.2 </w:t>
      </w:r>
      <w:r w:rsidR="001819B7">
        <w:rPr>
          <w:rFonts w:ascii="Calibri" w:hAnsi="Calibri" w:cs="Calibri"/>
          <w:shd w:val="clear" w:color="auto" w:fill="FFFFFF"/>
        </w:rPr>
        <w:t>Map</w:t>
      </w:r>
      <w:r w:rsidR="004E00B7">
        <w:rPr>
          <w:rFonts w:ascii="Calibri" w:hAnsi="Calibri" w:cs="Calibri"/>
          <w:shd w:val="clear" w:color="auto" w:fill="FFFFFF"/>
        </w:rPr>
        <w:t>s</w:t>
      </w:r>
    </w:p>
    <w:p w14:paraId="4D65836B" w14:textId="3C8D79FC" w:rsidR="001E65BD" w:rsidRDefault="006906C2" w:rsidP="005509D0">
      <w:pPr>
        <w:rPr>
          <w:rFonts w:ascii="Calibri" w:hAnsi="Calibri" w:cs="Calibri"/>
          <w:shd w:val="clear" w:color="auto" w:fill="FFFFFF"/>
        </w:rPr>
      </w:pPr>
      <w:r>
        <w:rPr>
          <w:rFonts w:ascii="Calibri" w:hAnsi="Calibri" w:cs="Calibri"/>
          <w:shd w:val="clear" w:color="auto" w:fill="FFFFFF"/>
        </w:rPr>
        <w:t xml:space="preserve">In the following section I provide screen prints of the maps that were generated using the </w:t>
      </w:r>
      <w:r w:rsidR="000923EF">
        <w:rPr>
          <w:rFonts w:ascii="Calibri" w:hAnsi="Calibri" w:cs="Calibri"/>
          <w:shd w:val="clear" w:color="auto" w:fill="FFFFFF"/>
        </w:rPr>
        <w:t xml:space="preserve">datasets </w:t>
      </w:r>
      <w:r w:rsidR="004F3946">
        <w:rPr>
          <w:rFonts w:ascii="Calibri" w:hAnsi="Calibri" w:cs="Calibri"/>
          <w:shd w:val="clear" w:color="auto" w:fill="FFFFFF"/>
        </w:rPr>
        <w:t>that</w:t>
      </w:r>
      <w:r w:rsidR="00192A04">
        <w:rPr>
          <w:rFonts w:ascii="Calibri" w:hAnsi="Calibri" w:cs="Calibri"/>
          <w:shd w:val="clear" w:color="auto" w:fill="FFFFFF"/>
        </w:rPr>
        <w:t xml:space="preserve"> were curated for this study.</w:t>
      </w:r>
    </w:p>
    <w:p w14:paraId="5F1AA6E2" w14:textId="2DF605AE" w:rsidR="009E4824" w:rsidRDefault="0015179B" w:rsidP="004E00B7">
      <w:pPr>
        <w:jc w:val="center"/>
        <w:rPr>
          <w:rFonts w:ascii="Calibri" w:hAnsi="Calibri" w:cs="Calibri"/>
          <w:shd w:val="clear" w:color="auto" w:fill="FFFFFF"/>
        </w:rPr>
      </w:pPr>
      <w:r>
        <w:rPr>
          <w:rFonts w:ascii="Calibri" w:hAnsi="Calibri" w:cs="Calibri"/>
          <w:shd w:val="clear" w:color="auto" w:fill="FFFFFF"/>
        </w:rPr>
        <w:t>“</w:t>
      </w:r>
      <w:r w:rsidR="004E00B7">
        <w:rPr>
          <w:rFonts w:ascii="Calibri" w:hAnsi="Calibri" w:cs="Calibri"/>
          <w:shd w:val="clear" w:color="auto" w:fill="FFFFFF"/>
        </w:rPr>
        <w:t>Supermarket</w:t>
      </w:r>
      <w:r>
        <w:rPr>
          <w:rFonts w:ascii="Calibri" w:hAnsi="Calibri" w:cs="Calibri"/>
          <w:shd w:val="clear" w:color="auto" w:fill="FFFFFF"/>
        </w:rPr>
        <w:t>”</w:t>
      </w:r>
      <w:r w:rsidR="004E00B7">
        <w:rPr>
          <w:rFonts w:ascii="Calibri" w:hAnsi="Calibri" w:cs="Calibri"/>
          <w:shd w:val="clear" w:color="auto" w:fill="FFFFFF"/>
        </w:rPr>
        <w:t xml:space="preserve"> vs.</w:t>
      </w:r>
      <w:r w:rsidR="00FB09EF">
        <w:rPr>
          <w:rFonts w:ascii="Calibri" w:hAnsi="Calibri" w:cs="Calibri"/>
          <w:shd w:val="clear" w:color="auto" w:fill="FFFFFF"/>
        </w:rPr>
        <w:t xml:space="preserve"> neighborhoods in the city of Madison</w:t>
      </w:r>
      <w:r>
        <w:rPr>
          <w:rFonts w:ascii="Calibri" w:hAnsi="Calibri" w:cs="Calibri"/>
          <w:shd w:val="clear" w:color="auto" w:fill="FFFFFF"/>
        </w:rPr>
        <w:t>, WI</w:t>
      </w:r>
    </w:p>
    <w:p w14:paraId="6EAFAEB9" w14:textId="61F45C65" w:rsidR="00DC1D79" w:rsidRDefault="00C50A49" w:rsidP="00C50A49">
      <w:pPr>
        <w:jc w:val="center"/>
        <w:rPr>
          <w:rFonts w:ascii="Calibri" w:hAnsi="Calibri" w:cs="Calibri"/>
          <w:shd w:val="clear" w:color="auto" w:fill="FFFFFF"/>
        </w:rPr>
      </w:pPr>
      <w:r>
        <w:rPr>
          <w:rFonts w:ascii="Calibri" w:hAnsi="Calibri" w:cs="Calibri"/>
          <w:noProof/>
          <w:shd w:val="clear" w:color="auto" w:fill="FFFFFF"/>
        </w:rPr>
        <w:drawing>
          <wp:anchor distT="0" distB="0" distL="114300" distR="114300" simplePos="0" relativeHeight="251659264" behindDoc="0" locked="0" layoutInCell="1" allowOverlap="1" wp14:anchorId="12F030E5" wp14:editId="06F0E0FF">
            <wp:simplePos x="0" y="0"/>
            <wp:positionH relativeFrom="column">
              <wp:posOffset>890913</wp:posOffset>
            </wp:positionH>
            <wp:positionV relativeFrom="paragraph">
              <wp:posOffset>136742</wp:posOffset>
            </wp:positionV>
            <wp:extent cx="1402080" cy="734060"/>
            <wp:effectExtent l="0" t="0" r="7620" b="889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gend.png"/>
                    <pic:cNvPicPr/>
                  </pic:nvPicPr>
                  <pic:blipFill>
                    <a:blip r:embed="rId15">
                      <a:extLst>
                        <a:ext uri="{28A0092B-C50C-407E-A947-70E740481C1C}">
                          <a14:useLocalDpi xmlns:a14="http://schemas.microsoft.com/office/drawing/2010/main" val="0"/>
                        </a:ext>
                      </a:extLst>
                    </a:blip>
                    <a:stretch>
                      <a:fillRect/>
                    </a:stretch>
                  </pic:blipFill>
                  <pic:spPr>
                    <a:xfrm>
                      <a:off x="0" y="0"/>
                      <a:ext cx="1402080" cy="734060"/>
                    </a:xfrm>
                    <a:prstGeom prst="rect">
                      <a:avLst/>
                    </a:prstGeom>
                  </pic:spPr>
                </pic:pic>
              </a:graphicData>
            </a:graphic>
          </wp:anchor>
        </w:drawing>
      </w:r>
      <w:r w:rsidR="00AE3520">
        <w:rPr>
          <w:noProof/>
        </w:rPr>
        <w:drawing>
          <wp:inline distT="0" distB="0" distL="0" distR="0" wp14:anchorId="2AC1C601" wp14:editId="41E46F07">
            <wp:extent cx="4716145" cy="340931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145" cy="3409315"/>
                    </a:xfrm>
                    <a:prstGeom prst="rect">
                      <a:avLst/>
                    </a:prstGeom>
                  </pic:spPr>
                </pic:pic>
              </a:graphicData>
            </a:graphic>
          </wp:inline>
        </w:drawing>
      </w:r>
    </w:p>
    <w:p w14:paraId="3F12176D" w14:textId="1B4168D8" w:rsidR="00D24885" w:rsidRDefault="00D24885" w:rsidP="00652909">
      <w:pPr>
        <w:rPr>
          <w:rFonts w:ascii="Calibri" w:hAnsi="Calibri" w:cs="Calibri"/>
          <w:shd w:val="clear" w:color="auto" w:fill="FFFFFF"/>
        </w:rPr>
      </w:pPr>
    </w:p>
    <w:p w14:paraId="739AA630" w14:textId="77777777" w:rsidR="00C34DFC" w:rsidRDefault="00C34DFC" w:rsidP="00C34DFC">
      <w:pPr>
        <w:jc w:val="center"/>
        <w:rPr>
          <w:rFonts w:ascii="Calibri" w:hAnsi="Calibri" w:cs="Calibri"/>
          <w:shd w:val="clear" w:color="auto" w:fill="FFFFFF"/>
        </w:rPr>
      </w:pPr>
      <w:r>
        <w:rPr>
          <w:rFonts w:ascii="Calibri" w:hAnsi="Calibri" w:cs="Calibri"/>
          <w:shd w:val="clear" w:color="auto" w:fill="FFFFFF"/>
        </w:rPr>
        <w:lastRenderedPageBreak/>
        <w:t>“Grocery Store” vs. neighborhoods in the city of Madison, WI</w:t>
      </w:r>
    </w:p>
    <w:p w14:paraId="0EE6662B" w14:textId="77777777" w:rsidR="00C34DFC" w:rsidRDefault="00C34DFC" w:rsidP="00C34DFC">
      <w:pPr>
        <w:jc w:val="center"/>
        <w:rPr>
          <w:rFonts w:ascii="Calibri" w:hAnsi="Calibri" w:cs="Calibri"/>
          <w:shd w:val="clear" w:color="auto" w:fill="FFFFFF"/>
        </w:rPr>
      </w:pPr>
      <w:r>
        <w:rPr>
          <w:rFonts w:ascii="Calibri" w:hAnsi="Calibri" w:cs="Calibri"/>
          <w:noProof/>
          <w:shd w:val="clear" w:color="auto" w:fill="FFFFFF"/>
        </w:rPr>
        <w:drawing>
          <wp:anchor distT="0" distB="0" distL="114300" distR="114300" simplePos="0" relativeHeight="251661312" behindDoc="0" locked="0" layoutInCell="1" allowOverlap="1" wp14:anchorId="37EA344C" wp14:editId="2EE515B0">
            <wp:simplePos x="0" y="0"/>
            <wp:positionH relativeFrom="column">
              <wp:posOffset>914401</wp:posOffset>
            </wp:positionH>
            <wp:positionV relativeFrom="paragraph">
              <wp:posOffset>130424</wp:posOffset>
            </wp:positionV>
            <wp:extent cx="1237078" cy="648182"/>
            <wp:effectExtent l="0" t="0" r="127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sto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1626" cy="67152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57DBEC1" wp14:editId="640BC655">
            <wp:extent cx="4933812" cy="3345083"/>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49" cy="3371007"/>
                    </a:xfrm>
                    <a:prstGeom prst="rect">
                      <a:avLst/>
                    </a:prstGeom>
                  </pic:spPr>
                </pic:pic>
              </a:graphicData>
            </a:graphic>
          </wp:inline>
        </w:drawing>
      </w:r>
    </w:p>
    <w:p w14:paraId="375FDC7E" w14:textId="77777777" w:rsidR="00C34DFC" w:rsidRDefault="00C34DFC" w:rsidP="00652909">
      <w:pPr>
        <w:rPr>
          <w:rFonts w:ascii="Calibri" w:hAnsi="Calibri" w:cs="Calibri"/>
          <w:shd w:val="clear" w:color="auto" w:fill="FFFFFF"/>
        </w:rPr>
      </w:pPr>
    </w:p>
    <w:p w14:paraId="50E36AE2" w14:textId="53281E4C" w:rsidR="00D24885" w:rsidRDefault="00D24885" w:rsidP="00652909">
      <w:pPr>
        <w:rPr>
          <w:rFonts w:ascii="Calibri" w:hAnsi="Calibri" w:cs="Calibri"/>
          <w:shd w:val="clear" w:color="auto" w:fill="FFFFFF"/>
        </w:rPr>
      </w:pPr>
      <w:r>
        <w:rPr>
          <w:rFonts w:ascii="Calibri" w:hAnsi="Calibri" w:cs="Calibri"/>
          <w:shd w:val="clear" w:color="auto" w:fill="FFFFFF"/>
        </w:rPr>
        <w:t>3.3 Analysis</w:t>
      </w:r>
    </w:p>
    <w:p w14:paraId="5C2E1AAD" w14:textId="0E06FD52" w:rsidR="005A13EA" w:rsidRDefault="00F734B9" w:rsidP="00652909">
      <w:pPr>
        <w:rPr>
          <w:rFonts w:ascii="Calibri" w:hAnsi="Calibri" w:cs="Calibri"/>
          <w:shd w:val="clear" w:color="auto" w:fill="FFFFFF"/>
        </w:rPr>
      </w:pPr>
      <w:r>
        <w:rPr>
          <w:rFonts w:ascii="Calibri" w:hAnsi="Calibri" w:cs="Calibri"/>
          <w:shd w:val="clear" w:color="auto" w:fill="FFFFFF"/>
        </w:rPr>
        <w:t>From a visual per</w:t>
      </w:r>
      <w:r w:rsidR="004B7AA2">
        <w:rPr>
          <w:rFonts w:ascii="Calibri" w:hAnsi="Calibri" w:cs="Calibri"/>
          <w:shd w:val="clear" w:color="auto" w:fill="FFFFFF"/>
        </w:rPr>
        <w:t>spective, you can see there is a clear difference between</w:t>
      </w:r>
      <w:r w:rsidR="00891996">
        <w:rPr>
          <w:rFonts w:ascii="Calibri" w:hAnsi="Calibri" w:cs="Calibri"/>
          <w:shd w:val="clear" w:color="auto" w:fill="FFFFFF"/>
        </w:rPr>
        <w:t xml:space="preserve"> the two maps, and </w:t>
      </w:r>
      <w:r w:rsidR="00A0576A">
        <w:rPr>
          <w:rFonts w:ascii="Calibri" w:hAnsi="Calibri" w:cs="Calibri"/>
          <w:shd w:val="clear" w:color="auto" w:fill="FFFFFF"/>
        </w:rPr>
        <w:t>how a slight change in terminology</w:t>
      </w:r>
      <w:r w:rsidR="00CD5745">
        <w:rPr>
          <w:rFonts w:ascii="Calibri" w:hAnsi="Calibri" w:cs="Calibri"/>
          <w:shd w:val="clear" w:color="auto" w:fill="FFFFFF"/>
        </w:rPr>
        <w:t xml:space="preserve"> used when calling the Foursquare API can </w:t>
      </w:r>
      <w:r w:rsidR="001B0C62">
        <w:rPr>
          <w:rFonts w:ascii="Calibri" w:hAnsi="Calibri" w:cs="Calibri"/>
          <w:shd w:val="clear" w:color="auto" w:fill="FFFFFF"/>
        </w:rPr>
        <w:t>generate drastically different results.</w:t>
      </w:r>
      <w:r w:rsidR="006F7CC7">
        <w:rPr>
          <w:rFonts w:ascii="Calibri" w:hAnsi="Calibri" w:cs="Calibri"/>
          <w:shd w:val="clear" w:color="auto" w:fill="FFFFFF"/>
        </w:rPr>
        <w:t xml:space="preserve"> </w:t>
      </w:r>
    </w:p>
    <w:p w14:paraId="451F314F" w14:textId="01ECD290" w:rsidR="00D24885" w:rsidRDefault="005A13EA" w:rsidP="00652909">
      <w:pPr>
        <w:rPr>
          <w:rFonts w:ascii="Calibri" w:hAnsi="Calibri" w:cs="Calibri"/>
          <w:shd w:val="clear" w:color="auto" w:fill="FFFFFF"/>
        </w:rPr>
      </w:pPr>
      <w:r>
        <w:rPr>
          <w:rFonts w:ascii="Calibri" w:hAnsi="Calibri" w:cs="Calibri"/>
          <w:shd w:val="clear" w:color="auto" w:fill="FFFFFF"/>
        </w:rPr>
        <w:t xml:space="preserve">Looking at the </w:t>
      </w:r>
      <w:r w:rsidR="003C799E">
        <w:rPr>
          <w:rFonts w:ascii="Calibri" w:hAnsi="Calibri" w:cs="Calibri"/>
          <w:shd w:val="clear" w:color="auto" w:fill="FFFFFF"/>
        </w:rPr>
        <w:t>“</w:t>
      </w:r>
      <w:r>
        <w:rPr>
          <w:rFonts w:ascii="Calibri" w:hAnsi="Calibri" w:cs="Calibri"/>
          <w:shd w:val="clear" w:color="auto" w:fill="FFFFFF"/>
        </w:rPr>
        <w:t>supermarket</w:t>
      </w:r>
      <w:r w:rsidR="003C799E">
        <w:rPr>
          <w:rFonts w:ascii="Calibri" w:hAnsi="Calibri" w:cs="Calibri"/>
          <w:shd w:val="clear" w:color="auto" w:fill="FFFFFF"/>
        </w:rPr>
        <w:t>”</w:t>
      </w:r>
      <w:r>
        <w:rPr>
          <w:rFonts w:ascii="Calibri" w:hAnsi="Calibri" w:cs="Calibri"/>
          <w:shd w:val="clear" w:color="auto" w:fill="FFFFFF"/>
        </w:rPr>
        <w:t xml:space="preserve"> map, </w:t>
      </w:r>
      <w:r w:rsidR="002A030A">
        <w:rPr>
          <w:rFonts w:ascii="Calibri" w:hAnsi="Calibri" w:cs="Calibri"/>
          <w:shd w:val="clear" w:color="auto" w:fill="FFFFFF"/>
        </w:rPr>
        <w:t xml:space="preserve">one would </w:t>
      </w:r>
      <w:r w:rsidR="0015346D">
        <w:rPr>
          <w:rFonts w:ascii="Calibri" w:hAnsi="Calibri" w:cs="Calibri"/>
          <w:shd w:val="clear" w:color="auto" w:fill="FFFFFF"/>
        </w:rPr>
        <w:t>get the impression that</w:t>
      </w:r>
      <w:r w:rsidR="002A030A">
        <w:rPr>
          <w:rFonts w:ascii="Calibri" w:hAnsi="Calibri" w:cs="Calibri"/>
          <w:shd w:val="clear" w:color="auto" w:fill="FFFFFF"/>
        </w:rPr>
        <w:t xml:space="preserve"> there are multiple food deserts in the city of Madison. </w:t>
      </w:r>
      <w:r w:rsidR="003C799E">
        <w:rPr>
          <w:rFonts w:ascii="Calibri" w:hAnsi="Calibri" w:cs="Calibri"/>
          <w:shd w:val="clear" w:color="auto" w:fill="FFFFFF"/>
        </w:rPr>
        <w:t>However, upon further investigation</w:t>
      </w:r>
      <w:r w:rsidR="0015346D">
        <w:rPr>
          <w:rFonts w:ascii="Calibri" w:hAnsi="Calibri" w:cs="Calibri"/>
          <w:shd w:val="clear" w:color="auto" w:fill="FFFFFF"/>
        </w:rPr>
        <w:t xml:space="preserve"> of</w:t>
      </w:r>
      <w:r w:rsidR="00167EED">
        <w:rPr>
          <w:rFonts w:ascii="Calibri" w:hAnsi="Calibri" w:cs="Calibri"/>
          <w:shd w:val="clear" w:color="auto" w:fill="FFFFFF"/>
        </w:rPr>
        <w:t xml:space="preserve"> the </w:t>
      </w:r>
      <w:r w:rsidR="007F7464">
        <w:rPr>
          <w:rFonts w:ascii="Calibri" w:hAnsi="Calibri" w:cs="Calibri"/>
          <w:shd w:val="clear" w:color="auto" w:fill="FFFFFF"/>
        </w:rPr>
        <w:t>map</w:t>
      </w:r>
      <w:r w:rsidR="001707E4">
        <w:rPr>
          <w:rFonts w:ascii="Calibri" w:hAnsi="Calibri" w:cs="Calibri"/>
          <w:shd w:val="clear" w:color="auto" w:fill="FFFFFF"/>
        </w:rPr>
        <w:t xml:space="preserve">, </w:t>
      </w:r>
      <w:r w:rsidR="003733F5">
        <w:rPr>
          <w:rFonts w:ascii="Calibri" w:hAnsi="Calibri" w:cs="Calibri"/>
          <w:shd w:val="clear" w:color="auto" w:fill="FFFFFF"/>
        </w:rPr>
        <w:t>I notice a</w:t>
      </w:r>
      <w:r w:rsidR="00284378">
        <w:rPr>
          <w:rFonts w:ascii="Calibri" w:hAnsi="Calibri" w:cs="Calibri"/>
          <w:shd w:val="clear" w:color="auto" w:fill="FFFFFF"/>
        </w:rPr>
        <w:t xml:space="preserve"> large supermarket chain is missing from the dataset</w:t>
      </w:r>
      <w:r w:rsidR="00F93707">
        <w:rPr>
          <w:rFonts w:ascii="Calibri" w:hAnsi="Calibri" w:cs="Calibri"/>
          <w:shd w:val="clear" w:color="auto" w:fill="FFFFFF"/>
        </w:rPr>
        <w:t xml:space="preserve"> – Roundy’s (e</w:t>
      </w:r>
      <w:bookmarkStart w:id="0" w:name="_GoBack"/>
      <w:bookmarkEnd w:id="0"/>
      <w:r w:rsidR="00F93707">
        <w:rPr>
          <w:rFonts w:ascii="Calibri" w:hAnsi="Calibri" w:cs="Calibri"/>
          <w:shd w:val="clear" w:color="auto" w:fill="FFFFFF"/>
        </w:rPr>
        <w:t>.g. Pick-n-Save) – which i</w:t>
      </w:r>
      <w:r w:rsidR="006C11AA">
        <w:rPr>
          <w:rFonts w:ascii="Calibri" w:hAnsi="Calibri" w:cs="Calibri"/>
          <w:shd w:val="clear" w:color="auto" w:fill="FFFFFF"/>
        </w:rPr>
        <w:t xml:space="preserve">s a popular grocery chain here in the upper Midwest that offers fresh </w:t>
      </w:r>
      <w:r w:rsidR="003733F5">
        <w:rPr>
          <w:rFonts w:ascii="Calibri" w:hAnsi="Calibri" w:cs="Calibri"/>
          <w:shd w:val="clear" w:color="auto" w:fill="FFFFFF"/>
        </w:rPr>
        <w:t xml:space="preserve">fruits, </w:t>
      </w:r>
      <w:r w:rsidR="00353A4C">
        <w:rPr>
          <w:rFonts w:ascii="Calibri" w:hAnsi="Calibri" w:cs="Calibri"/>
          <w:shd w:val="clear" w:color="auto" w:fill="FFFFFF"/>
        </w:rPr>
        <w:t>vegetables</w:t>
      </w:r>
      <w:r w:rsidR="003733F5">
        <w:rPr>
          <w:rFonts w:ascii="Calibri" w:hAnsi="Calibri" w:cs="Calibri"/>
          <w:shd w:val="clear" w:color="auto" w:fill="FFFFFF"/>
        </w:rPr>
        <w:t xml:space="preserve">, and </w:t>
      </w:r>
      <w:r w:rsidR="00353A4C">
        <w:rPr>
          <w:rFonts w:ascii="Calibri" w:hAnsi="Calibri" w:cs="Calibri"/>
          <w:shd w:val="clear" w:color="auto" w:fill="FFFFFF"/>
        </w:rPr>
        <w:t xml:space="preserve">meats. </w:t>
      </w:r>
      <w:r w:rsidR="003733F5">
        <w:rPr>
          <w:rFonts w:ascii="Calibri" w:hAnsi="Calibri" w:cs="Calibri"/>
          <w:shd w:val="clear" w:color="auto" w:fill="FFFFFF"/>
        </w:rPr>
        <w:t xml:space="preserve"> </w:t>
      </w:r>
    </w:p>
    <w:p w14:paraId="42C8631C" w14:textId="12075AAF" w:rsidR="00DC1D79" w:rsidRDefault="00DC1D79" w:rsidP="004E00B7">
      <w:pPr>
        <w:jc w:val="center"/>
        <w:rPr>
          <w:rFonts w:ascii="Calibri" w:hAnsi="Calibri" w:cs="Calibri"/>
          <w:shd w:val="clear" w:color="auto" w:fill="FFFFFF"/>
        </w:rPr>
      </w:pP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r>
        <w:rPr>
          <w:rFonts w:ascii="Calibri" w:hAnsi="Calibri" w:cs="Calibri"/>
          <w:shd w:val="clear" w:color="auto" w:fill="FFFFFF"/>
        </w:rPr>
        <w:tab/>
      </w:r>
    </w:p>
    <w:p w14:paraId="6D4A14B3" w14:textId="0D2B9768" w:rsidR="00FB09EF" w:rsidRDefault="00FB09EF" w:rsidP="005509D0"/>
    <w:sectPr w:rsidR="00FB0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C702C"/>
    <w:multiLevelType w:val="hybridMultilevel"/>
    <w:tmpl w:val="4934BA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9A1B4F"/>
    <w:multiLevelType w:val="hybridMultilevel"/>
    <w:tmpl w:val="A508A31C"/>
    <w:lvl w:ilvl="0" w:tplc="0D70D48C">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44744A"/>
    <w:multiLevelType w:val="hybridMultilevel"/>
    <w:tmpl w:val="56BCE6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521F8B"/>
    <w:multiLevelType w:val="hybridMultilevel"/>
    <w:tmpl w:val="06204706"/>
    <w:lvl w:ilvl="0" w:tplc="12EE7D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A2134"/>
    <w:multiLevelType w:val="hybridMultilevel"/>
    <w:tmpl w:val="727A0D74"/>
    <w:lvl w:ilvl="0" w:tplc="644E5E34">
      <w:start w:val="1"/>
      <w:numFmt w:val="low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1BA"/>
    <w:rsid w:val="000015D9"/>
    <w:rsid w:val="00011299"/>
    <w:rsid w:val="00022133"/>
    <w:rsid w:val="00023139"/>
    <w:rsid w:val="00041D4C"/>
    <w:rsid w:val="00041DD6"/>
    <w:rsid w:val="000631C2"/>
    <w:rsid w:val="00063563"/>
    <w:rsid w:val="0006463C"/>
    <w:rsid w:val="00086D3E"/>
    <w:rsid w:val="000923EF"/>
    <w:rsid w:val="000A0E4B"/>
    <w:rsid w:val="000A46BE"/>
    <w:rsid w:val="000B44D2"/>
    <w:rsid w:val="000C41B3"/>
    <w:rsid w:val="000E0F7D"/>
    <w:rsid w:val="000E668D"/>
    <w:rsid w:val="000E6CD3"/>
    <w:rsid w:val="000E7D22"/>
    <w:rsid w:val="001030B4"/>
    <w:rsid w:val="00106151"/>
    <w:rsid w:val="001153C9"/>
    <w:rsid w:val="00115B0E"/>
    <w:rsid w:val="00115BB2"/>
    <w:rsid w:val="00124AF4"/>
    <w:rsid w:val="00145356"/>
    <w:rsid w:val="001455F3"/>
    <w:rsid w:val="00145F53"/>
    <w:rsid w:val="0015179B"/>
    <w:rsid w:val="0015346D"/>
    <w:rsid w:val="001625F6"/>
    <w:rsid w:val="001642B8"/>
    <w:rsid w:val="001649CF"/>
    <w:rsid w:val="00167EED"/>
    <w:rsid w:val="001707E4"/>
    <w:rsid w:val="00171A45"/>
    <w:rsid w:val="001749F2"/>
    <w:rsid w:val="001819B7"/>
    <w:rsid w:val="00182329"/>
    <w:rsid w:val="0018285F"/>
    <w:rsid w:val="00183691"/>
    <w:rsid w:val="00192174"/>
    <w:rsid w:val="00192A04"/>
    <w:rsid w:val="00197FA1"/>
    <w:rsid w:val="001B0C62"/>
    <w:rsid w:val="001C2E99"/>
    <w:rsid w:val="001D1A57"/>
    <w:rsid w:val="001D504D"/>
    <w:rsid w:val="001E65BD"/>
    <w:rsid w:val="001F5109"/>
    <w:rsid w:val="00217D9B"/>
    <w:rsid w:val="00230BFE"/>
    <w:rsid w:val="002320CE"/>
    <w:rsid w:val="00233FBA"/>
    <w:rsid w:val="00235116"/>
    <w:rsid w:val="00236B99"/>
    <w:rsid w:val="00252F60"/>
    <w:rsid w:val="00272916"/>
    <w:rsid w:val="00284378"/>
    <w:rsid w:val="00287742"/>
    <w:rsid w:val="00296F2A"/>
    <w:rsid w:val="002A030A"/>
    <w:rsid w:val="002A2BBD"/>
    <w:rsid w:val="002A541B"/>
    <w:rsid w:val="002A5545"/>
    <w:rsid w:val="002B0821"/>
    <w:rsid w:val="002C6557"/>
    <w:rsid w:val="002C7013"/>
    <w:rsid w:val="00306EC8"/>
    <w:rsid w:val="0032342E"/>
    <w:rsid w:val="00350606"/>
    <w:rsid w:val="00353A4C"/>
    <w:rsid w:val="0035564C"/>
    <w:rsid w:val="00365C21"/>
    <w:rsid w:val="003662EF"/>
    <w:rsid w:val="00371F23"/>
    <w:rsid w:val="003733F5"/>
    <w:rsid w:val="0037781B"/>
    <w:rsid w:val="003944B2"/>
    <w:rsid w:val="003A7E32"/>
    <w:rsid w:val="003C5B04"/>
    <w:rsid w:val="003C799E"/>
    <w:rsid w:val="003D4544"/>
    <w:rsid w:val="003E0FC7"/>
    <w:rsid w:val="003E6668"/>
    <w:rsid w:val="003F2B9A"/>
    <w:rsid w:val="004043E9"/>
    <w:rsid w:val="0041232B"/>
    <w:rsid w:val="00427777"/>
    <w:rsid w:val="0043149E"/>
    <w:rsid w:val="0043612A"/>
    <w:rsid w:val="004522FB"/>
    <w:rsid w:val="0046453F"/>
    <w:rsid w:val="004771AC"/>
    <w:rsid w:val="004856FC"/>
    <w:rsid w:val="00491077"/>
    <w:rsid w:val="004944BF"/>
    <w:rsid w:val="00495E5B"/>
    <w:rsid w:val="004A497E"/>
    <w:rsid w:val="004A4AA5"/>
    <w:rsid w:val="004A7FA1"/>
    <w:rsid w:val="004B7AA2"/>
    <w:rsid w:val="004C4A13"/>
    <w:rsid w:val="004D284C"/>
    <w:rsid w:val="004E00B7"/>
    <w:rsid w:val="004F004C"/>
    <w:rsid w:val="004F20DE"/>
    <w:rsid w:val="004F3946"/>
    <w:rsid w:val="00516368"/>
    <w:rsid w:val="00543DAE"/>
    <w:rsid w:val="005509D0"/>
    <w:rsid w:val="00561B67"/>
    <w:rsid w:val="00570CBD"/>
    <w:rsid w:val="00572B6A"/>
    <w:rsid w:val="005A13EA"/>
    <w:rsid w:val="005A3C3A"/>
    <w:rsid w:val="005B239E"/>
    <w:rsid w:val="005C2A7D"/>
    <w:rsid w:val="005D1F1D"/>
    <w:rsid w:val="005D430B"/>
    <w:rsid w:val="005D4A9C"/>
    <w:rsid w:val="005D7D3E"/>
    <w:rsid w:val="005E4393"/>
    <w:rsid w:val="0061773D"/>
    <w:rsid w:val="0062011F"/>
    <w:rsid w:val="00636C5F"/>
    <w:rsid w:val="00642FDF"/>
    <w:rsid w:val="00650D53"/>
    <w:rsid w:val="00652909"/>
    <w:rsid w:val="00652E05"/>
    <w:rsid w:val="00674B0C"/>
    <w:rsid w:val="00685AE5"/>
    <w:rsid w:val="006906C2"/>
    <w:rsid w:val="00693EDF"/>
    <w:rsid w:val="006B59ED"/>
    <w:rsid w:val="006B610C"/>
    <w:rsid w:val="006C11AA"/>
    <w:rsid w:val="006C3DF6"/>
    <w:rsid w:val="006C6AB6"/>
    <w:rsid w:val="006F3ABA"/>
    <w:rsid w:val="006F3C7F"/>
    <w:rsid w:val="006F7B0B"/>
    <w:rsid w:val="006F7CC7"/>
    <w:rsid w:val="00711D4D"/>
    <w:rsid w:val="00714FB7"/>
    <w:rsid w:val="00726A75"/>
    <w:rsid w:val="0073002C"/>
    <w:rsid w:val="007305F0"/>
    <w:rsid w:val="007315CB"/>
    <w:rsid w:val="007718C3"/>
    <w:rsid w:val="0078061F"/>
    <w:rsid w:val="00786169"/>
    <w:rsid w:val="007A314E"/>
    <w:rsid w:val="007B15C6"/>
    <w:rsid w:val="007C24A2"/>
    <w:rsid w:val="007C56A8"/>
    <w:rsid w:val="007D073C"/>
    <w:rsid w:val="007D0D5E"/>
    <w:rsid w:val="007E6E6F"/>
    <w:rsid w:val="007F052D"/>
    <w:rsid w:val="007F7464"/>
    <w:rsid w:val="008241E1"/>
    <w:rsid w:val="00831B8D"/>
    <w:rsid w:val="00842211"/>
    <w:rsid w:val="008439F2"/>
    <w:rsid w:val="008540F2"/>
    <w:rsid w:val="0086244F"/>
    <w:rsid w:val="00866D96"/>
    <w:rsid w:val="00876395"/>
    <w:rsid w:val="00891996"/>
    <w:rsid w:val="008B2671"/>
    <w:rsid w:val="008D0F81"/>
    <w:rsid w:val="008D6371"/>
    <w:rsid w:val="008E1198"/>
    <w:rsid w:val="008E302D"/>
    <w:rsid w:val="008F1941"/>
    <w:rsid w:val="008F4B85"/>
    <w:rsid w:val="008F71F0"/>
    <w:rsid w:val="009212A7"/>
    <w:rsid w:val="00930DC8"/>
    <w:rsid w:val="0093753D"/>
    <w:rsid w:val="00951702"/>
    <w:rsid w:val="00960CAB"/>
    <w:rsid w:val="009812D2"/>
    <w:rsid w:val="009822BC"/>
    <w:rsid w:val="00983A65"/>
    <w:rsid w:val="00984550"/>
    <w:rsid w:val="00991FDD"/>
    <w:rsid w:val="00992254"/>
    <w:rsid w:val="009A2078"/>
    <w:rsid w:val="009B0114"/>
    <w:rsid w:val="009B51B3"/>
    <w:rsid w:val="009D7137"/>
    <w:rsid w:val="009E38E9"/>
    <w:rsid w:val="009E4824"/>
    <w:rsid w:val="00A0576A"/>
    <w:rsid w:val="00A3601A"/>
    <w:rsid w:val="00A40245"/>
    <w:rsid w:val="00A75C71"/>
    <w:rsid w:val="00A764E4"/>
    <w:rsid w:val="00A77729"/>
    <w:rsid w:val="00A902F1"/>
    <w:rsid w:val="00A96413"/>
    <w:rsid w:val="00AB2499"/>
    <w:rsid w:val="00AB5FC9"/>
    <w:rsid w:val="00AC475B"/>
    <w:rsid w:val="00AC69A9"/>
    <w:rsid w:val="00AC7C78"/>
    <w:rsid w:val="00AE3520"/>
    <w:rsid w:val="00AF5A06"/>
    <w:rsid w:val="00AF7304"/>
    <w:rsid w:val="00B2166B"/>
    <w:rsid w:val="00B24BE9"/>
    <w:rsid w:val="00B31216"/>
    <w:rsid w:val="00B3272E"/>
    <w:rsid w:val="00B35BF6"/>
    <w:rsid w:val="00B361B6"/>
    <w:rsid w:val="00B36DCD"/>
    <w:rsid w:val="00B4208C"/>
    <w:rsid w:val="00B53469"/>
    <w:rsid w:val="00B57F53"/>
    <w:rsid w:val="00B819E2"/>
    <w:rsid w:val="00B84D3B"/>
    <w:rsid w:val="00B851DD"/>
    <w:rsid w:val="00B91402"/>
    <w:rsid w:val="00BA000B"/>
    <w:rsid w:val="00BB39F0"/>
    <w:rsid w:val="00BB48E6"/>
    <w:rsid w:val="00BC1264"/>
    <w:rsid w:val="00BC49B1"/>
    <w:rsid w:val="00BD5CBE"/>
    <w:rsid w:val="00BF060D"/>
    <w:rsid w:val="00C11F1A"/>
    <w:rsid w:val="00C17506"/>
    <w:rsid w:val="00C34DFC"/>
    <w:rsid w:val="00C41A08"/>
    <w:rsid w:val="00C454E6"/>
    <w:rsid w:val="00C460AB"/>
    <w:rsid w:val="00C50A49"/>
    <w:rsid w:val="00C54A2D"/>
    <w:rsid w:val="00C75A6F"/>
    <w:rsid w:val="00C824C5"/>
    <w:rsid w:val="00CA4B4D"/>
    <w:rsid w:val="00CA7407"/>
    <w:rsid w:val="00CB5EC7"/>
    <w:rsid w:val="00CC14FA"/>
    <w:rsid w:val="00CD17EB"/>
    <w:rsid w:val="00CD5745"/>
    <w:rsid w:val="00CE2CA8"/>
    <w:rsid w:val="00CE5ED0"/>
    <w:rsid w:val="00D0008E"/>
    <w:rsid w:val="00D048A8"/>
    <w:rsid w:val="00D051BA"/>
    <w:rsid w:val="00D07C0C"/>
    <w:rsid w:val="00D10F0A"/>
    <w:rsid w:val="00D13F43"/>
    <w:rsid w:val="00D24885"/>
    <w:rsid w:val="00D255FF"/>
    <w:rsid w:val="00D46B12"/>
    <w:rsid w:val="00D519E3"/>
    <w:rsid w:val="00D60F0B"/>
    <w:rsid w:val="00D74BE1"/>
    <w:rsid w:val="00D97E79"/>
    <w:rsid w:val="00DA27F0"/>
    <w:rsid w:val="00DA7215"/>
    <w:rsid w:val="00DC1D79"/>
    <w:rsid w:val="00DD78EA"/>
    <w:rsid w:val="00DE3270"/>
    <w:rsid w:val="00DF702E"/>
    <w:rsid w:val="00E161B8"/>
    <w:rsid w:val="00E32444"/>
    <w:rsid w:val="00E36027"/>
    <w:rsid w:val="00E36C28"/>
    <w:rsid w:val="00E55F69"/>
    <w:rsid w:val="00E61A72"/>
    <w:rsid w:val="00E7072C"/>
    <w:rsid w:val="00E74614"/>
    <w:rsid w:val="00E8266F"/>
    <w:rsid w:val="00E95226"/>
    <w:rsid w:val="00E95501"/>
    <w:rsid w:val="00E95B65"/>
    <w:rsid w:val="00EA019A"/>
    <w:rsid w:val="00EA59A2"/>
    <w:rsid w:val="00EB75E7"/>
    <w:rsid w:val="00EE358B"/>
    <w:rsid w:val="00EF1FCE"/>
    <w:rsid w:val="00EF3A33"/>
    <w:rsid w:val="00EF7566"/>
    <w:rsid w:val="00F06DA0"/>
    <w:rsid w:val="00F11D72"/>
    <w:rsid w:val="00F145C0"/>
    <w:rsid w:val="00F17DFD"/>
    <w:rsid w:val="00F214C7"/>
    <w:rsid w:val="00F32465"/>
    <w:rsid w:val="00F43A9B"/>
    <w:rsid w:val="00F50CAB"/>
    <w:rsid w:val="00F54528"/>
    <w:rsid w:val="00F55912"/>
    <w:rsid w:val="00F734B9"/>
    <w:rsid w:val="00F85BA7"/>
    <w:rsid w:val="00F93707"/>
    <w:rsid w:val="00FB066E"/>
    <w:rsid w:val="00FB09EF"/>
    <w:rsid w:val="00FB469E"/>
    <w:rsid w:val="00FB78E2"/>
    <w:rsid w:val="00FC6EFA"/>
    <w:rsid w:val="00FD2F5F"/>
    <w:rsid w:val="00FD550E"/>
    <w:rsid w:val="00FE44D0"/>
    <w:rsid w:val="00FF2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E178"/>
  <w15:chartTrackingRefBased/>
  <w15:docId w15:val="{30942A43-8C1B-4A44-A17B-DACC3E6F8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151"/>
    <w:rPr>
      <w:color w:val="0563C1" w:themeColor="hyperlink"/>
      <w:u w:val="single"/>
    </w:rPr>
  </w:style>
  <w:style w:type="character" w:styleId="UnresolvedMention">
    <w:name w:val="Unresolved Mention"/>
    <w:basedOn w:val="DefaultParagraphFont"/>
    <w:uiPriority w:val="99"/>
    <w:semiHidden/>
    <w:unhideWhenUsed/>
    <w:rsid w:val="00106151"/>
    <w:rPr>
      <w:color w:val="605E5C"/>
      <w:shd w:val="clear" w:color="auto" w:fill="E1DFDD"/>
    </w:rPr>
  </w:style>
  <w:style w:type="paragraph" w:styleId="ListParagraph">
    <w:name w:val="List Paragraph"/>
    <w:basedOn w:val="Normal"/>
    <w:uiPriority w:val="34"/>
    <w:qFormat/>
    <w:rsid w:val="004043E9"/>
    <w:pPr>
      <w:ind w:left="720"/>
      <w:contextualSpacing/>
    </w:pPr>
  </w:style>
  <w:style w:type="character" w:styleId="FollowedHyperlink">
    <w:name w:val="FollowedHyperlink"/>
    <w:basedOn w:val="DefaultParagraphFont"/>
    <w:uiPriority w:val="99"/>
    <w:semiHidden/>
    <w:unhideWhenUsed/>
    <w:rsid w:val="00E55F69"/>
    <w:rPr>
      <w:color w:val="954F72" w:themeColor="followedHyperlink"/>
      <w:u w:val="single"/>
    </w:rPr>
  </w:style>
  <w:style w:type="paragraph" w:styleId="BalloonText">
    <w:name w:val="Balloon Text"/>
    <w:basedOn w:val="Normal"/>
    <w:link w:val="BalloonTextChar"/>
    <w:uiPriority w:val="99"/>
    <w:semiHidden/>
    <w:unhideWhenUsed/>
    <w:rsid w:val="001823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329"/>
    <w:rPr>
      <w:rFonts w:ascii="Segoe UI" w:hAnsi="Segoe UI" w:cs="Segoe UI"/>
      <w:sz w:val="18"/>
      <w:szCs w:val="18"/>
    </w:rPr>
  </w:style>
  <w:style w:type="table" w:styleId="TableGrid">
    <w:name w:val="Table Grid"/>
    <w:basedOn w:val="TableNormal"/>
    <w:uiPriority w:val="39"/>
    <w:rsid w:val="00516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210866">
      <w:bodyDiv w:val="1"/>
      <w:marLeft w:val="0"/>
      <w:marRight w:val="0"/>
      <w:marTop w:val="0"/>
      <w:marBottom w:val="0"/>
      <w:divBdr>
        <w:top w:val="none" w:sz="0" w:space="0" w:color="auto"/>
        <w:left w:val="none" w:sz="0" w:space="0" w:color="auto"/>
        <w:bottom w:val="none" w:sz="0" w:space="0" w:color="auto"/>
        <w:right w:val="none" w:sz="0" w:space="0" w:color="auto"/>
      </w:divBdr>
    </w:div>
    <w:div w:id="332488847">
      <w:bodyDiv w:val="1"/>
      <w:marLeft w:val="0"/>
      <w:marRight w:val="0"/>
      <w:marTop w:val="0"/>
      <w:marBottom w:val="0"/>
      <w:divBdr>
        <w:top w:val="none" w:sz="0" w:space="0" w:color="auto"/>
        <w:left w:val="none" w:sz="0" w:space="0" w:color="auto"/>
        <w:bottom w:val="none" w:sz="0" w:space="0" w:color="auto"/>
        <w:right w:val="none" w:sz="0" w:space="0" w:color="auto"/>
      </w:divBdr>
      <w:divsChild>
        <w:div w:id="729815025">
          <w:marLeft w:val="0"/>
          <w:marRight w:val="0"/>
          <w:marTop w:val="0"/>
          <w:marBottom w:val="0"/>
          <w:divBdr>
            <w:top w:val="none" w:sz="0" w:space="0" w:color="auto"/>
            <w:left w:val="none" w:sz="0" w:space="0" w:color="auto"/>
            <w:bottom w:val="none" w:sz="0" w:space="0" w:color="auto"/>
            <w:right w:val="none" w:sz="0" w:space="0" w:color="auto"/>
          </w:divBdr>
          <w:divsChild>
            <w:div w:id="2478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4370">
      <w:bodyDiv w:val="1"/>
      <w:marLeft w:val="0"/>
      <w:marRight w:val="0"/>
      <w:marTop w:val="0"/>
      <w:marBottom w:val="0"/>
      <w:divBdr>
        <w:top w:val="none" w:sz="0" w:space="0" w:color="auto"/>
        <w:left w:val="none" w:sz="0" w:space="0" w:color="auto"/>
        <w:bottom w:val="none" w:sz="0" w:space="0" w:color="auto"/>
        <w:right w:val="none" w:sz="0" w:space="0" w:color="auto"/>
      </w:divBdr>
      <w:divsChild>
        <w:div w:id="575675129">
          <w:marLeft w:val="0"/>
          <w:marRight w:val="0"/>
          <w:marTop w:val="0"/>
          <w:marBottom w:val="0"/>
          <w:divBdr>
            <w:top w:val="none" w:sz="0" w:space="0" w:color="auto"/>
            <w:left w:val="none" w:sz="0" w:space="0" w:color="auto"/>
            <w:bottom w:val="none" w:sz="0" w:space="0" w:color="auto"/>
            <w:right w:val="none" w:sz="0" w:space="0" w:color="auto"/>
          </w:divBdr>
          <w:divsChild>
            <w:div w:id="13986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2814">
      <w:bodyDiv w:val="1"/>
      <w:marLeft w:val="0"/>
      <w:marRight w:val="0"/>
      <w:marTop w:val="0"/>
      <w:marBottom w:val="0"/>
      <w:divBdr>
        <w:top w:val="none" w:sz="0" w:space="0" w:color="auto"/>
        <w:left w:val="none" w:sz="0" w:space="0" w:color="auto"/>
        <w:bottom w:val="none" w:sz="0" w:space="0" w:color="auto"/>
        <w:right w:val="none" w:sz="0" w:space="0" w:color="auto"/>
      </w:divBdr>
      <w:divsChild>
        <w:div w:id="441455690">
          <w:marLeft w:val="0"/>
          <w:marRight w:val="0"/>
          <w:marTop w:val="0"/>
          <w:marBottom w:val="0"/>
          <w:divBdr>
            <w:top w:val="none" w:sz="0" w:space="0" w:color="auto"/>
            <w:left w:val="none" w:sz="0" w:space="0" w:color="auto"/>
            <w:bottom w:val="none" w:sz="0" w:space="0" w:color="auto"/>
            <w:right w:val="none" w:sz="0" w:space="0" w:color="auto"/>
          </w:divBdr>
          <w:divsChild>
            <w:div w:id="14779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924">
      <w:bodyDiv w:val="1"/>
      <w:marLeft w:val="0"/>
      <w:marRight w:val="0"/>
      <w:marTop w:val="0"/>
      <w:marBottom w:val="0"/>
      <w:divBdr>
        <w:top w:val="none" w:sz="0" w:space="0" w:color="auto"/>
        <w:left w:val="none" w:sz="0" w:space="0" w:color="auto"/>
        <w:bottom w:val="none" w:sz="0" w:space="0" w:color="auto"/>
        <w:right w:val="none" w:sz="0" w:space="0" w:color="auto"/>
      </w:divBdr>
      <w:divsChild>
        <w:div w:id="832649313">
          <w:marLeft w:val="0"/>
          <w:marRight w:val="0"/>
          <w:marTop w:val="0"/>
          <w:marBottom w:val="0"/>
          <w:divBdr>
            <w:top w:val="none" w:sz="0" w:space="0" w:color="auto"/>
            <w:left w:val="none" w:sz="0" w:space="0" w:color="auto"/>
            <w:bottom w:val="none" w:sz="0" w:space="0" w:color="auto"/>
            <w:right w:val="none" w:sz="0" w:space="0" w:color="auto"/>
          </w:divBdr>
          <w:divsChild>
            <w:div w:id="18069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madison.opendata.arcgis.com/" TargetMode="External"/><Relationship Id="rId13" Type="http://schemas.openxmlformats.org/officeDocument/2006/relationships/hyperlink" Target="https://qgis.org/en/site/"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isthmus.com/news/news/park-street-residents-worry-about-what-will-happen-if-pick-n-save-grocery-closes/"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Food_desert" TargetMode="External"/><Relationship Id="rId11" Type="http://schemas.openxmlformats.org/officeDocument/2006/relationships/hyperlink" Target="https://spatialreference.org/ref/sr-org/6675/"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eveloper.foursquare.com/plac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ityofmadison.opendata.arcgis.com/datasets/neighborhood-plans" TargetMode="External"/><Relationship Id="rId14" Type="http://schemas.openxmlformats.org/officeDocument/2006/relationships/hyperlink" Target="https://python-visualization.github.io/fol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7B586-9168-479F-83B1-E76E5365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5</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Jarvey</dc:creator>
  <cp:keywords/>
  <dc:description/>
  <cp:lastModifiedBy>Josh Jarvey</cp:lastModifiedBy>
  <cp:revision>303</cp:revision>
  <dcterms:created xsi:type="dcterms:W3CDTF">2019-11-15T19:38:00Z</dcterms:created>
  <dcterms:modified xsi:type="dcterms:W3CDTF">2019-11-16T21:54:00Z</dcterms:modified>
</cp:coreProperties>
</file>