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we can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totalPaid</w:t>
      </w:r>
      <w:r>
        <w:t xml:space="preserve">”</w:t>
      </w:r>
      <w:r>
        <w:t xml:space="preserve">: Total amount repaid to the bank. This comes after a loan is issued, so it cannot be used as a predictor.</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2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and grade variable, we will need to combine categories using the recode() function,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2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graph to the right - these are now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level of confidence, there is enough evidence to conclude that the bad loan’s median amount is at least $1,000 greater than the good loan’s median amount (p=2.2e-16).</w:t>
      </w:r>
    </w:p>
    <w:p>
      <w:pPr>
        <w:pStyle w:val="BodyText"/>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level of confidence, there is enough evidence to conclude that the bad loan’s median rate is at least 2.99% greater than the good loan’s median rate (p=2.2e-16).</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BodyText"/>
      </w:pPr>
      <w:r>
        <w:t xml:space="preserve">Finally, we review the proportions of bad vs. good outcomes for the 36 and 60 month loan terms. Visually, there appears to be a much lower proportion of bad loan outcomes in the 36 month term vs. the 60 month term, so we perform a proportion test. At a 95% level of confidence, there is enough evidence to support the proportion of bad loans in the 36 month term group is at least 18.07% less than the proportion of bad loans in the 60 month term group (p=2.2e-16).</w:t>
      </w:r>
    </w:p>
    <w:p>
      <w:pPr>
        <w:pStyle w:val="Heading1"/>
      </w:pPr>
      <w:bookmarkStart w:id="32" w:name="building-the-logistic-regression-model"/>
      <w:r>
        <w:t xml:space="preserve">5.0 Building the Logistic Regression Model</w:t>
      </w:r>
      <w:bookmarkEnd w:id="32"/>
    </w:p>
    <w:p>
      <w:pPr>
        <w:pStyle w:val="FirstParagraph"/>
      </w:pPr>
      <w:r>
        <w:t xml:space="preserve">In this part, we will begin the steps of building our logistic regression model that will be used to predict the outcome of a loan - either successful repayment or default. We’ll look at building a holdout sample for testing vs. training, determining model selection, and assessing model performance.</w:t>
      </w:r>
    </w:p>
    <w:p>
      <w:pPr>
        <w:pStyle w:val="Heading2"/>
      </w:pPr>
      <w:bookmarkStart w:id="33" w:name="traintest-data-split"/>
      <w:r>
        <w:t xml:space="preserve">5.1 Train/Test Data Split</w:t>
      </w:r>
      <w:bookmarkEnd w:id="33"/>
    </w:p>
    <w:p>
      <w:pPr>
        <w:pStyle w:val="FirstParagraph"/>
      </w:pPr>
      <w:r>
        <w:t xml:space="preserve">Before we build our model, we will split our single data frame into two distinct data frames - one that will be used to fit (i.e. train) the model, and the other that will be used to test the model’s accuracy.</w:t>
      </w:r>
    </w:p>
    <w:p>
      <w:pPr>
        <w:pStyle w:val="Heading2"/>
      </w:pPr>
      <w:bookmarkStart w:id="34" w:name="model-building-and-variable-selection"/>
      <w:r>
        <w:t xml:space="preserve">5.2 Model Building and Variable Selection</w:t>
      </w:r>
      <w:bookmarkEnd w:id="34"/>
    </w:p>
    <w:p>
      <w:pPr>
        <w:pStyle w:val="FirstParagraph"/>
      </w:pPr>
      <w:r>
        <w:t xml:space="preserve">Next we check for collinearity among variables, and remove the variable that has the highest</w:t>
      </w:r>
      <w:r>
        <w:t xml:space="preserve"> </w:t>
      </w:r>
      <w:r>
        <w:t xml:space="preserve">“</w:t>
      </w:r>
      <w:r>
        <w:t xml:space="preserve">VIF</w:t>
      </w:r>
      <w:r>
        <w:t xml:space="preserve">”</w:t>
      </w:r>
      <w:r>
        <w:t xml:space="preserve"> </w:t>
      </w:r>
      <w:r>
        <w:t xml:space="preserve">score above 10 using the vif() function from the</w:t>
      </w:r>
      <w:r>
        <w:t xml:space="preserve"> </w:t>
      </w:r>
      <w:r>
        <w:t xml:space="preserve">“</w:t>
      </w:r>
      <w:r>
        <w:t xml:space="preserve">car</w:t>
      </w:r>
      <w:r>
        <w:t xml:space="preserve">”</w:t>
      </w:r>
      <w:r>
        <w:t xml:space="preserve"> </w:t>
      </w:r>
      <w:r>
        <w:t xml:space="preserve">package. After we remove the variable we rebuild the model and check VIF scores again, removing the next highest VIF score above 10. This process is repeated until there are no more variables above 10.</w:t>
      </w:r>
    </w:p>
    <w:p>
      <w:pPr>
        <w:pStyle w:val="SourceCode"/>
      </w:pPr>
      <w:r>
        <w:rPr>
          <w:rStyle w:val="NormalTok"/>
        </w:rPr>
        <w:t xml:space="preserve">fullmodel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vif</w:t>
      </w:r>
      <w:r>
        <w:rPr>
          <w:rStyle w:val="NormalTok"/>
        </w:rPr>
        <w:t xml:space="preserve">(fullmodel)</w:t>
      </w:r>
    </w:p>
    <w:p>
      <w:pPr>
        <w:pStyle w:val="FirstParagraph"/>
      </w:pPr>
      <w:r>
        <w:t xml:space="preserve">Now we build the model using a stepwise technique with the forward direction. This technique starts with a null (i.e. blank) model and is bounded in potential variables by the full model we discovered in the previous step. With each iteration, the algorithm assesses how adding one variable to the null model from the full model will affect the AIC score of the null model. Each variable is considered and tested within the iteration, and the variable that decreases AIC the most is the one that is selected and added to the model. This process continues until the algorithm detects that adding any of the remaining variables would increase the AIC score, which indicates the process has reached its</w:t>
      </w:r>
      <w:r>
        <w:t xml:space="preserve"> </w:t>
      </w:r>
      <w:r>
        <w:t xml:space="preserve">“</w:t>
      </w:r>
      <w:r>
        <w:t xml:space="preserve">best</w:t>
      </w:r>
      <w:r>
        <w:t xml:space="preserve">”</w:t>
      </w:r>
      <w:r>
        <w:t xml:space="preserve"> </w:t>
      </w:r>
      <w:r>
        <w:t xml:space="preserve">version of the model it can find.</w:t>
      </w:r>
    </w:p>
    <w:p>
      <w:pPr>
        <w:pStyle w:val="SourceCode"/>
      </w:pPr>
      <w:r>
        <w:rPr>
          <w:rStyle w:val="NormalTok"/>
        </w:rPr>
        <w:t xml:space="preserve">nullmodel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KeywordTok"/>
        </w:rPr>
        <w:t xml:space="preserve">step</w:t>
      </w:r>
      <w:r>
        <w:rPr>
          <w:rStyle w:val="NormalTok"/>
        </w:rPr>
        <w:t xml:space="preserve">(nullmodel,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nullmodel, </w:t>
      </w:r>
      <w:r>
        <w:rPr>
          <w:rStyle w:val="DataTypeTok"/>
        </w:rPr>
        <w:t xml:space="preserve">upper =</w:t>
      </w:r>
      <w:r>
        <w:rPr>
          <w:rStyle w:val="NormalTok"/>
        </w:rPr>
        <w:t xml:space="preserve"> 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FirstParagraph"/>
      </w:pPr>
      <w:r>
        <w:t xml:space="preserve">The model that the process has identified as the</w:t>
      </w:r>
      <w:r>
        <w:t xml:space="preserve"> </w:t>
      </w:r>
      <w:r>
        <w:t xml:space="preserve">“</w:t>
      </w:r>
      <w:r>
        <w:t xml:space="preserve">best</w:t>
      </w:r>
      <w:r>
        <w:t xml:space="preserve">”</w:t>
      </w:r>
      <w:r>
        <w:t xml:space="preserve"> </w:t>
      </w:r>
      <w:r>
        <w:t xml:space="preserve">model is listed: outcome ~ grade + term + accOpen24 + home + income + payment + bcOpen + delinq2yr + avgBal + totalIlLim + rate + totalRevLim + totalRevBal + inq6mth.</w:t>
      </w:r>
    </w:p>
    <w:p>
      <w:pPr>
        <w:pStyle w:val="BodyText"/>
      </w:pPr>
      <w:r>
        <w:t xml:space="preserve">We look at the model summary and check variable significance. TotalIlLim and inq6mth does not appear to be significant, therefore we will remove it from our model.</w:t>
      </w:r>
    </w:p>
    <w:p>
      <w:pPr>
        <w:pStyle w:val="BodyText"/>
      </w:pPr>
      <w:r>
        <w:t xml:space="preserve">The final model we land on is listed in the summary output below. Here we see each variables coefficient, error, and significance on the overall model. The AIC score is 24,569.</w:t>
      </w:r>
    </w:p>
    <w:p>
      <w:pPr>
        <w:pStyle w:val="SourceCode"/>
      </w:pPr>
      <w:r>
        <w:rPr>
          <w:rStyle w:val="VerbatimChar"/>
        </w:rPr>
        <w:t xml:space="preserve">## </w:t>
      </w:r>
      <w:r>
        <w:br/>
      </w:r>
      <w:r>
        <w:rPr>
          <w:rStyle w:val="VerbatimChar"/>
        </w:rPr>
        <w:t xml:space="preserve">## Call:</w:t>
      </w:r>
      <w:r>
        <w:br/>
      </w:r>
      <w:r>
        <w:rPr>
          <w:rStyle w:val="VerbatimChar"/>
        </w:rPr>
        <w:t xml:space="preserve">## glm(formula = outcome ~ grade + term + accOpen24 + home + income + </w:t>
      </w:r>
      <w:r>
        <w:br/>
      </w:r>
      <w:r>
        <w:rPr>
          <w:rStyle w:val="VerbatimChar"/>
        </w:rPr>
        <w:t xml:space="preserve">##     payment + bcOpen + delinq2yr + avgBal + rate + totalRevLim + </w:t>
      </w:r>
      <w:r>
        <w:br/>
      </w:r>
      <w:r>
        <w:rPr>
          <w:rStyle w:val="VerbatimChar"/>
        </w:rPr>
        <w:t xml:space="preserve">##     totalRevBal,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-2.7707   0.3186   0.5125   0.7230   1.8461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-1.183e+00  4.918e-01  -2.405 0.016159 *  </w:t>
      </w:r>
      <w:r>
        <w:br/>
      </w:r>
      <w:r>
        <w:rPr>
          <w:rStyle w:val="VerbatimChar"/>
        </w:rPr>
        <w:t xml:space="preserve">## gradeB         -3.650e-01  8.046e-02  -4.537 5.71e-06 ***</w:t>
      </w:r>
      <w:r>
        <w:br/>
      </w:r>
      <w:r>
        <w:rPr>
          <w:rStyle w:val="VerbatimChar"/>
        </w:rPr>
        <w:t xml:space="preserve">## gradeC         -7.503e-01  9.756e-02  -7.691 1.45e-14 ***</w:t>
      </w:r>
      <w:r>
        <w:br/>
      </w:r>
      <w:r>
        <w:rPr>
          <w:rStyle w:val="VerbatimChar"/>
        </w:rPr>
        <w:t xml:space="preserve">## gradeD         -9.338e-01  1.278e-01  -7.304 2.80e-13 ***</w:t>
      </w:r>
      <w:r>
        <w:br/>
      </w:r>
      <w:r>
        <w:rPr>
          <w:rStyle w:val="VerbatimChar"/>
        </w:rPr>
        <w:t xml:space="preserve">## gradeE or less -9.959e-01  1.669e-01  -5.968 2.40e-09 ***</w:t>
      </w:r>
      <w:r>
        <w:br/>
      </w:r>
      <w:r>
        <w:rPr>
          <w:rStyle w:val="VerbatimChar"/>
        </w:rPr>
        <w:t xml:space="preserve">## term60 months  -6.815e-01  3.936e-02 -17.314  &lt; 2e-16 ***</w:t>
      </w:r>
      <w:r>
        <w:br/>
      </w:r>
      <w:r>
        <w:rPr>
          <w:rStyle w:val="VerbatimChar"/>
        </w:rPr>
        <w:t xml:space="preserve">## accOpen24      -6.635e-02  5.378e-03 -12.336  &lt; 2e-16 ***</w:t>
      </w:r>
      <w:r>
        <w:br/>
      </w:r>
      <w:r>
        <w:rPr>
          <w:rStyle w:val="VerbatimChar"/>
        </w:rPr>
        <w:t xml:space="preserve">## homeOWN        -9.324e-02  5.869e-02  -1.589 0.112151    </w:t>
      </w:r>
      <w:r>
        <w:br/>
      </w:r>
      <w:r>
        <w:rPr>
          <w:rStyle w:val="VerbatimChar"/>
        </w:rPr>
        <w:t xml:space="preserve">## homeRENT       -2.152e-01  4.325e-02  -4.976 6.49e-07 ***</w:t>
      </w:r>
      <w:r>
        <w:br/>
      </w:r>
      <w:r>
        <w:rPr>
          <w:rStyle w:val="VerbatimChar"/>
        </w:rPr>
        <w:t xml:space="preserve">## income          3.155e-01  4.279e-02   7.373 1.66e-13 ***</w:t>
      </w:r>
      <w:r>
        <w:br/>
      </w:r>
      <w:r>
        <w:rPr>
          <w:rStyle w:val="VerbatimChar"/>
        </w:rPr>
        <w:t xml:space="preserve">## payment        -4.949e-04  8.139e-05  -6.080 1.20e-09 ***</w:t>
      </w:r>
      <w:r>
        <w:br/>
      </w:r>
      <w:r>
        <w:rPr>
          <w:rStyle w:val="VerbatimChar"/>
        </w:rPr>
        <w:t xml:space="preserve">## bcOpen          3.623e-02  9.435e-03   3.840 0.000123 ***</w:t>
      </w:r>
      <w:r>
        <w:br/>
      </w:r>
      <w:r>
        <w:rPr>
          <w:rStyle w:val="VerbatimChar"/>
        </w:rPr>
        <w:t xml:space="preserve">## delinq2yr      -6.713e-02  1.681e-02  -3.992 6.54e-05 ***</w:t>
      </w:r>
      <w:r>
        <w:br/>
      </w:r>
      <w:r>
        <w:rPr>
          <w:rStyle w:val="VerbatimChar"/>
        </w:rPr>
        <w:t xml:space="preserve">## avgBal          1.159e-01  2.226e-02   5.205 1.94e-07 ***</w:t>
      </w:r>
      <w:r>
        <w:br/>
      </w:r>
      <w:r>
        <w:rPr>
          <w:rStyle w:val="VerbatimChar"/>
        </w:rPr>
        <w:t xml:space="preserve">## rate           -3.635e+00  1.093e+00  -3.325 0.000884 ***</w:t>
      </w:r>
      <w:r>
        <w:br/>
      </w:r>
      <w:r>
        <w:rPr>
          <w:rStyle w:val="VerbatimChar"/>
        </w:rPr>
        <w:t xml:space="preserve">## totalRevLim     8.773e-02  2.597e-02   3.379 0.000728 ***</w:t>
      </w:r>
      <w:r>
        <w:br/>
      </w:r>
      <w:r>
        <w:rPr>
          <w:rStyle w:val="VerbatimChar"/>
        </w:rPr>
        <w:t xml:space="preserve">## totalRevBal    -1.079e-01  2.473e-02  -4.362 1.29e-05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27238  on 26264  degrees of freedom</w:t>
      </w:r>
      <w:r>
        <w:br/>
      </w:r>
      <w:r>
        <w:rPr>
          <w:rStyle w:val="VerbatimChar"/>
        </w:rPr>
        <w:t xml:space="preserve">## Residual deviance: 24535  on 26248  degrees of freedom</w:t>
      </w:r>
      <w:r>
        <w:br/>
      </w:r>
      <w:r>
        <w:rPr>
          <w:rStyle w:val="VerbatimChar"/>
        </w:rPr>
        <w:t xml:space="preserve">## AIC: 24569</w:t>
      </w:r>
      <w:r>
        <w:br/>
      </w:r>
      <w:r>
        <w:rPr>
          <w:rStyle w:val="VerbatimChar"/>
        </w:rPr>
        <w:t xml:space="preserve">## </w:t>
      </w:r>
      <w:r>
        <w:br/>
      </w:r>
      <w:r>
        <w:rPr>
          <w:rStyle w:val="VerbatimChar"/>
        </w:rPr>
        <w:t xml:space="preserve">## Number of Fisher Scoring iterations: 5</w:t>
      </w:r>
    </w:p>
    <w:p>
      <w:pPr>
        <w:pStyle w:val="Heading2"/>
      </w:pPr>
      <w:bookmarkStart w:id="35" w:name="model-evaluation"/>
      <w:r>
        <w:t xml:space="preserve">5.3 Model Evaluation</w:t>
      </w:r>
      <w:bookmarkEnd w:id="35"/>
    </w:p>
    <w:p>
      <w:pPr>
        <w:pStyle w:val="FirstParagraph"/>
      </w:pPr>
      <w:r>
        <w:t xml:space="preserve">Now that we’ve decided on a final model, we’ll assess its accuracy on correctly predicting loan outcome on the training dataset.</w:t>
      </w:r>
    </w:p>
    <w:p>
      <w:pPr>
        <w:pStyle w:val="BodyText"/>
      </w:pPr>
      <w:r>
        <w:t xml:space="preserve">The table above shows the actual loan outcomes in the row labels, whereas the column labels represent the model’s prediction on outcome. The square Where the row label and column label match is considered a</w:t>
      </w:r>
      <w:r>
        <w:t xml:space="preserve"> </w:t>
      </w:r>
      <w:r>
        <w:t xml:space="preserve">“</w:t>
      </w:r>
      <w:r>
        <w:t xml:space="preserve">correct</w:t>
      </w:r>
      <w:r>
        <w:t xml:space="preserve">”</w:t>
      </w:r>
      <w:r>
        <w:t xml:space="preserve"> </w:t>
      </w:r>
      <w:r>
        <w:t xml:space="preserve">prediction for our model, and is counted in our numerator for the accuracy calculation. Mismatching labels show where the model</w:t>
      </w:r>
      <w:r>
        <w:t xml:space="preserve"> </w:t>
      </w:r>
      <w:r>
        <w:t xml:space="preserve">“</w:t>
      </w:r>
      <w:r>
        <w:t xml:space="preserve">incorrectly</w:t>
      </w:r>
      <w:r>
        <w:t xml:space="preserve">”</w:t>
      </w:r>
      <w:r>
        <w:t xml:space="preserve"> </w:t>
      </w:r>
      <w:r>
        <w:t xml:space="preserve">predicted the outcome. For example, there were 5101 loans that the model predicted as having a</w:t>
      </w:r>
      <w:r>
        <w:t xml:space="preserve"> </w:t>
      </w:r>
      <w:r>
        <w:t xml:space="preserve">“</w:t>
      </w:r>
      <w:r>
        <w:t xml:space="preserve">good</w:t>
      </w:r>
      <w:r>
        <w:t xml:space="preserve">”</w:t>
      </w:r>
      <w:r>
        <w:t xml:space="preserve"> </w:t>
      </w:r>
      <w:r>
        <w:t xml:space="preserve">outcome, however those loans were actually marked as having a</w:t>
      </w:r>
      <w:r>
        <w:t xml:space="preserve"> </w:t>
      </w:r>
      <w:r>
        <w:t xml:space="preserve">“</w:t>
      </w:r>
      <w:r>
        <w:t xml:space="preserve">bad</w:t>
      </w:r>
      <w:r>
        <w:t xml:space="preserve">”</w:t>
      </w:r>
      <w:r>
        <w:t xml:space="preserve"> </w:t>
      </w:r>
      <w:r>
        <w:t xml:space="preserve">outcome.</w:t>
      </w:r>
    </w:p>
    <w:p>
      <w:pPr>
        <w:pStyle w:val="SourceCode"/>
      </w:pPr>
      <w:r>
        <w:rPr>
          <w:rStyle w:val="VerbatimChar"/>
        </w:rPr>
        <w:t xml:space="preserve">##       predGood</w:t>
      </w:r>
      <w:r>
        <w:br/>
      </w:r>
      <w:r>
        <w:rPr>
          <w:rStyle w:val="VerbatimChar"/>
        </w:rPr>
        <w:t xml:space="preserve">##          Bad  Good   Sum</w:t>
      </w:r>
      <w:r>
        <w:br/>
      </w:r>
      <w:r>
        <w:rPr>
          <w:rStyle w:val="VerbatimChar"/>
        </w:rPr>
        <w:t xml:space="preserve">##   Bad    506  5101  5607</w:t>
      </w:r>
      <w:r>
        <w:br/>
      </w:r>
      <w:r>
        <w:rPr>
          <w:rStyle w:val="VerbatimChar"/>
        </w:rPr>
        <w:t xml:space="preserve">##   Good   387 20271 20658</w:t>
      </w:r>
      <w:r>
        <w:br/>
      </w:r>
      <w:r>
        <w:rPr>
          <w:rStyle w:val="VerbatimChar"/>
        </w:rPr>
        <w:t xml:space="preserve">##   Sum    893 25372 26265</w:t>
      </w:r>
    </w:p>
    <w:p>
      <w:pPr>
        <w:pStyle w:val="SourceCode"/>
      </w:pPr>
      <w:r>
        <w:rPr>
          <w:rStyle w:val="VerbatimChar"/>
        </w:rPr>
        <w:t xml:space="preserve">## [1] "Proportion correctly predicted =  0.79"</w:t>
      </w:r>
    </w:p>
    <w:p>
      <w:pPr>
        <w:pStyle w:val="FirstParagraph"/>
      </w:pPr>
      <w:r>
        <w:t xml:space="preserve">To calculate accuracy, we take the sum of the correctly predicted observations and divide it by the total number of observations. In this case (506 + 20271)/26265 = 0.79, or 79% accurate.</w:t>
      </w:r>
    </w:p>
    <w:p>
      <w:pPr>
        <w:pStyle w:val="BodyText"/>
      </w:pPr>
      <w:r>
        <w:t xml:space="preserve">We complete this same process with the holdout testing sample, and determine the model performs almost as accurate on previously</w:t>
      </w:r>
      <w:r>
        <w:t xml:space="preserve"> </w:t>
      </w:r>
      <w:r>
        <w:t xml:space="preserve">“</w:t>
      </w:r>
      <w:r>
        <w:t xml:space="preserve">unseen</w:t>
      </w:r>
      <w:r>
        <w:t xml:space="preserve">”</w:t>
      </w:r>
      <w:r>
        <w:t xml:space="preserve"> </w:t>
      </w:r>
      <w:r>
        <w:t xml:space="preserve">data - 0.78, or 78% accurate.</w:t>
      </w:r>
    </w:p>
    <w:p>
      <w:pPr>
        <w:pStyle w:val="SourceCode"/>
      </w:pPr>
      <w:r>
        <w:rPr>
          <w:rStyle w:val="VerbatimChar"/>
        </w:rPr>
        <w:t xml:space="preserve">##       predGood</w:t>
      </w:r>
      <w:r>
        <w:br/>
      </w:r>
      <w:r>
        <w:rPr>
          <w:rStyle w:val="VerbatimChar"/>
        </w:rPr>
        <w:t xml:space="preserve">##         Bad Good  Sum</w:t>
      </w:r>
      <w:r>
        <w:br/>
      </w:r>
      <w:r>
        <w:rPr>
          <w:rStyle w:val="VerbatimChar"/>
        </w:rPr>
        <w:t xml:space="preserve">##   Bad   137 1317 1454</w:t>
      </w:r>
      <w:r>
        <w:br/>
      </w:r>
      <w:r>
        <w:rPr>
          <w:rStyle w:val="VerbatimChar"/>
        </w:rPr>
        <w:t xml:space="preserve">##   Good   95 5018 5113</w:t>
      </w:r>
      <w:r>
        <w:br/>
      </w:r>
      <w:r>
        <w:rPr>
          <w:rStyle w:val="VerbatimChar"/>
        </w:rPr>
        <w:t xml:space="preserve">##   Sum   232 6335 6567</w:t>
      </w:r>
    </w:p>
    <w:p>
      <w:pPr>
        <w:pStyle w:val="SourceCode"/>
      </w:pPr>
      <w:r>
        <w:rPr>
          <w:rStyle w:val="VerbatimChar"/>
        </w:rPr>
        <w:t xml:space="preserve">## [1] "Proportion correctly predicted =  0.78"</w:t>
      </w:r>
    </w:p>
    <w:p>
      <w:pPr>
        <w:pStyle w:val="FirstParagraph"/>
      </w:pPr>
      <w:r>
        <w:t xml:space="preserve">Digging one step deeper on our accuracy measures, we look at both the accuracy of the</w:t>
      </w:r>
      <w:r>
        <w:t xml:space="preserve"> </w:t>
      </w:r>
      <w:r>
        <w:t xml:space="preserve">“</w:t>
      </w:r>
      <w:r>
        <w:t xml:space="preserve">bad</w:t>
      </w:r>
      <w:r>
        <w:t xml:space="preserve">”</w:t>
      </w:r>
      <w:r>
        <w:t xml:space="preserve"> </w:t>
      </w:r>
      <w:r>
        <w:t xml:space="preserve">outcome loans and the</w:t>
      </w:r>
      <w:r>
        <w:t xml:space="preserve"> </w:t>
      </w:r>
      <w:r>
        <w:t xml:space="preserve">“</w:t>
      </w:r>
      <w:r>
        <w:t xml:space="preserve">good</w:t>
      </w:r>
      <w:r>
        <w:t xml:space="preserve">”</w:t>
      </w:r>
      <w:r>
        <w:t xml:space="preserve"> </w:t>
      </w:r>
      <w:r>
        <w:t xml:space="preserve">outcome loans separately. The model only predicts</w:t>
      </w:r>
      <w:r>
        <w:t xml:space="preserve"> </w:t>
      </w:r>
      <w:r>
        <w:t xml:space="preserve">“</w:t>
      </w:r>
      <w:r>
        <w:t xml:space="preserve">bad</w:t>
      </w:r>
      <w:r>
        <w:t xml:space="preserve">”</w:t>
      </w:r>
      <w:r>
        <w:t xml:space="preserve"> </w:t>
      </w:r>
      <w:r>
        <w:t xml:space="preserve">outcome loans with an accuracy of about 9%, whereas</w:t>
      </w:r>
      <w:r>
        <w:t xml:space="preserve"> </w:t>
      </w:r>
      <w:r>
        <w:t xml:space="preserve">“</w:t>
      </w:r>
      <w:r>
        <w:t xml:space="preserve">good</w:t>
      </w:r>
      <w:r>
        <w:t xml:space="preserve">”</w:t>
      </w:r>
      <w:r>
        <w:t xml:space="preserve"> </w:t>
      </w:r>
      <w:r>
        <w:t xml:space="preserve">outcome loans are a whopping 98%!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2020-06-27T21:12:07Z</dcterms:created>
  <dcterms:modified xsi:type="dcterms:W3CDTF">2020-06-27T21:12:07Z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