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9EB" w:rsidRDefault="004B5375" w:rsidP="004B5375">
      <w:pPr>
        <w:pStyle w:val="Heading1"/>
      </w:pPr>
      <w:r>
        <w:t>Exercise 1</w:t>
      </w:r>
    </w:p>
    <w:p w:rsidR="004B5375" w:rsidRDefault="004B5375" w:rsidP="004B5375">
      <w:r>
        <w:t>a)</w:t>
      </w:r>
    </w:p>
    <w:p w:rsidR="004B5375" w:rsidRDefault="004B5375" w:rsidP="004B5375">
      <w:r>
        <w:rPr>
          <w:noProof/>
        </w:rPr>
        <w:drawing>
          <wp:inline distT="0" distB="0" distL="0" distR="0" wp14:anchorId="569CBF2F" wp14:editId="565F4D28">
            <wp:extent cx="5943600" cy="719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rcis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90740"/>
                    </a:xfrm>
                    <a:prstGeom prst="rect">
                      <a:avLst/>
                    </a:prstGeom>
                  </pic:spPr>
                </pic:pic>
              </a:graphicData>
            </a:graphic>
          </wp:inline>
        </w:drawing>
      </w:r>
    </w:p>
    <w:p w:rsidR="004B5375" w:rsidRDefault="004B5375" w:rsidP="004B5375">
      <w:r>
        <w:t>Each of the 6 solutions decays while oscillating.</w:t>
      </w:r>
    </w:p>
    <w:p w:rsidR="004B5375" w:rsidRDefault="004B5375" w:rsidP="004B5375">
      <w:r>
        <w:lastRenderedPageBreak/>
        <w:t>b) 100% of solutions decay</w:t>
      </w:r>
      <w:r w:rsidR="006644E3">
        <w:t xml:space="preserve"> while oscillating</w:t>
      </w:r>
      <w:r>
        <w:t>.</w:t>
      </w:r>
    </w:p>
    <w:p w:rsidR="004B5375" w:rsidRDefault="004B5375" w:rsidP="004B5375">
      <w:r>
        <w:t>c)</w:t>
      </w:r>
    </w:p>
    <w:p w:rsidR="004B5375" w:rsidRDefault="004B5375" w:rsidP="004B5375">
      <w:r>
        <w:t xml:space="preserve">Solution is x(t) = c1*e^(-t/2)*cos(2t) + c2*e^(-t/2)*sin(2t). This makes sense because this system will always decay if it is oscillating. </w:t>
      </w:r>
    </w:p>
    <w:p w:rsidR="004B5375" w:rsidRDefault="004B5375" w:rsidP="004B5375">
      <w:pPr>
        <w:pStyle w:val="Heading1"/>
      </w:pPr>
      <w:r>
        <w:t>Exercise 2</w:t>
      </w:r>
    </w:p>
    <w:p w:rsidR="004B5375" w:rsidRDefault="004B5375" w:rsidP="004B5375">
      <w:r>
        <w:t>a)</w:t>
      </w:r>
    </w:p>
    <w:p w:rsidR="004B5375" w:rsidRDefault="004B5375" w:rsidP="004B5375">
      <w:r>
        <w:rPr>
          <w:noProof/>
        </w:rPr>
        <w:lastRenderedPageBreak/>
        <w:drawing>
          <wp:inline distT="0" distB="0" distL="0" distR="0">
            <wp:extent cx="5943600" cy="719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rcis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190740"/>
                    </a:xfrm>
                    <a:prstGeom prst="rect">
                      <a:avLst/>
                    </a:prstGeom>
                  </pic:spPr>
                </pic:pic>
              </a:graphicData>
            </a:graphic>
          </wp:inline>
        </w:drawing>
      </w:r>
    </w:p>
    <w:p w:rsidR="004B5375" w:rsidRDefault="004B5375" w:rsidP="004B5375">
      <w:r>
        <w:t>Each of the 6 solutions grow.</w:t>
      </w:r>
    </w:p>
    <w:p w:rsidR="004B5375" w:rsidRDefault="004B5375" w:rsidP="004B5375">
      <w:r>
        <w:t>b) 100% of solutions grow.</w:t>
      </w:r>
    </w:p>
    <w:p w:rsidR="004B5375" w:rsidRDefault="004B5375" w:rsidP="004B5375"/>
    <w:p w:rsidR="004B5375" w:rsidRDefault="004B5375" w:rsidP="004B5375">
      <w:pPr>
        <w:pStyle w:val="Heading1"/>
      </w:pPr>
      <w:r>
        <w:lastRenderedPageBreak/>
        <w:t>Exercise 3</w:t>
      </w:r>
    </w:p>
    <w:p w:rsidR="006644E3" w:rsidRPr="006644E3" w:rsidRDefault="006644E3" w:rsidP="006644E3">
      <w:r>
        <w:t>a)</w:t>
      </w:r>
    </w:p>
    <w:p w:rsidR="004B5375" w:rsidRDefault="004B5375" w:rsidP="004B5375">
      <w:r>
        <w:rPr>
          <w:noProof/>
        </w:rPr>
        <w:drawing>
          <wp:inline distT="0" distB="0" distL="0" distR="0">
            <wp:extent cx="5943600" cy="719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s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190740"/>
                    </a:xfrm>
                    <a:prstGeom prst="rect">
                      <a:avLst/>
                    </a:prstGeom>
                  </pic:spPr>
                </pic:pic>
              </a:graphicData>
            </a:graphic>
          </wp:inline>
        </w:drawing>
      </w:r>
    </w:p>
    <w:p w:rsidR="004B5375" w:rsidRDefault="006644E3" w:rsidP="004B5375">
      <w:r>
        <w:t>Each of the 6 solutions are decaying.</w:t>
      </w:r>
    </w:p>
    <w:p w:rsidR="006644E3" w:rsidRDefault="006644E3" w:rsidP="004B5375">
      <w:r>
        <w:lastRenderedPageBreak/>
        <w:t>b) 100% of the solutions are decaying.</w:t>
      </w:r>
    </w:p>
    <w:p w:rsidR="006644E3" w:rsidRDefault="006644E3" w:rsidP="006644E3">
      <w:pPr>
        <w:pStyle w:val="Heading1"/>
      </w:pPr>
      <w:r>
        <w:t>Exercise 4</w:t>
      </w:r>
    </w:p>
    <w:p w:rsidR="006644E3" w:rsidRDefault="006644E3" w:rsidP="006644E3">
      <w:r>
        <w:t>a)</w:t>
      </w:r>
    </w:p>
    <w:p w:rsidR="006644E3" w:rsidRDefault="006644E3" w:rsidP="006644E3">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-t</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2t</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m:rPr>
              <m:sty m:val="p"/>
            </m:rPr>
            <w:rPr>
              <w:rFonts w:ascii="Cambria Math" w:hAnsi="Cambria Math"/>
            </w:rPr>
            <m:t>cos⁡</m:t>
          </m:r>
          <m:r>
            <w:rPr>
              <w:rFonts w:ascii="Cambria Math" w:hAnsi="Cambria Math"/>
            </w:rPr>
            <m:t>(t)</m:t>
          </m:r>
        </m:oMath>
      </m:oMathPara>
    </w:p>
    <w:p w:rsidR="006644E3" w:rsidRDefault="006644E3" w:rsidP="006644E3">
      <w:r>
        <w:t>b)</w:t>
      </w:r>
    </w:p>
    <w:p w:rsidR="006644E3" w:rsidRDefault="006644E3" w:rsidP="006644E3">
      <w:r>
        <w:t>If c2 and c4 are equal to zero, the solution will decay</w:t>
      </w:r>
      <w:r w:rsidR="00B32780">
        <w:t xml:space="preserve"> while oscillating</w:t>
      </w:r>
      <w:r>
        <w:t xml:space="preserve">. Otherwise if c2 and c4 are both not equal to zero, the limit of the solution as t </w:t>
      </w:r>
      <w:r>
        <w:sym w:font="Wingdings" w:char="F0E0"/>
      </w:r>
      <w:r>
        <w:t xml:space="preserve"> infinity </w:t>
      </w:r>
      <w:r w:rsidR="00B32780">
        <w:t>is neither decaying or growing, it is just oscillating.</w:t>
      </w:r>
    </w:p>
    <w:p w:rsidR="00B32780" w:rsidRDefault="00B32780" w:rsidP="00C850F8">
      <w:r>
        <w:t xml:space="preserve">Since c2 and c4 must be fixed to zero, while c1 and c3 can be anything for the solution to decay while oscillating, while c1, c2, c3, and c4 can be anything for the solution to simply oscillate, the probability for the solution to decay is much lower than the solution to oscillate as t </w:t>
      </w:r>
      <w:r>
        <w:sym w:font="Wingdings" w:char="F0E0"/>
      </w:r>
      <w:r>
        <w:t xml:space="preserve"> infinity. For this reason, I will estimate a 1% probability for the solutions to decay while oscillating, 0% for solutions to grow, gro</w:t>
      </w:r>
      <w:r w:rsidR="00C850F8">
        <w:t xml:space="preserve">w while oscillating, or decay. </w:t>
      </w:r>
    </w:p>
    <w:p w:rsidR="002B060A" w:rsidRDefault="002B060A" w:rsidP="00C850F8"/>
    <w:p w:rsidR="002B060A" w:rsidRDefault="002B060A" w:rsidP="002B060A">
      <w:pPr>
        <w:pStyle w:val="Heading1"/>
      </w:pPr>
      <w:r>
        <w:lastRenderedPageBreak/>
        <w:t>Exercise 7</w:t>
      </w:r>
    </w:p>
    <w:p w:rsidR="002B060A" w:rsidRPr="002B060A" w:rsidRDefault="002B060A" w:rsidP="002B060A">
      <w:r>
        <w:rPr>
          <w:noProof/>
        </w:rPr>
        <w:drawing>
          <wp:inline distT="0" distB="0" distL="0" distR="0">
            <wp:extent cx="5943600"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rcis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bookmarkStart w:id="0" w:name="_GoBack"/>
      <w:bookmarkEnd w:id="0"/>
    </w:p>
    <w:p w:rsidR="00B32780" w:rsidRPr="00B32780" w:rsidRDefault="00B32780" w:rsidP="00B32780"/>
    <w:sectPr w:rsidR="00B32780" w:rsidRPr="00B32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375" w:rsidRDefault="004B5375" w:rsidP="004B5375">
      <w:pPr>
        <w:spacing w:after="0" w:line="240" w:lineRule="auto"/>
      </w:pPr>
      <w:r>
        <w:separator/>
      </w:r>
    </w:p>
  </w:endnote>
  <w:endnote w:type="continuationSeparator" w:id="0">
    <w:p w:rsidR="004B5375" w:rsidRDefault="004B5375" w:rsidP="004B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375" w:rsidRDefault="004B5375" w:rsidP="004B5375">
      <w:pPr>
        <w:spacing w:after="0" w:line="240" w:lineRule="auto"/>
      </w:pPr>
      <w:r>
        <w:separator/>
      </w:r>
    </w:p>
  </w:footnote>
  <w:footnote w:type="continuationSeparator" w:id="0">
    <w:p w:rsidR="004B5375" w:rsidRDefault="004B5375" w:rsidP="004B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C3A"/>
    <w:multiLevelType w:val="hybridMultilevel"/>
    <w:tmpl w:val="DECCF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037B4"/>
    <w:multiLevelType w:val="hybridMultilevel"/>
    <w:tmpl w:val="0D9C7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75"/>
    <w:rsid w:val="000159EB"/>
    <w:rsid w:val="002B060A"/>
    <w:rsid w:val="004B5375"/>
    <w:rsid w:val="006644E3"/>
    <w:rsid w:val="00B32780"/>
    <w:rsid w:val="00C8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108"/>
  <w15:chartTrackingRefBased/>
  <w15:docId w15:val="{751F411E-F154-4DE2-8F01-C6BE5D39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375"/>
  </w:style>
  <w:style w:type="paragraph" w:styleId="Footer">
    <w:name w:val="footer"/>
    <w:basedOn w:val="Normal"/>
    <w:link w:val="FooterChar"/>
    <w:uiPriority w:val="99"/>
    <w:unhideWhenUsed/>
    <w:rsid w:val="004B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375"/>
  </w:style>
  <w:style w:type="character" w:customStyle="1" w:styleId="Heading1Char">
    <w:name w:val="Heading 1 Char"/>
    <w:basedOn w:val="DefaultParagraphFont"/>
    <w:link w:val="Heading1"/>
    <w:uiPriority w:val="9"/>
    <w:rsid w:val="004B53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5375"/>
    <w:pPr>
      <w:ind w:left="720"/>
      <w:contextualSpacing/>
    </w:pPr>
  </w:style>
  <w:style w:type="character" w:styleId="PlaceholderText">
    <w:name w:val="Placeholder Text"/>
    <w:basedOn w:val="DefaultParagraphFont"/>
    <w:uiPriority w:val="99"/>
    <w:semiHidden/>
    <w:rsid w:val="006644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Jiaxi</dc:creator>
  <cp:keywords/>
  <dc:description/>
  <cp:lastModifiedBy>Kang Jiaxi</cp:lastModifiedBy>
  <cp:revision>2</cp:revision>
  <dcterms:created xsi:type="dcterms:W3CDTF">2016-11-17T22:50:00Z</dcterms:created>
  <dcterms:modified xsi:type="dcterms:W3CDTF">2016-11-18T21:21:00Z</dcterms:modified>
</cp:coreProperties>
</file>