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9D72" w14:textId="41EF0DE4" w:rsidR="000464CF" w:rsidRPr="00DD63E0" w:rsidRDefault="00385F42" w:rsidP="00385F42">
      <w:pPr>
        <w:jc w:val="center"/>
        <w:rPr>
          <w:rFonts w:asciiTheme="minorHAnsi" w:hAnsiTheme="minorHAnsi" w:cstheme="minorHAnsi"/>
          <w:b/>
          <w:bCs/>
          <w:sz w:val="32"/>
          <w:szCs w:val="32"/>
        </w:rPr>
      </w:pPr>
      <w:r w:rsidRPr="00DD63E0">
        <w:rPr>
          <w:rFonts w:asciiTheme="minorHAnsi" w:hAnsiTheme="minorHAnsi" w:cstheme="minorHAnsi"/>
          <w:b/>
          <w:bCs/>
          <w:sz w:val="32"/>
          <w:szCs w:val="32"/>
        </w:rPr>
        <w:t>HIST 1331</w:t>
      </w:r>
      <w:r w:rsidR="00C5768F" w:rsidRPr="00DD63E0">
        <w:rPr>
          <w:rFonts w:asciiTheme="minorHAnsi" w:hAnsiTheme="minorHAnsi" w:cstheme="minorHAnsi"/>
          <w:b/>
          <w:bCs/>
          <w:sz w:val="32"/>
          <w:szCs w:val="32"/>
        </w:rPr>
        <w:t>-001</w:t>
      </w:r>
      <w:r w:rsidRPr="00DD63E0">
        <w:rPr>
          <w:rFonts w:asciiTheme="minorHAnsi" w:hAnsiTheme="minorHAnsi" w:cstheme="minorHAnsi"/>
          <w:b/>
          <w:bCs/>
          <w:sz w:val="32"/>
          <w:szCs w:val="32"/>
        </w:rPr>
        <w:t>: Technology and Science in American Society to 1865</w:t>
      </w:r>
    </w:p>
    <w:p w14:paraId="63052B8D" w14:textId="2ECC8D31" w:rsidR="00480E71" w:rsidRPr="00DD63E0" w:rsidRDefault="00A30692" w:rsidP="00385F42">
      <w:pPr>
        <w:jc w:val="center"/>
        <w:rPr>
          <w:rFonts w:asciiTheme="minorHAnsi" w:hAnsiTheme="minorHAnsi" w:cstheme="minorHAnsi"/>
          <w:b/>
          <w:bCs/>
          <w:sz w:val="32"/>
          <w:szCs w:val="32"/>
        </w:rPr>
      </w:pPr>
      <w:r>
        <w:rPr>
          <w:rFonts w:asciiTheme="minorHAnsi" w:hAnsiTheme="minorHAnsi" w:cstheme="minorHAnsi"/>
          <w:b/>
          <w:bCs/>
          <w:sz w:val="32"/>
          <w:szCs w:val="32"/>
        </w:rPr>
        <w:t>Spring 2024</w:t>
      </w:r>
    </w:p>
    <w:p w14:paraId="7D34049C" w14:textId="11951DC1" w:rsidR="00385F42" w:rsidRDefault="008C0B84" w:rsidP="00385F42">
      <w:pPr>
        <w:jc w:val="center"/>
        <w:rPr>
          <w:rFonts w:asciiTheme="minorHAnsi" w:hAnsiTheme="minorHAnsi" w:cstheme="minorHAnsi"/>
          <w:b/>
          <w:bCs/>
          <w:sz w:val="32"/>
          <w:szCs w:val="32"/>
        </w:rPr>
      </w:pPr>
      <w:r>
        <w:rPr>
          <w:rFonts w:asciiTheme="minorHAnsi" w:hAnsiTheme="minorHAnsi" w:cstheme="minorHAnsi"/>
          <w:b/>
          <w:bCs/>
          <w:sz w:val="32"/>
          <w:szCs w:val="32"/>
        </w:rPr>
        <w:t xml:space="preserve">T/Th </w:t>
      </w:r>
      <w:r w:rsidR="0040174C">
        <w:rPr>
          <w:rFonts w:asciiTheme="minorHAnsi" w:hAnsiTheme="minorHAnsi" w:cstheme="minorHAnsi"/>
          <w:b/>
          <w:bCs/>
          <w:sz w:val="32"/>
          <w:szCs w:val="32"/>
        </w:rPr>
        <w:t>9:30</w:t>
      </w:r>
      <w:r w:rsidR="007F4D86">
        <w:rPr>
          <w:rFonts w:asciiTheme="minorHAnsi" w:hAnsiTheme="minorHAnsi" w:cstheme="minorHAnsi"/>
          <w:b/>
          <w:bCs/>
          <w:sz w:val="32"/>
          <w:szCs w:val="32"/>
        </w:rPr>
        <w:t>-1</w:t>
      </w:r>
      <w:r w:rsidR="0040174C">
        <w:rPr>
          <w:rFonts w:asciiTheme="minorHAnsi" w:hAnsiTheme="minorHAnsi" w:cstheme="minorHAnsi"/>
          <w:b/>
          <w:bCs/>
          <w:sz w:val="32"/>
          <w:szCs w:val="32"/>
        </w:rPr>
        <w:t>0</w:t>
      </w:r>
      <w:r w:rsidR="007F4D86">
        <w:rPr>
          <w:rFonts w:asciiTheme="minorHAnsi" w:hAnsiTheme="minorHAnsi" w:cstheme="minorHAnsi"/>
          <w:b/>
          <w:bCs/>
          <w:sz w:val="32"/>
          <w:szCs w:val="32"/>
        </w:rPr>
        <w:t>:</w:t>
      </w:r>
      <w:r w:rsidR="0040174C">
        <w:rPr>
          <w:rFonts w:asciiTheme="minorHAnsi" w:hAnsiTheme="minorHAnsi" w:cstheme="minorHAnsi"/>
          <w:b/>
          <w:bCs/>
          <w:sz w:val="32"/>
          <w:szCs w:val="32"/>
        </w:rPr>
        <w:t>5</w:t>
      </w:r>
      <w:r w:rsidR="007F4D86">
        <w:rPr>
          <w:rFonts w:asciiTheme="minorHAnsi" w:hAnsiTheme="minorHAnsi" w:cstheme="minorHAnsi"/>
          <w:b/>
          <w:bCs/>
          <w:sz w:val="32"/>
          <w:szCs w:val="32"/>
        </w:rPr>
        <w:t>0</w:t>
      </w:r>
    </w:p>
    <w:p w14:paraId="13C1A9D9" w14:textId="77777777" w:rsidR="008C0B84" w:rsidRPr="00DD63E0" w:rsidRDefault="008C0B84" w:rsidP="00385F42">
      <w:pPr>
        <w:jc w:val="center"/>
        <w:rPr>
          <w:rFonts w:asciiTheme="minorHAnsi" w:hAnsiTheme="minorHAnsi" w:cstheme="minorHAnsi"/>
          <w:b/>
          <w:bCs/>
          <w:sz w:val="32"/>
          <w:szCs w:val="32"/>
        </w:rPr>
      </w:pPr>
    </w:p>
    <w:p w14:paraId="519824F9" w14:textId="10E289A3" w:rsidR="00385F42" w:rsidRPr="00DD63E0" w:rsidRDefault="00385F42" w:rsidP="00385F42">
      <w:pPr>
        <w:rPr>
          <w:rFonts w:asciiTheme="minorHAnsi" w:hAnsiTheme="minorHAnsi" w:cstheme="minorHAnsi"/>
          <w:b/>
          <w:bCs/>
        </w:rPr>
      </w:pPr>
      <w:r w:rsidRPr="00DD63E0">
        <w:rPr>
          <w:rFonts w:asciiTheme="minorHAnsi" w:hAnsiTheme="minorHAnsi" w:cstheme="minorHAnsi"/>
          <w:b/>
          <w:bCs/>
        </w:rPr>
        <w:t>Instructor</w:t>
      </w:r>
      <w:r w:rsidR="00480E71" w:rsidRPr="00DD63E0">
        <w:rPr>
          <w:rFonts w:asciiTheme="minorHAnsi" w:hAnsiTheme="minorHAnsi" w:cstheme="minorHAnsi"/>
          <w:b/>
          <w:bCs/>
        </w:rPr>
        <w:t xml:space="preserve"> Information</w:t>
      </w:r>
    </w:p>
    <w:p w14:paraId="5DC6EE88" w14:textId="3B5259BA" w:rsidR="005D7753" w:rsidRPr="00DD63E0" w:rsidRDefault="00C5768F" w:rsidP="00385F42">
      <w:pPr>
        <w:rPr>
          <w:rFonts w:asciiTheme="minorHAnsi" w:hAnsiTheme="minorHAnsi" w:cstheme="minorHAnsi"/>
        </w:rPr>
      </w:pPr>
      <w:r w:rsidRPr="00DD63E0">
        <w:rPr>
          <w:rFonts w:asciiTheme="minorHAnsi" w:hAnsiTheme="minorHAnsi" w:cstheme="minorHAnsi"/>
          <w:b/>
          <w:bCs/>
        </w:rPr>
        <w:t xml:space="preserve">Instructor: </w:t>
      </w:r>
      <w:r w:rsidR="005D7753" w:rsidRPr="00DD63E0">
        <w:rPr>
          <w:rFonts w:asciiTheme="minorHAnsi" w:hAnsiTheme="minorHAnsi" w:cstheme="minorHAnsi"/>
        </w:rPr>
        <w:t>Alexandra Rains</w:t>
      </w:r>
    </w:p>
    <w:p w14:paraId="399943B1" w14:textId="4F6BEE0E" w:rsidR="00385F42" w:rsidRPr="00DD63E0" w:rsidRDefault="00C5768F" w:rsidP="00385F42">
      <w:pPr>
        <w:rPr>
          <w:rFonts w:asciiTheme="minorHAnsi" w:hAnsiTheme="minorHAnsi" w:cstheme="minorHAnsi"/>
        </w:rPr>
      </w:pPr>
      <w:r w:rsidRPr="00DD63E0">
        <w:rPr>
          <w:rFonts w:asciiTheme="minorHAnsi" w:hAnsiTheme="minorHAnsi" w:cstheme="minorHAnsi"/>
          <w:b/>
          <w:bCs/>
        </w:rPr>
        <w:t xml:space="preserve">Email: </w:t>
      </w:r>
      <w:hyperlink r:id="rId8" w:history="1">
        <w:r w:rsidRPr="00DD63E0">
          <w:rPr>
            <w:rStyle w:val="Hyperlink"/>
            <w:rFonts w:asciiTheme="minorHAnsi" w:hAnsiTheme="minorHAnsi" w:cstheme="minorHAnsi"/>
          </w:rPr>
          <w:t>alexandra.rains@uta.edu</w:t>
        </w:r>
      </w:hyperlink>
      <w:r w:rsidR="005D7753" w:rsidRPr="00DD63E0">
        <w:rPr>
          <w:rFonts w:asciiTheme="minorHAnsi" w:hAnsiTheme="minorHAnsi" w:cstheme="minorHAnsi"/>
        </w:rPr>
        <w:t xml:space="preserve"> </w:t>
      </w:r>
    </w:p>
    <w:p w14:paraId="1D202B10" w14:textId="1D4B2533" w:rsidR="00385F42" w:rsidRPr="00DD63E0" w:rsidRDefault="00BE0E87" w:rsidP="00385F42">
      <w:pPr>
        <w:rPr>
          <w:rFonts w:asciiTheme="minorHAnsi" w:hAnsiTheme="minorHAnsi" w:cstheme="minorHAnsi"/>
        </w:rPr>
      </w:pPr>
      <w:r w:rsidRPr="00DD63E0">
        <w:rPr>
          <w:rFonts w:asciiTheme="minorHAnsi" w:hAnsiTheme="minorHAnsi" w:cstheme="minorHAnsi"/>
          <w:b/>
          <w:bCs/>
        </w:rPr>
        <w:t xml:space="preserve">Instructor </w:t>
      </w:r>
      <w:r w:rsidR="00C5768F" w:rsidRPr="00DD63E0">
        <w:rPr>
          <w:rFonts w:asciiTheme="minorHAnsi" w:hAnsiTheme="minorHAnsi" w:cstheme="minorHAnsi"/>
          <w:b/>
          <w:bCs/>
        </w:rPr>
        <w:t>Office Hours:</w:t>
      </w:r>
      <w:r w:rsidRPr="00DD63E0">
        <w:rPr>
          <w:rFonts w:asciiTheme="minorHAnsi" w:hAnsiTheme="minorHAnsi" w:cstheme="minorHAnsi"/>
          <w:b/>
          <w:bCs/>
        </w:rPr>
        <w:t xml:space="preserve"> </w:t>
      </w:r>
      <w:r w:rsidR="00B21CD9" w:rsidRPr="00B21CD9">
        <w:rPr>
          <w:rFonts w:asciiTheme="minorHAnsi" w:hAnsiTheme="minorHAnsi" w:cstheme="minorHAnsi"/>
        </w:rPr>
        <w:t>T/Th</w:t>
      </w:r>
      <w:r w:rsidR="00B21CD9">
        <w:rPr>
          <w:rFonts w:asciiTheme="minorHAnsi" w:hAnsiTheme="minorHAnsi" w:cstheme="minorHAnsi"/>
          <w:b/>
          <w:bCs/>
        </w:rPr>
        <w:t xml:space="preserve"> </w:t>
      </w:r>
      <w:r w:rsidR="00F7214F" w:rsidRPr="008C0B84">
        <w:rPr>
          <w:rFonts w:asciiTheme="minorHAnsi" w:hAnsiTheme="minorHAnsi" w:cstheme="minorHAnsi"/>
        </w:rPr>
        <w:t>12:30-1:30</w:t>
      </w:r>
      <w:r w:rsidR="00B21CD9">
        <w:rPr>
          <w:rFonts w:asciiTheme="minorHAnsi" w:hAnsiTheme="minorHAnsi" w:cstheme="minorHAnsi"/>
        </w:rPr>
        <w:t xml:space="preserve"> in UH 318</w:t>
      </w:r>
    </w:p>
    <w:p w14:paraId="3AFD9CEC" w14:textId="20701980" w:rsidR="009A0F0A" w:rsidRPr="00DD63E0" w:rsidRDefault="009A0F0A" w:rsidP="00385F42">
      <w:pPr>
        <w:rPr>
          <w:rFonts w:asciiTheme="minorHAnsi" w:hAnsiTheme="minorHAnsi" w:cstheme="minorHAnsi"/>
        </w:rPr>
      </w:pPr>
      <w:r w:rsidRPr="00DD63E0">
        <w:rPr>
          <w:rFonts w:asciiTheme="minorHAnsi" w:hAnsiTheme="minorHAnsi" w:cstheme="minorHAnsi"/>
          <w:b/>
          <w:bCs/>
        </w:rPr>
        <w:t xml:space="preserve">TA: </w:t>
      </w:r>
      <w:r w:rsidR="0040174C" w:rsidRPr="0040174C">
        <w:rPr>
          <w:rFonts w:asciiTheme="minorHAnsi" w:hAnsiTheme="minorHAnsi" w:cstheme="minorHAnsi"/>
        </w:rPr>
        <w:t>Candace Carlisle Vilas</w:t>
      </w:r>
    </w:p>
    <w:p w14:paraId="7D4854D0" w14:textId="57D6CB76" w:rsidR="00A324A2" w:rsidRPr="00DD63E0" w:rsidRDefault="00A324A2" w:rsidP="00385F42">
      <w:pPr>
        <w:rPr>
          <w:rFonts w:asciiTheme="minorHAnsi" w:hAnsiTheme="minorHAnsi" w:cstheme="minorHAnsi"/>
        </w:rPr>
      </w:pPr>
      <w:r w:rsidRPr="00DD63E0">
        <w:rPr>
          <w:rFonts w:asciiTheme="minorHAnsi" w:hAnsiTheme="minorHAnsi" w:cstheme="minorHAnsi"/>
          <w:b/>
          <w:bCs/>
        </w:rPr>
        <w:t xml:space="preserve">TA Email: </w:t>
      </w:r>
      <w:hyperlink r:id="rId9" w:history="1">
        <w:r w:rsidR="0040174C" w:rsidRPr="00A92490">
          <w:rPr>
            <w:rStyle w:val="Hyperlink"/>
            <w:rFonts w:asciiTheme="minorHAnsi" w:hAnsiTheme="minorHAnsi" w:cstheme="minorHAnsi"/>
          </w:rPr>
          <w:t>cxc2840@mavs.uta.edu</w:t>
        </w:r>
      </w:hyperlink>
      <w:r w:rsidR="0040174C">
        <w:rPr>
          <w:rFonts w:asciiTheme="minorHAnsi" w:hAnsiTheme="minorHAnsi" w:cstheme="minorHAnsi"/>
        </w:rPr>
        <w:t xml:space="preserve"> </w:t>
      </w:r>
      <w:r w:rsidRPr="0040174C">
        <w:rPr>
          <w:rFonts w:asciiTheme="minorHAnsi" w:hAnsiTheme="minorHAnsi" w:cstheme="minorHAnsi"/>
        </w:rPr>
        <w:tab/>
      </w:r>
    </w:p>
    <w:p w14:paraId="60E2128B" w14:textId="669485D3" w:rsidR="009A0F0A" w:rsidRPr="00DD63E0" w:rsidRDefault="009A0F0A" w:rsidP="00385F42">
      <w:pPr>
        <w:rPr>
          <w:rFonts w:asciiTheme="minorHAnsi" w:hAnsiTheme="minorHAnsi" w:cstheme="minorHAnsi"/>
        </w:rPr>
      </w:pPr>
      <w:r w:rsidRPr="00DD63E0">
        <w:rPr>
          <w:rFonts w:asciiTheme="minorHAnsi" w:hAnsiTheme="minorHAnsi" w:cstheme="minorHAnsi"/>
          <w:b/>
          <w:bCs/>
        </w:rPr>
        <w:t>TA Office Hours:</w:t>
      </w:r>
      <w:r w:rsidR="00A324A2" w:rsidRPr="00DD63E0">
        <w:rPr>
          <w:rFonts w:asciiTheme="minorHAnsi" w:hAnsiTheme="minorHAnsi" w:cstheme="minorHAnsi"/>
          <w:b/>
          <w:bCs/>
        </w:rPr>
        <w:t xml:space="preserve"> </w:t>
      </w:r>
    </w:p>
    <w:p w14:paraId="62E62573" w14:textId="32378BB6" w:rsidR="00385F42" w:rsidRPr="00DD63E0" w:rsidRDefault="00385F42" w:rsidP="00385F42">
      <w:pPr>
        <w:rPr>
          <w:rFonts w:asciiTheme="minorHAnsi" w:hAnsiTheme="minorHAnsi" w:cstheme="minorHAnsi"/>
        </w:rPr>
      </w:pPr>
    </w:p>
    <w:p w14:paraId="17F7A447" w14:textId="2B2D67EF" w:rsidR="00385F42" w:rsidRPr="00DD63E0" w:rsidRDefault="00385F42" w:rsidP="00385F42">
      <w:pPr>
        <w:rPr>
          <w:rFonts w:asciiTheme="minorHAnsi" w:hAnsiTheme="minorHAnsi" w:cstheme="minorHAnsi"/>
          <w:b/>
          <w:bCs/>
          <w:sz w:val="22"/>
          <w:szCs w:val="22"/>
        </w:rPr>
      </w:pPr>
      <w:r w:rsidRPr="00DD63E0">
        <w:rPr>
          <w:rFonts w:asciiTheme="minorHAnsi" w:hAnsiTheme="minorHAnsi" w:cstheme="minorHAnsi"/>
          <w:b/>
          <w:bCs/>
          <w:sz w:val="22"/>
          <w:szCs w:val="22"/>
        </w:rPr>
        <w:t>Course Description</w:t>
      </w:r>
    </w:p>
    <w:p w14:paraId="681D2AED" w14:textId="77777777" w:rsidR="00012EAA" w:rsidRPr="00DD63E0" w:rsidRDefault="00012EAA" w:rsidP="00012EAA">
      <w:pPr>
        <w:rPr>
          <w:rFonts w:asciiTheme="minorHAnsi" w:eastAsia="Times New Roman" w:hAnsiTheme="minorHAnsi" w:cstheme="minorHAnsi"/>
          <w:sz w:val="22"/>
          <w:szCs w:val="22"/>
        </w:rPr>
      </w:pPr>
      <w:r w:rsidRPr="00DD63E0">
        <w:rPr>
          <w:rFonts w:asciiTheme="minorHAnsi" w:eastAsia="Times New Roman" w:hAnsiTheme="minorHAnsi" w:cstheme="minorHAnsi"/>
          <w:color w:val="2D3B45"/>
          <w:sz w:val="22"/>
          <w:szCs w:val="22"/>
        </w:rPr>
        <w:t>An introduction to the political, social, economic, and cultural history of the United States to 1865. This course is designed to help students who are pursuing degrees in nursing and the health professions understand and evaluate their society, comprehend the historical experience, and further develop reading and writing competencies and critical thinking skills.   </w:t>
      </w:r>
    </w:p>
    <w:p w14:paraId="07F8F6CC" w14:textId="4204A81B" w:rsidR="00385F42" w:rsidRPr="00DD63E0" w:rsidRDefault="00385F42" w:rsidP="00385F42">
      <w:pPr>
        <w:rPr>
          <w:rFonts w:asciiTheme="minorHAnsi" w:hAnsiTheme="minorHAnsi" w:cstheme="minorHAnsi"/>
          <w:b/>
          <w:bCs/>
          <w:sz w:val="22"/>
          <w:szCs w:val="22"/>
        </w:rPr>
      </w:pPr>
    </w:p>
    <w:p w14:paraId="47B1DDC3" w14:textId="2DA743B5" w:rsidR="00012EAA" w:rsidRPr="00DD63E0" w:rsidRDefault="00012EAA" w:rsidP="00385F42">
      <w:pPr>
        <w:rPr>
          <w:rFonts w:asciiTheme="minorHAnsi" w:hAnsiTheme="minorHAnsi" w:cstheme="minorHAnsi"/>
          <w:b/>
          <w:bCs/>
          <w:sz w:val="22"/>
          <w:szCs w:val="22"/>
        </w:rPr>
      </w:pPr>
      <w:r w:rsidRPr="00DD63E0">
        <w:rPr>
          <w:rFonts w:asciiTheme="minorHAnsi" w:hAnsiTheme="minorHAnsi" w:cstheme="minorHAnsi"/>
          <w:b/>
          <w:bCs/>
          <w:sz w:val="22"/>
          <w:szCs w:val="22"/>
        </w:rPr>
        <w:t>Course Objectives</w:t>
      </w:r>
    </w:p>
    <w:p w14:paraId="4CE50983" w14:textId="77777777" w:rsidR="00012EAA" w:rsidRPr="00DD63E0" w:rsidRDefault="00012EAA"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During this course, students will learn how to:</w:t>
      </w:r>
    </w:p>
    <w:p w14:paraId="09AAC467" w14:textId="77777777" w:rsidR="00012EAA" w:rsidRPr="00DD63E0" w:rsidRDefault="00012EAA"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1. Identify key events, peoples, individuals, terms, periods, and chronology of the history of the United States; distinguish between historical fact and historical interpretation; and connect historical events in chronological chain(s) of cause and effect.</w:t>
      </w:r>
    </w:p>
    <w:p w14:paraId="773D66C7" w14:textId="77777777" w:rsidR="00012EAA" w:rsidRPr="00DD63E0" w:rsidRDefault="00012EAA"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2. Develop critical thinking skills by discussing the living nature of history, using historical evidence to critique competing interpretations of the same historical events, explaining the nature of historical controversies.</w:t>
      </w:r>
    </w:p>
    <w:p w14:paraId="099CC573" w14:textId="77777777" w:rsidR="00012EAA" w:rsidRPr="00DD63E0" w:rsidRDefault="00012EAA"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3. Synthesize diverse historical information and evidence related to broad themes of U.S. history--including the history of public health and the medical professions--and present this information in coherent, well-articulated, and well-substantiated analytical discussions and other written assignments. </w:t>
      </w:r>
    </w:p>
    <w:p w14:paraId="5E4F88A5" w14:textId="77777777" w:rsidR="00012EAA" w:rsidRPr="00DD63E0" w:rsidRDefault="00012EAA"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4. Develop the ability to connect choices, actions, and consequences to ethical decision making by examining the motivations and actions of key figures in U.S. history.</w:t>
      </w:r>
    </w:p>
    <w:p w14:paraId="2C3A00CD" w14:textId="77777777" w:rsidR="00012EAA" w:rsidRPr="00DD63E0" w:rsidRDefault="00012EAA"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5. Develop an understanding of civic and social responsibility by examining interactions within and between regional, national, and global communities in U.S. history.</w:t>
      </w:r>
    </w:p>
    <w:p w14:paraId="44285B72" w14:textId="03424DF2" w:rsidR="00CE4E06" w:rsidRPr="00DD63E0" w:rsidRDefault="00012EAA"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6. Demonstrate basic awareness of the historical geography of the United States.</w:t>
      </w:r>
    </w:p>
    <w:p w14:paraId="32E21A75" w14:textId="3FC4E563" w:rsidR="004C1611" w:rsidRPr="00DD63E0" w:rsidRDefault="004C1611" w:rsidP="00012EAA">
      <w:pPr>
        <w:pStyle w:val="NormalWeb"/>
        <w:spacing w:before="180" w:beforeAutospacing="0" w:after="180" w:afterAutospacing="0"/>
        <w:rPr>
          <w:rFonts w:asciiTheme="minorHAnsi" w:hAnsiTheme="minorHAnsi" w:cstheme="minorHAnsi"/>
          <w:b/>
          <w:bCs/>
          <w:color w:val="2D3B45"/>
          <w:sz w:val="22"/>
          <w:szCs w:val="22"/>
        </w:rPr>
      </w:pPr>
      <w:r w:rsidRPr="00DD63E0">
        <w:rPr>
          <w:rFonts w:asciiTheme="minorHAnsi" w:hAnsiTheme="minorHAnsi" w:cstheme="minorHAnsi"/>
          <w:b/>
          <w:bCs/>
          <w:color w:val="2D3B45"/>
          <w:sz w:val="22"/>
          <w:szCs w:val="22"/>
        </w:rPr>
        <w:t>Course Expectations</w:t>
      </w:r>
    </w:p>
    <w:p w14:paraId="7FA0CCF2" w14:textId="4C771D1C" w:rsidR="004C1611" w:rsidRPr="00DD63E0" w:rsidRDefault="004C1611" w:rsidP="00012EAA">
      <w:pPr>
        <w:pStyle w:val="NormalWeb"/>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Expectations of Students</w:t>
      </w:r>
    </w:p>
    <w:p w14:paraId="3F83BA25" w14:textId="07E20E65" w:rsidR="004C1611" w:rsidRPr="00DD63E0" w:rsidRDefault="004C1611" w:rsidP="004C1611">
      <w:pPr>
        <w:pStyle w:val="ListParagraph"/>
        <w:numPr>
          <w:ilvl w:val="0"/>
          <w:numId w:val="1"/>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Check the course homepage, calendar, announcements, assignment page, and your email several times a week.</w:t>
      </w:r>
    </w:p>
    <w:p w14:paraId="3B8902F8" w14:textId="60DD6DCB" w:rsidR="004C1611" w:rsidRPr="00DD63E0" w:rsidRDefault="004C1611" w:rsidP="004C1611">
      <w:pPr>
        <w:pStyle w:val="ListParagraph"/>
        <w:numPr>
          <w:ilvl w:val="0"/>
          <w:numId w:val="1"/>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lastRenderedPageBreak/>
        <w:t>Keep up with your readings</w:t>
      </w:r>
      <w:r w:rsidR="00C5768F" w:rsidRPr="00DD63E0">
        <w:rPr>
          <w:rFonts w:asciiTheme="minorHAnsi" w:hAnsiTheme="minorHAnsi" w:cstheme="minorHAnsi"/>
          <w:color w:val="2D3B45"/>
          <w:sz w:val="22"/>
          <w:szCs w:val="22"/>
        </w:rPr>
        <w:t xml:space="preserve"> and assignments</w:t>
      </w:r>
      <w:r w:rsidRPr="00DD63E0">
        <w:rPr>
          <w:rFonts w:asciiTheme="minorHAnsi" w:hAnsiTheme="minorHAnsi" w:cstheme="minorHAnsi"/>
          <w:color w:val="2D3B45"/>
          <w:sz w:val="22"/>
          <w:szCs w:val="22"/>
        </w:rPr>
        <w:t xml:space="preserve">. They must be finished by the due date listed in the assignment </w:t>
      </w:r>
      <w:proofErr w:type="gramStart"/>
      <w:r w:rsidRPr="00DD63E0">
        <w:rPr>
          <w:rFonts w:asciiTheme="minorHAnsi" w:hAnsiTheme="minorHAnsi" w:cstheme="minorHAnsi"/>
          <w:color w:val="2D3B45"/>
          <w:sz w:val="22"/>
          <w:szCs w:val="22"/>
        </w:rPr>
        <w:t>description</w:t>
      </w:r>
      <w:proofErr w:type="gramEnd"/>
    </w:p>
    <w:p w14:paraId="4C8F6359" w14:textId="29CA0028" w:rsidR="004C1611" w:rsidRPr="00DD63E0" w:rsidRDefault="004C1611" w:rsidP="004C1611">
      <w:pPr>
        <w:numPr>
          <w:ilvl w:val="0"/>
          <w:numId w:val="1"/>
        </w:numPr>
        <w:spacing w:beforeAutospacing="1"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 xml:space="preserve">Practice "Netiquette". Be polite and respectful in your postings (no "Flaming" or posting / sending negative, hurtful comments to others); use good grammar and correct spelling; don't write in all caps (it feels like you're shouting) or exotic fonts (they may not show up on everyone's computer). In short, present your best self! </w:t>
      </w:r>
    </w:p>
    <w:p w14:paraId="0FEE30BC" w14:textId="16EACAD3" w:rsidR="004C1611" w:rsidRPr="00DD63E0" w:rsidRDefault="004C1611" w:rsidP="004C1611">
      <w:pPr>
        <w:numPr>
          <w:ilvl w:val="0"/>
          <w:numId w:val="1"/>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 xml:space="preserve">Email your questions and concerns directly to your </w:t>
      </w:r>
      <w:proofErr w:type="gramStart"/>
      <w:r w:rsidRPr="00DD63E0">
        <w:rPr>
          <w:rFonts w:asciiTheme="minorHAnsi" w:hAnsiTheme="minorHAnsi" w:cstheme="minorHAnsi"/>
          <w:color w:val="2D3B45"/>
          <w:sz w:val="22"/>
          <w:szCs w:val="22"/>
        </w:rPr>
        <w:t>Instructor</w:t>
      </w:r>
      <w:proofErr w:type="gramEnd"/>
      <w:r w:rsidRPr="00DD63E0">
        <w:rPr>
          <w:rFonts w:asciiTheme="minorHAnsi" w:hAnsiTheme="minorHAnsi" w:cstheme="minorHAnsi"/>
          <w:color w:val="2D3B45"/>
          <w:sz w:val="22"/>
          <w:szCs w:val="22"/>
        </w:rPr>
        <w:t xml:space="preserve"> or TA (if one is assigned to </w:t>
      </w:r>
      <w:r w:rsidR="00AC74C7" w:rsidRPr="00DD63E0">
        <w:rPr>
          <w:rFonts w:asciiTheme="minorHAnsi" w:hAnsiTheme="minorHAnsi" w:cstheme="minorHAnsi"/>
          <w:color w:val="2D3B45"/>
          <w:sz w:val="22"/>
          <w:szCs w:val="22"/>
        </w:rPr>
        <w:t>the</w:t>
      </w:r>
      <w:r w:rsidRPr="00DD63E0">
        <w:rPr>
          <w:rFonts w:asciiTheme="minorHAnsi" w:hAnsiTheme="minorHAnsi" w:cstheme="minorHAnsi"/>
          <w:color w:val="2D3B45"/>
          <w:sz w:val="22"/>
          <w:szCs w:val="22"/>
        </w:rPr>
        <w:t xml:space="preserve"> course), DO NOT use the Canvas inbox feature. </w:t>
      </w:r>
      <w:r w:rsidR="00C5768F" w:rsidRPr="00DD63E0">
        <w:rPr>
          <w:rFonts w:asciiTheme="minorHAnsi" w:hAnsiTheme="minorHAnsi" w:cstheme="minorHAnsi"/>
          <w:color w:val="2D3B45"/>
          <w:sz w:val="22"/>
          <w:szCs w:val="22"/>
        </w:rPr>
        <w:t xml:space="preserve">I </w:t>
      </w:r>
      <w:r w:rsidRPr="00DD63E0">
        <w:rPr>
          <w:rFonts w:asciiTheme="minorHAnsi" w:hAnsiTheme="minorHAnsi" w:cstheme="minorHAnsi"/>
          <w:color w:val="2D3B45"/>
          <w:sz w:val="22"/>
          <w:szCs w:val="22"/>
        </w:rPr>
        <w:t xml:space="preserve">have had problems in the past </w:t>
      </w:r>
      <w:r w:rsidR="00C5768F" w:rsidRPr="00DD63E0">
        <w:rPr>
          <w:rFonts w:asciiTheme="minorHAnsi" w:hAnsiTheme="minorHAnsi" w:cstheme="minorHAnsi"/>
          <w:color w:val="2D3B45"/>
          <w:sz w:val="22"/>
          <w:szCs w:val="22"/>
        </w:rPr>
        <w:t>with</w:t>
      </w:r>
      <w:r w:rsidRPr="00DD63E0">
        <w:rPr>
          <w:rFonts w:asciiTheme="minorHAnsi" w:hAnsiTheme="minorHAnsi" w:cstheme="minorHAnsi"/>
          <w:color w:val="2D3B45"/>
          <w:sz w:val="22"/>
          <w:szCs w:val="22"/>
        </w:rPr>
        <w:t xml:space="preserve"> receiving messages sent through Canvas. </w:t>
      </w:r>
      <w:r w:rsidR="00C5768F" w:rsidRPr="00DD63E0">
        <w:rPr>
          <w:rFonts w:asciiTheme="minorHAnsi" w:hAnsiTheme="minorHAnsi" w:cstheme="minorHAnsi"/>
          <w:color w:val="2D3B45"/>
          <w:sz w:val="22"/>
          <w:szCs w:val="22"/>
        </w:rPr>
        <w:t>I</w:t>
      </w:r>
      <w:r w:rsidRPr="00DD63E0">
        <w:rPr>
          <w:rFonts w:asciiTheme="minorHAnsi" w:hAnsiTheme="minorHAnsi" w:cstheme="minorHAnsi"/>
          <w:color w:val="2D3B45"/>
          <w:sz w:val="22"/>
          <w:szCs w:val="22"/>
        </w:rPr>
        <w:t xml:space="preserve"> cannot guarantee a timely answer (or any response at all) if you do not send your questions via </w:t>
      </w:r>
      <w:r w:rsidR="00C5768F" w:rsidRPr="00DD63E0">
        <w:rPr>
          <w:rFonts w:asciiTheme="minorHAnsi" w:hAnsiTheme="minorHAnsi" w:cstheme="minorHAnsi"/>
          <w:color w:val="2D3B45"/>
          <w:sz w:val="22"/>
          <w:szCs w:val="22"/>
        </w:rPr>
        <w:t>the</w:t>
      </w:r>
      <w:r w:rsidRPr="00DD63E0">
        <w:rPr>
          <w:rFonts w:asciiTheme="minorHAnsi" w:hAnsiTheme="minorHAnsi" w:cstheme="minorHAnsi"/>
          <w:color w:val="2D3B45"/>
          <w:sz w:val="22"/>
          <w:szCs w:val="22"/>
        </w:rPr>
        <w:t xml:space="preserve"> posted email addresses outside of the Canvas system.</w:t>
      </w:r>
    </w:p>
    <w:p w14:paraId="16F80EEA" w14:textId="77777777" w:rsidR="004C1611" w:rsidRPr="00DD63E0" w:rsidRDefault="004C1611" w:rsidP="004C1611">
      <w:pPr>
        <w:spacing w:before="100" w:beforeAutospacing="1" w:after="100" w:afterAutospacing="1"/>
        <w:rPr>
          <w:rFonts w:asciiTheme="minorHAnsi" w:hAnsiTheme="minorHAnsi" w:cstheme="minorHAnsi"/>
          <w:color w:val="2D3B45"/>
          <w:sz w:val="22"/>
          <w:szCs w:val="22"/>
        </w:rPr>
      </w:pPr>
      <w:r w:rsidRPr="00DD63E0">
        <w:rPr>
          <w:rFonts w:asciiTheme="minorHAnsi" w:hAnsiTheme="minorHAnsi" w:cstheme="minorHAnsi"/>
          <w:color w:val="2D3B45"/>
          <w:sz w:val="22"/>
          <w:szCs w:val="22"/>
        </w:rPr>
        <w:t>Expectations of Instructors</w:t>
      </w:r>
    </w:p>
    <w:p w14:paraId="729C4880" w14:textId="162DEA7C" w:rsidR="004C1611" w:rsidRPr="00DD63E0" w:rsidRDefault="004C1611" w:rsidP="004C1611">
      <w:pPr>
        <w:pStyle w:val="ListParagraph"/>
        <w:numPr>
          <w:ilvl w:val="0"/>
          <w:numId w:val="2"/>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I will respond to general communications via email within 48-72 hours.</w:t>
      </w:r>
      <w:r w:rsidR="00C5768F" w:rsidRPr="00DD63E0">
        <w:rPr>
          <w:rFonts w:asciiTheme="minorHAnsi" w:hAnsiTheme="minorHAnsi" w:cstheme="minorHAnsi"/>
          <w:color w:val="2D3B45"/>
          <w:sz w:val="22"/>
          <w:szCs w:val="22"/>
        </w:rPr>
        <w:t xml:space="preserve"> Messages received during weekends and holidays may have a </w:t>
      </w:r>
      <w:r w:rsidR="00B244D1" w:rsidRPr="00DD63E0">
        <w:rPr>
          <w:rFonts w:asciiTheme="minorHAnsi" w:hAnsiTheme="minorHAnsi" w:cstheme="minorHAnsi"/>
          <w:color w:val="2D3B45"/>
          <w:sz w:val="22"/>
          <w:szCs w:val="22"/>
        </w:rPr>
        <w:t>longer response window.</w:t>
      </w:r>
    </w:p>
    <w:p w14:paraId="0E5A3BC5" w14:textId="70964D55" w:rsidR="004C1611" w:rsidRPr="00DD63E0" w:rsidRDefault="004C1611" w:rsidP="004C1611">
      <w:pPr>
        <w:pStyle w:val="ListParagraph"/>
        <w:numPr>
          <w:ilvl w:val="0"/>
          <w:numId w:val="2"/>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You will typically receive a grade for your assignments within a week of submission. I will notify you if I expect grading to take longer.</w:t>
      </w:r>
    </w:p>
    <w:p w14:paraId="5121B961" w14:textId="49314BD9" w:rsidR="004C1611" w:rsidRPr="00DD63E0" w:rsidRDefault="00A2561F" w:rsidP="004C1611">
      <w:pPr>
        <w:spacing w:before="100" w:beforeAutospacing="1" w:after="100" w:afterAutospacing="1"/>
        <w:rPr>
          <w:rFonts w:asciiTheme="minorHAnsi" w:hAnsiTheme="minorHAnsi" w:cstheme="minorHAnsi"/>
          <w:b/>
          <w:bCs/>
          <w:color w:val="2D3B45"/>
          <w:sz w:val="22"/>
          <w:szCs w:val="22"/>
        </w:rPr>
      </w:pPr>
      <w:r w:rsidRPr="00DD63E0">
        <w:rPr>
          <w:rFonts w:asciiTheme="minorHAnsi" w:hAnsiTheme="minorHAnsi" w:cstheme="minorHAnsi"/>
          <w:b/>
          <w:bCs/>
          <w:color w:val="2D3B45"/>
          <w:sz w:val="22"/>
          <w:szCs w:val="22"/>
        </w:rPr>
        <w:t>Technology and Technology Requirements</w:t>
      </w:r>
    </w:p>
    <w:p w14:paraId="20A195BC" w14:textId="53F1224C" w:rsidR="00A2561F" w:rsidRPr="00DD63E0" w:rsidRDefault="00A2561F" w:rsidP="00A2561F">
      <w:pPr>
        <w:numPr>
          <w:ilvl w:val="0"/>
          <w:numId w:val="3"/>
        </w:numPr>
        <w:spacing w:before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Access to a computer and stable Internet connection/browser are necessary to participate in discussions and assignments, access readings, transfer course work, and receive feedback.</w:t>
      </w:r>
      <w:r w:rsidRPr="00DD63E0">
        <w:rPr>
          <w:rStyle w:val="apple-converted-space"/>
          <w:rFonts w:asciiTheme="minorHAnsi" w:hAnsiTheme="minorHAnsi" w:cstheme="minorHAnsi"/>
          <w:color w:val="2D3B45"/>
          <w:sz w:val="22"/>
          <w:szCs w:val="22"/>
        </w:rPr>
        <w:t> </w:t>
      </w:r>
      <w:r w:rsidRPr="00DD63E0">
        <w:rPr>
          <w:rFonts w:asciiTheme="minorHAnsi" w:hAnsiTheme="minorHAnsi" w:cstheme="minorHAnsi"/>
          <w:color w:val="2D3B45"/>
          <w:sz w:val="22"/>
          <w:szCs w:val="22"/>
        </w:rPr>
        <w:br/>
        <w:t>View</w:t>
      </w:r>
      <w:r w:rsidRPr="00DD63E0">
        <w:rPr>
          <w:rStyle w:val="apple-converted-space"/>
          <w:rFonts w:asciiTheme="minorHAnsi" w:hAnsiTheme="minorHAnsi" w:cstheme="minorHAnsi"/>
          <w:color w:val="2D3B45"/>
          <w:sz w:val="22"/>
          <w:szCs w:val="22"/>
        </w:rPr>
        <w:t> </w:t>
      </w:r>
      <w:hyperlink r:id="rId10" w:tgtFrame="_blank" w:history="1">
        <w:r w:rsidRPr="00DD63E0">
          <w:rPr>
            <w:rStyle w:val="Hyperlink"/>
            <w:rFonts w:asciiTheme="minorHAnsi" w:hAnsiTheme="minorHAnsi" w:cstheme="minorHAnsi"/>
            <w:sz w:val="22"/>
            <w:szCs w:val="22"/>
          </w:rPr>
          <w:t>What are the browser and computer requirements for Canvas?</w:t>
        </w:r>
        <w:r w:rsidRPr="00DD63E0">
          <w:rPr>
            <w:rStyle w:val="screenreader-only"/>
            <w:rFonts w:asciiTheme="minorHAnsi" w:hAnsiTheme="minorHAnsi" w:cstheme="minorHAnsi"/>
            <w:color w:val="0000FF"/>
            <w:sz w:val="22"/>
            <w:szCs w:val="22"/>
            <w:u w:val="single"/>
            <w:bdr w:val="none" w:sz="0" w:space="0" w:color="auto" w:frame="1"/>
          </w:rPr>
          <w:t> (Links to an external site.)</w:t>
        </w:r>
      </w:hyperlink>
    </w:p>
    <w:p w14:paraId="71FA23FC" w14:textId="77777777" w:rsidR="00A2561F" w:rsidRPr="00DD63E0" w:rsidRDefault="00A2561F" w:rsidP="00A2561F">
      <w:pPr>
        <w:numPr>
          <w:ilvl w:val="0"/>
          <w:numId w:val="3"/>
        </w:numPr>
        <w:spacing w:before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Access to speakers and/or headphones for multi-media.</w:t>
      </w:r>
      <w:r w:rsidRPr="00DD63E0">
        <w:rPr>
          <w:rStyle w:val="apple-converted-space"/>
          <w:rFonts w:asciiTheme="minorHAnsi" w:hAnsiTheme="minorHAnsi" w:cstheme="minorHAnsi"/>
          <w:color w:val="2D3B45"/>
          <w:sz w:val="22"/>
          <w:szCs w:val="22"/>
        </w:rPr>
        <w:t> </w:t>
      </w:r>
      <w:r w:rsidRPr="00DD63E0">
        <w:rPr>
          <w:rFonts w:asciiTheme="minorHAnsi" w:hAnsiTheme="minorHAnsi" w:cstheme="minorHAnsi"/>
          <w:color w:val="2D3B45"/>
          <w:sz w:val="22"/>
          <w:szCs w:val="22"/>
        </w:rPr>
        <w:br/>
        <w:t>View the</w:t>
      </w:r>
      <w:r w:rsidRPr="00DD63E0">
        <w:rPr>
          <w:rStyle w:val="apple-converted-space"/>
          <w:rFonts w:asciiTheme="minorHAnsi" w:hAnsiTheme="minorHAnsi" w:cstheme="minorHAnsi"/>
          <w:color w:val="2D3B45"/>
          <w:sz w:val="22"/>
          <w:szCs w:val="22"/>
        </w:rPr>
        <w:t> </w:t>
      </w:r>
      <w:hyperlink r:id="rId11" w:tgtFrame="_blank" w:history="1">
        <w:r w:rsidRPr="00DD63E0">
          <w:rPr>
            <w:rStyle w:val="Hyperlink"/>
            <w:rFonts w:asciiTheme="minorHAnsi" w:hAnsiTheme="minorHAnsi" w:cstheme="minorHAnsi"/>
            <w:sz w:val="22"/>
            <w:szCs w:val="22"/>
          </w:rPr>
          <w:t>UTA Library Technology page</w:t>
        </w:r>
        <w:r w:rsidRPr="00DD63E0">
          <w:rPr>
            <w:rStyle w:val="screenreader-only"/>
            <w:rFonts w:asciiTheme="minorHAnsi" w:hAnsiTheme="minorHAnsi" w:cstheme="minorHAnsi"/>
            <w:color w:val="0000FF"/>
            <w:sz w:val="22"/>
            <w:szCs w:val="22"/>
            <w:u w:val="single"/>
            <w:bdr w:val="none" w:sz="0" w:space="0" w:color="auto" w:frame="1"/>
          </w:rPr>
          <w:t> (Links to an external site.)</w:t>
        </w:r>
      </w:hyperlink>
      <w:r w:rsidRPr="00DD63E0">
        <w:rPr>
          <w:rStyle w:val="apple-converted-space"/>
          <w:rFonts w:asciiTheme="minorHAnsi" w:hAnsiTheme="minorHAnsi" w:cstheme="minorHAnsi"/>
          <w:color w:val="2D3B45"/>
          <w:sz w:val="22"/>
          <w:szCs w:val="22"/>
        </w:rPr>
        <w:t> </w:t>
      </w:r>
      <w:r w:rsidRPr="00DD63E0">
        <w:rPr>
          <w:rFonts w:asciiTheme="minorHAnsi" w:hAnsiTheme="minorHAnsi" w:cstheme="minorHAnsi"/>
          <w:color w:val="2D3B45"/>
          <w:sz w:val="22"/>
          <w:szCs w:val="22"/>
        </w:rPr>
        <w:t>for peripherals available for checkout.</w:t>
      </w:r>
    </w:p>
    <w:p w14:paraId="244380D2" w14:textId="557B8597" w:rsidR="00A2561F" w:rsidRPr="00DD63E0" w:rsidRDefault="00A2561F" w:rsidP="00A2561F">
      <w:pPr>
        <w:numPr>
          <w:ilvl w:val="0"/>
          <w:numId w:val="3"/>
        </w:numPr>
        <w:spacing w:before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Word processing software, such as Microsoft Office or Open Office. Microsoft Office is the standard office productivity software utilized by faculty, students, and staff. View download instructions below for obtaining.</w:t>
      </w:r>
      <w:r w:rsidRPr="00DD63E0">
        <w:rPr>
          <w:rStyle w:val="apple-converted-space"/>
          <w:rFonts w:asciiTheme="minorHAnsi" w:hAnsiTheme="minorHAnsi" w:cstheme="minorHAnsi"/>
          <w:color w:val="2D3B45"/>
          <w:sz w:val="22"/>
          <w:szCs w:val="22"/>
        </w:rPr>
        <w:t> </w:t>
      </w:r>
      <w:r w:rsidR="00B244D1" w:rsidRPr="00DD63E0">
        <w:rPr>
          <w:rStyle w:val="apple-converted-space"/>
          <w:rFonts w:asciiTheme="minorHAnsi" w:hAnsiTheme="minorHAnsi" w:cstheme="minorHAnsi"/>
          <w:i/>
          <w:iCs/>
          <w:color w:val="2D3B45"/>
          <w:sz w:val="22"/>
          <w:szCs w:val="22"/>
        </w:rPr>
        <w:t>YOU ARE ENTITLED TO USE OF THE MICROSOFT OFFICE SUITE AND ADOBE WITH YOUR NETID AND PASSWORD!</w:t>
      </w:r>
      <w:r w:rsidR="00B244D1" w:rsidRPr="00DD63E0">
        <w:rPr>
          <w:rFonts w:asciiTheme="minorHAnsi" w:hAnsiTheme="minorHAnsi" w:cstheme="minorHAnsi"/>
          <w:color w:val="2D3B45"/>
          <w:sz w:val="22"/>
          <w:szCs w:val="22"/>
        </w:rPr>
        <w:t xml:space="preserve"> </w:t>
      </w:r>
      <w:r w:rsidRPr="00DD63E0">
        <w:rPr>
          <w:rFonts w:asciiTheme="minorHAnsi" w:hAnsiTheme="minorHAnsi" w:cstheme="minorHAnsi"/>
          <w:color w:val="2D3B45"/>
          <w:sz w:val="22"/>
          <w:szCs w:val="22"/>
        </w:rPr>
        <w:br/>
        <w:t>View full list of</w:t>
      </w:r>
      <w:r w:rsidRPr="00DD63E0">
        <w:rPr>
          <w:rStyle w:val="apple-converted-space"/>
          <w:rFonts w:asciiTheme="minorHAnsi" w:hAnsiTheme="minorHAnsi" w:cstheme="minorHAnsi"/>
          <w:color w:val="2D3B45"/>
          <w:sz w:val="22"/>
          <w:szCs w:val="22"/>
        </w:rPr>
        <w:t> </w:t>
      </w:r>
      <w:hyperlink r:id="rId12" w:anchor="oit-services" w:tgtFrame="_blank" w:history="1">
        <w:r w:rsidRPr="00DD63E0">
          <w:rPr>
            <w:rStyle w:val="Hyperlink"/>
            <w:rFonts w:asciiTheme="minorHAnsi" w:hAnsiTheme="minorHAnsi" w:cstheme="minorHAnsi"/>
            <w:sz w:val="22"/>
            <w:szCs w:val="22"/>
          </w:rPr>
          <w:t>software supported by Office of Information Technology (OIT)</w:t>
        </w:r>
        <w:r w:rsidRPr="00DD63E0">
          <w:rPr>
            <w:rStyle w:val="screenreader-only"/>
            <w:rFonts w:asciiTheme="minorHAnsi" w:hAnsiTheme="minorHAnsi" w:cstheme="minorHAnsi"/>
            <w:color w:val="0000FF"/>
            <w:sz w:val="22"/>
            <w:szCs w:val="22"/>
            <w:u w:val="single"/>
            <w:bdr w:val="none" w:sz="0" w:space="0" w:color="auto" w:frame="1"/>
          </w:rPr>
          <w:t> (Links to an external site.)</w:t>
        </w:r>
      </w:hyperlink>
      <w:r w:rsidRPr="00DD63E0">
        <w:rPr>
          <w:rFonts w:asciiTheme="minorHAnsi" w:hAnsiTheme="minorHAnsi" w:cstheme="minorHAnsi"/>
          <w:color w:val="2D3B45"/>
          <w:sz w:val="22"/>
          <w:szCs w:val="22"/>
        </w:rPr>
        <w:t>.</w:t>
      </w:r>
    </w:p>
    <w:p w14:paraId="4CB1BEF2" w14:textId="0FE2DEF4" w:rsidR="00A2561F" w:rsidRPr="00DD63E0" w:rsidRDefault="00A2561F" w:rsidP="00A2561F">
      <w:pPr>
        <w:numPr>
          <w:ilvl w:val="0"/>
          <w:numId w:val="3"/>
        </w:numPr>
        <w:spacing w:before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A PDF viewer, such as</w:t>
      </w:r>
      <w:r w:rsidRPr="00DD63E0">
        <w:rPr>
          <w:rStyle w:val="apple-converted-space"/>
          <w:rFonts w:asciiTheme="minorHAnsi" w:hAnsiTheme="minorHAnsi" w:cstheme="minorHAnsi"/>
          <w:color w:val="2D3B45"/>
          <w:sz w:val="22"/>
          <w:szCs w:val="22"/>
        </w:rPr>
        <w:t> </w:t>
      </w:r>
      <w:hyperlink r:id="rId13" w:tgtFrame="_blank" w:history="1">
        <w:r w:rsidRPr="00DD63E0">
          <w:rPr>
            <w:rStyle w:val="Hyperlink"/>
            <w:rFonts w:asciiTheme="minorHAnsi" w:hAnsiTheme="minorHAnsi" w:cstheme="minorHAnsi"/>
            <w:sz w:val="22"/>
            <w:szCs w:val="22"/>
          </w:rPr>
          <w:t>Adobe Acrobat Reader DC</w:t>
        </w:r>
        <w:r w:rsidRPr="00DD63E0">
          <w:rPr>
            <w:rStyle w:val="screenreader-only"/>
            <w:rFonts w:asciiTheme="minorHAnsi" w:hAnsiTheme="minorHAnsi" w:cstheme="minorHAnsi"/>
            <w:color w:val="0000FF"/>
            <w:sz w:val="22"/>
            <w:szCs w:val="22"/>
            <w:u w:val="single"/>
            <w:bdr w:val="none" w:sz="0" w:space="0" w:color="auto" w:frame="1"/>
          </w:rPr>
          <w:t> (Links to an external site.)</w:t>
        </w:r>
      </w:hyperlink>
      <w:r w:rsidRPr="00DD63E0">
        <w:rPr>
          <w:rFonts w:asciiTheme="minorHAnsi" w:hAnsiTheme="minorHAnsi" w:cstheme="minorHAnsi"/>
          <w:color w:val="2D3B45"/>
          <w:sz w:val="22"/>
          <w:szCs w:val="22"/>
        </w:rPr>
        <w:t>.</w:t>
      </w:r>
      <w:r w:rsidR="00B244D1" w:rsidRPr="00DD63E0">
        <w:rPr>
          <w:rFonts w:asciiTheme="minorHAnsi" w:hAnsiTheme="minorHAnsi" w:cstheme="minorHAnsi"/>
          <w:color w:val="2D3B45"/>
          <w:sz w:val="22"/>
          <w:szCs w:val="22"/>
        </w:rPr>
        <w:t xml:space="preserve"> </w:t>
      </w:r>
      <w:r w:rsidR="00B244D1" w:rsidRPr="00DD63E0">
        <w:rPr>
          <w:rFonts w:asciiTheme="minorHAnsi" w:hAnsiTheme="minorHAnsi" w:cstheme="minorHAnsi"/>
          <w:i/>
          <w:iCs/>
          <w:color w:val="2D3B45"/>
          <w:sz w:val="22"/>
          <w:szCs w:val="22"/>
        </w:rPr>
        <w:t>See the shouty message in #3.</w:t>
      </w:r>
    </w:p>
    <w:p w14:paraId="59F72EC4" w14:textId="0B4FF014" w:rsidR="00A2561F" w:rsidRPr="00DD63E0" w:rsidRDefault="00A2561F" w:rsidP="00A2561F">
      <w:pPr>
        <w:numPr>
          <w:ilvl w:val="0"/>
          <w:numId w:val="3"/>
        </w:numPr>
        <w:spacing w:before="100" w:beforeAutospacing="1" w:after="90"/>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 xml:space="preserve">Any additional technology requirements </w:t>
      </w:r>
      <w:r w:rsidR="00B244D1" w:rsidRPr="00DD63E0">
        <w:rPr>
          <w:rFonts w:asciiTheme="minorHAnsi" w:hAnsiTheme="minorHAnsi" w:cstheme="minorHAnsi"/>
          <w:color w:val="2D3B45"/>
          <w:sz w:val="22"/>
          <w:szCs w:val="22"/>
        </w:rPr>
        <w:t>will be announced on Canvas, or in class.</w:t>
      </w:r>
    </w:p>
    <w:p w14:paraId="7ACA01C5" w14:textId="77777777" w:rsidR="00A2561F" w:rsidRPr="00DD63E0" w:rsidRDefault="00A2561F" w:rsidP="00A2561F">
      <w:pPr>
        <w:pStyle w:val="Heading4"/>
        <w:spacing w:before="300" w:after="90"/>
        <w:rPr>
          <w:rFonts w:asciiTheme="minorHAnsi" w:hAnsiTheme="minorHAnsi" w:cstheme="minorHAnsi"/>
          <w:color w:val="2D3B45"/>
          <w:sz w:val="22"/>
          <w:szCs w:val="22"/>
        </w:rPr>
      </w:pPr>
      <w:r w:rsidRPr="00DD63E0">
        <w:rPr>
          <w:rStyle w:val="Strong"/>
          <w:rFonts w:asciiTheme="minorHAnsi" w:hAnsiTheme="minorHAnsi" w:cstheme="minorHAnsi"/>
          <w:color w:val="2D3B45"/>
          <w:sz w:val="22"/>
          <w:szCs w:val="22"/>
        </w:rPr>
        <w:t>Microsoft Office Download Instructions</w:t>
      </w:r>
    </w:p>
    <w:p w14:paraId="32B2EA56" w14:textId="65587CA5" w:rsidR="00A2561F" w:rsidRPr="00DD63E0" w:rsidRDefault="00A2561F" w:rsidP="00A2561F">
      <w:pPr>
        <w:pStyle w:val="NormalWeb"/>
        <w:spacing w:before="0" w:beforeAutospacing="0" w:after="0" w:afterAutospacing="0"/>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These directions are from the</w:t>
      </w:r>
      <w:r w:rsidRPr="00DD63E0">
        <w:rPr>
          <w:rStyle w:val="apple-converted-space"/>
          <w:rFonts w:asciiTheme="minorHAnsi" w:hAnsiTheme="minorHAnsi" w:cstheme="minorHAnsi"/>
          <w:color w:val="2D3B45"/>
          <w:sz w:val="22"/>
          <w:szCs w:val="22"/>
        </w:rPr>
        <w:t> </w:t>
      </w:r>
      <w:hyperlink r:id="rId14" w:tgtFrame="_blank" w:history="1">
        <w:r w:rsidRPr="00DD63E0">
          <w:rPr>
            <w:rStyle w:val="Hyperlink"/>
            <w:rFonts w:asciiTheme="minorHAnsi" w:hAnsiTheme="minorHAnsi" w:cstheme="minorHAnsi"/>
            <w:sz w:val="22"/>
            <w:szCs w:val="22"/>
          </w:rPr>
          <w:t>OIT</w:t>
        </w:r>
        <w:r w:rsidRPr="00DD63E0">
          <w:rPr>
            <w:rStyle w:val="screenreader-only"/>
            <w:rFonts w:asciiTheme="minorHAnsi" w:hAnsiTheme="minorHAnsi" w:cstheme="minorHAnsi"/>
            <w:color w:val="0000FF"/>
            <w:sz w:val="22"/>
            <w:szCs w:val="22"/>
            <w:u w:val="single"/>
            <w:bdr w:val="none" w:sz="0" w:space="0" w:color="auto" w:frame="1"/>
          </w:rPr>
          <w:t> (Links to an external site.)</w:t>
        </w:r>
      </w:hyperlink>
      <w:r w:rsidRPr="00DD63E0">
        <w:rPr>
          <w:rFonts w:asciiTheme="minorHAnsi" w:hAnsiTheme="minorHAnsi" w:cstheme="minorHAnsi"/>
          <w:color w:val="2D3B45"/>
          <w:sz w:val="22"/>
          <w:szCs w:val="22"/>
        </w:rPr>
        <w:t xml:space="preserve">. If you run into issues with the </w:t>
      </w:r>
      <w:proofErr w:type="gramStart"/>
      <w:r w:rsidRPr="00DD63E0">
        <w:rPr>
          <w:rFonts w:asciiTheme="minorHAnsi" w:hAnsiTheme="minorHAnsi" w:cstheme="minorHAnsi"/>
          <w:color w:val="2D3B45"/>
          <w:sz w:val="22"/>
          <w:szCs w:val="22"/>
        </w:rPr>
        <w:t>download</w:t>
      </w:r>
      <w:proofErr w:type="gramEnd"/>
      <w:r w:rsidRPr="00DD63E0">
        <w:rPr>
          <w:rFonts w:asciiTheme="minorHAnsi" w:hAnsiTheme="minorHAnsi" w:cstheme="minorHAnsi"/>
          <w:color w:val="2D3B45"/>
          <w:sz w:val="22"/>
          <w:szCs w:val="22"/>
        </w:rPr>
        <w:t xml:space="preserve"> please reach out to them for support</w:t>
      </w:r>
      <w:r w:rsidR="00B244D1" w:rsidRPr="00DD63E0">
        <w:rPr>
          <w:rFonts w:asciiTheme="minorHAnsi" w:hAnsiTheme="minorHAnsi" w:cstheme="minorHAnsi"/>
          <w:color w:val="2D3B45"/>
          <w:sz w:val="22"/>
          <w:szCs w:val="22"/>
        </w:rPr>
        <w:t xml:space="preserve">. </w:t>
      </w:r>
    </w:p>
    <w:p w14:paraId="14D4C42E" w14:textId="77777777" w:rsidR="00A2561F" w:rsidRPr="00DD63E0" w:rsidRDefault="00A2561F" w:rsidP="00A2561F">
      <w:pPr>
        <w:numPr>
          <w:ilvl w:val="0"/>
          <w:numId w:val="4"/>
        </w:numPr>
        <w:spacing w:beforeAutospacing="1"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Before downloading, it is suggested to erase the installed version of Office (Word, PowerPoint, Excel, Access, &amp; OneNote).  Once you have erased previous version/s, go to your student email via the UTA homepage or</w:t>
      </w:r>
      <w:r w:rsidRPr="00DD63E0">
        <w:rPr>
          <w:rStyle w:val="apple-converted-space"/>
          <w:rFonts w:asciiTheme="minorHAnsi" w:hAnsiTheme="minorHAnsi" w:cstheme="minorHAnsi"/>
          <w:color w:val="2D3B45"/>
          <w:sz w:val="22"/>
          <w:szCs w:val="22"/>
        </w:rPr>
        <w:t> </w:t>
      </w:r>
      <w:hyperlink r:id="rId15" w:tgtFrame="_blank" w:history="1">
        <w:r w:rsidRPr="00DD63E0">
          <w:rPr>
            <w:rStyle w:val="Hyperlink"/>
            <w:rFonts w:asciiTheme="minorHAnsi" w:hAnsiTheme="minorHAnsi" w:cstheme="minorHAnsi"/>
            <w:sz w:val="22"/>
            <w:szCs w:val="22"/>
          </w:rPr>
          <w:t>Office 365 Mail</w:t>
        </w:r>
        <w:r w:rsidRPr="00DD63E0">
          <w:rPr>
            <w:rStyle w:val="screenreader-only"/>
            <w:rFonts w:asciiTheme="minorHAnsi" w:hAnsiTheme="minorHAnsi" w:cstheme="minorHAnsi"/>
            <w:color w:val="0000FF"/>
            <w:sz w:val="22"/>
            <w:szCs w:val="22"/>
            <w:u w:val="single"/>
            <w:bdr w:val="none" w:sz="0" w:space="0" w:color="auto" w:frame="1"/>
          </w:rPr>
          <w:t> (Links to an external site.)</w:t>
        </w:r>
      </w:hyperlink>
      <w:r w:rsidRPr="00DD63E0">
        <w:rPr>
          <w:rFonts w:asciiTheme="minorHAnsi" w:hAnsiTheme="minorHAnsi" w:cstheme="minorHAnsi"/>
          <w:color w:val="2D3B45"/>
          <w:sz w:val="22"/>
          <w:szCs w:val="22"/>
        </w:rPr>
        <w:t>.</w:t>
      </w:r>
    </w:p>
    <w:p w14:paraId="4176D182" w14:textId="77777777" w:rsidR="00A2561F" w:rsidRPr="00DD63E0" w:rsidRDefault="00A2561F" w:rsidP="00A2561F">
      <w:pPr>
        <w:numPr>
          <w:ilvl w:val="0"/>
          <w:numId w:val="4"/>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Select your picture or initials at the top right of the screen.</w:t>
      </w:r>
      <w:r w:rsidRPr="00DD63E0">
        <w:rPr>
          <w:rStyle w:val="apple-converted-space"/>
          <w:rFonts w:asciiTheme="minorHAnsi" w:hAnsiTheme="minorHAnsi" w:cstheme="minorHAnsi"/>
          <w:color w:val="2D3B45"/>
          <w:sz w:val="22"/>
          <w:szCs w:val="22"/>
        </w:rPr>
        <w:t> </w:t>
      </w:r>
      <w:r w:rsidRPr="00DD63E0">
        <w:rPr>
          <w:rFonts w:asciiTheme="minorHAnsi" w:hAnsiTheme="minorHAnsi" w:cstheme="minorHAnsi"/>
          <w:color w:val="2D3B45"/>
          <w:sz w:val="22"/>
          <w:szCs w:val="22"/>
        </w:rPr>
        <w:br/>
        <w:t xml:space="preserve">You should be seeing the "My Account" </w:t>
      </w:r>
      <w:proofErr w:type="gramStart"/>
      <w:r w:rsidRPr="00DD63E0">
        <w:rPr>
          <w:rFonts w:asciiTheme="minorHAnsi" w:hAnsiTheme="minorHAnsi" w:cstheme="minorHAnsi"/>
          <w:color w:val="2D3B45"/>
          <w:sz w:val="22"/>
          <w:szCs w:val="22"/>
        </w:rPr>
        <w:t>tab</w:t>
      </w:r>
      <w:proofErr w:type="gramEnd"/>
    </w:p>
    <w:p w14:paraId="065035EE" w14:textId="77777777" w:rsidR="00A2561F" w:rsidRPr="00DD63E0" w:rsidRDefault="00A2561F" w:rsidP="00A2561F">
      <w:pPr>
        <w:numPr>
          <w:ilvl w:val="0"/>
          <w:numId w:val="4"/>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 xml:space="preserve">Select My </w:t>
      </w:r>
      <w:proofErr w:type="gramStart"/>
      <w:r w:rsidRPr="00DD63E0">
        <w:rPr>
          <w:rFonts w:asciiTheme="minorHAnsi" w:hAnsiTheme="minorHAnsi" w:cstheme="minorHAnsi"/>
          <w:color w:val="2D3B45"/>
          <w:sz w:val="22"/>
          <w:szCs w:val="22"/>
        </w:rPr>
        <w:t>account</w:t>
      </w:r>
      <w:proofErr w:type="gramEnd"/>
    </w:p>
    <w:p w14:paraId="4E31ACCC" w14:textId="77777777" w:rsidR="00A2561F" w:rsidRPr="00DD63E0" w:rsidRDefault="00A2561F" w:rsidP="00A2561F">
      <w:pPr>
        <w:numPr>
          <w:ilvl w:val="0"/>
          <w:numId w:val="4"/>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Select "Install Status" (located on the left side of the screen)</w:t>
      </w:r>
    </w:p>
    <w:p w14:paraId="62BEF6EF" w14:textId="77777777" w:rsidR="00A2561F" w:rsidRPr="00DD63E0" w:rsidRDefault="00A2561F" w:rsidP="00A2561F">
      <w:pPr>
        <w:numPr>
          <w:ilvl w:val="0"/>
          <w:numId w:val="4"/>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lastRenderedPageBreak/>
        <w:t>On the "Install Status" page select Install desktop applications.</w:t>
      </w:r>
      <w:r w:rsidRPr="00DD63E0">
        <w:rPr>
          <w:rStyle w:val="apple-converted-space"/>
          <w:rFonts w:asciiTheme="minorHAnsi" w:hAnsiTheme="minorHAnsi" w:cstheme="minorHAnsi"/>
          <w:color w:val="2D3B45"/>
          <w:sz w:val="22"/>
          <w:szCs w:val="22"/>
        </w:rPr>
        <w:t> </w:t>
      </w:r>
      <w:r w:rsidRPr="00DD63E0">
        <w:rPr>
          <w:rFonts w:asciiTheme="minorHAnsi" w:hAnsiTheme="minorHAnsi" w:cstheme="minorHAnsi"/>
          <w:color w:val="2D3B45"/>
          <w:sz w:val="22"/>
          <w:szCs w:val="22"/>
        </w:rPr>
        <w:br/>
        <w:t>You should be seeing a white screen that says "Office" and has numerous Office icons</w:t>
      </w:r>
      <w:r w:rsidRPr="00DD63E0">
        <w:rPr>
          <w:rStyle w:val="apple-converted-space"/>
          <w:rFonts w:asciiTheme="minorHAnsi" w:hAnsiTheme="minorHAnsi" w:cstheme="minorHAnsi"/>
          <w:color w:val="2D3B45"/>
          <w:sz w:val="22"/>
          <w:szCs w:val="22"/>
        </w:rPr>
        <w:t> </w:t>
      </w:r>
      <w:r w:rsidRPr="00DD63E0">
        <w:rPr>
          <w:rFonts w:asciiTheme="minorHAnsi" w:hAnsiTheme="minorHAnsi" w:cstheme="minorHAnsi"/>
          <w:color w:val="2D3B45"/>
          <w:sz w:val="22"/>
          <w:szCs w:val="22"/>
        </w:rPr>
        <w:br/>
        <w:t>At the bottom of the screen select the "Install" box.</w:t>
      </w:r>
      <w:r w:rsidRPr="00DD63E0">
        <w:rPr>
          <w:rStyle w:val="apple-converted-space"/>
          <w:rFonts w:asciiTheme="minorHAnsi" w:hAnsiTheme="minorHAnsi" w:cstheme="minorHAnsi"/>
          <w:color w:val="2D3B45"/>
          <w:sz w:val="22"/>
          <w:szCs w:val="22"/>
        </w:rPr>
        <w:t> </w:t>
      </w:r>
      <w:r w:rsidRPr="00DD63E0">
        <w:rPr>
          <w:rFonts w:asciiTheme="minorHAnsi" w:hAnsiTheme="minorHAnsi" w:cstheme="minorHAnsi"/>
          <w:color w:val="2D3B45"/>
          <w:sz w:val="22"/>
          <w:szCs w:val="22"/>
        </w:rPr>
        <w:br/>
        <w:t>A set up wizard will pop up.  It will have step by step instructions on how to finish downloading the software on your device.</w:t>
      </w:r>
    </w:p>
    <w:p w14:paraId="53140D15" w14:textId="77777777" w:rsidR="00A2561F" w:rsidRPr="00DD63E0" w:rsidRDefault="00A2561F" w:rsidP="00A2561F">
      <w:pPr>
        <w:numPr>
          <w:ilvl w:val="0"/>
          <w:numId w:val="4"/>
        </w:numPr>
        <w:spacing w:before="100" w:beforeAutospacing="1" w:after="100" w:afterAutospacing="1"/>
        <w:ind w:left="360"/>
        <w:rPr>
          <w:rFonts w:asciiTheme="minorHAnsi" w:hAnsiTheme="minorHAnsi" w:cstheme="minorHAnsi"/>
          <w:color w:val="2D3B45"/>
          <w:sz w:val="22"/>
          <w:szCs w:val="22"/>
        </w:rPr>
      </w:pPr>
      <w:r w:rsidRPr="00DD63E0">
        <w:rPr>
          <w:rFonts w:asciiTheme="minorHAnsi" w:hAnsiTheme="minorHAnsi" w:cstheme="minorHAnsi"/>
          <w:color w:val="2D3B45"/>
          <w:sz w:val="22"/>
          <w:szCs w:val="22"/>
        </w:rPr>
        <w:t>Your UTA email and password will be the password if it requires you to authenticate.</w:t>
      </w:r>
    </w:p>
    <w:p w14:paraId="748932FE" w14:textId="77777777" w:rsidR="00CE4E06" w:rsidRPr="00DD63E0" w:rsidRDefault="00CE4E06" w:rsidP="00012EAA">
      <w:pPr>
        <w:pStyle w:val="NormalWeb"/>
        <w:spacing w:before="180" w:beforeAutospacing="0" w:after="180" w:afterAutospacing="0"/>
        <w:rPr>
          <w:rFonts w:asciiTheme="minorHAnsi" w:hAnsiTheme="minorHAnsi" w:cstheme="minorHAnsi"/>
          <w:color w:val="2D3B45"/>
          <w:sz w:val="22"/>
          <w:szCs w:val="22"/>
        </w:rPr>
      </w:pPr>
    </w:p>
    <w:p w14:paraId="150D9347" w14:textId="6E5DB99C" w:rsidR="00CE4E06" w:rsidRPr="00DD63E0" w:rsidRDefault="00CE4E06" w:rsidP="00CE4E06">
      <w:pPr>
        <w:autoSpaceDE w:val="0"/>
        <w:autoSpaceDN w:val="0"/>
        <w:adjustRightInd w:val="0"/>
        <w:rPr>
          <w:rFonts w:asciiTheme="minorHAnsi" w:hAnsiTheme="minorHAnsi" w:cstheme="minorHAnsi"/>
          <w:b/>
          <w:bCs/>
          <w:color w:val="000000"/>
          <w:sz w:val="22"/>
          <w:szCs w:val="22"/>
        </w:rPr>
      </w:pPr>
      <w:r w:rsidRPr="00DD63E0">
        <w:rPr>
          <w:rFonts w:asciiTheme="minorHAnsi" w:hAnsiTheme="minorHAnsi" w:cstheme="minorHAnsi"/>
          <w:b/>
          <w:bCs/>
          <w:color w:val="000000"/>
          <w:sz w:val="22"/>
          <w:szCs w:val="22"/>
        </w:rPr>
        <w:t>Institution Information</w:t>
      </w:r>
    </w:p>
    <w:p w14:paraId="1CA677D5"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p>
    <w:p w14:paraId="44D7CC0E"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UTA students are encouraged to review the below institutional policies and</w:t>
      </w:r>
    </w:p>
    <w:p w14:paraId="25BC16F2"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informational sections and reach out to the specific office with any questions. To view</w:t>
      </w:r>
    </w:p>
    <w:p w14:paraId="3BC8FDEF"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this institutional information, please visit the </w:t>
      </w:r>
      <w:r w:rsidRPr="00DD63E0">
        <w:rPr>
          <w:rFonts w:asciiTheme="minorHAnsi" w:hAnsiTheme="minorHAnsi" w:cstheme="minorHAnsi"/>
          <w:color w:val="0563C2"/>
          <w:sz w:val="22"/>
          <w:szCs w:val="22"/>
        </w:rPr>
        <w:t xml:space="preserve">Institutional Information </w:t>
      </w:r>
      <w:proofErr w:type="gramStart"/>
      <w:r w:rsidRPr="00DD63E0">
        <w:rPr>
          <w:rFonts w:asciiTheme="minorHAnsi" w:hAnsiTheme="minorHAnsi" w:cstheme="minorHAnsi"/>
          <w:color w:val="000000"/>
          <w:sz w:val="22"/>
          <w:szCs w:val="22"/>
        </w:rPr>
        <w:t>page</w:t>
      </w:r>
      <w:proofErr w:type="gramEnd"/>
    </w:p>
    <w:p w14:paraId="28C28042"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(https://resources.uta.edu/provost/course-related-info/institutional-policies.php)</w:t>
      </w:r>
    </w:p>
    <w:p w14:paraId="48BF33ED"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which includes the following policies among others:</w:t>
      </w:r>
    </w:p>
    <w:p w14:paraId="6A37DDAB"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Drop Policy</w:t>
      </w:r>
    </w:p>
    <w:p w14:paraId="7C3FC967"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Disability Accommodations</w:t>
      </w:r>
    </w:p>
    <w:p w14:paraId="361E5DEB"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Title IX Policy</w:t>
      </w:r>
    </w:p>
    <w:p w14:paraId="4605D09F"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Academic Integrity</w:t>
      </w:r>
    </w:p>
    <w:p w14:paraId="68212BD7"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Student Feedback Survey</w:t>
      </w:r>
    </w:p>
    <w:p w14:paraId="5B9BCD44"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Final Exam Schedule</w:t>
      </w:r>
    </w:p>
    <w:p w14:paraId="5B450D68" w14:textId="6EE16060" w:rsidR="00CE4E06" w:rsidRPr="00DD63E0" w:rsidRDefault="00CE4E06" w:rsidP="00CE4E06">
      <w:pPr>
        <w:pStyle w:val="NormalWeb"/>
        <w:spacing w:before="180" w:beforeAutospacing="0" w:after="180" w:afterAutospacing="0"/>
        <w:rPr>
          <w:rFonts w:asciiTheme="minorHAnsi" w:hAnsiTheme="minorHAnsi" w:cstheme="minorHAnsi"/>
          <w:b/>
          <w:bCs/>
          <w:color w:val="FF0000"/>
          <w:sz w:val="22"/>
          <w:szCs w:val="22"/>
        </w:rPr>
      </w:pPr>
      <w:r w:rsidRPr="00DD63E0">
        <w:rPr>
          <w:rFonts w:asciiTheme="minorHAnsi" w:hAnsiTheme="minorHAnsi" w:cstheme="minorHAnsi"/>
          <w:b/>
          <w:bCs/>
          <w:color w:val="FF0000"/>
          <w:sz w:val="22"/>
          <w:szCs w:val="22"/>
        </w:rPr>
        <w:t xml:space="preserve">COVID-19 POLICY, SHOULD ONE BE NECESSARY FOR </w:t>
      </w:r>
      <w:r w:rsidR="00486805" w:rsidRPr="00DD63E0">
        <w:rPr>
          <w:rFonts w:asciiTheme="minorHAnsi" w:hAnsiTheme="minorHAnsi" w:cstheme="minorHAnsi"/>
          <w:b/>
          <w:bCs/>
          <w:color w:val="FF0000"/>
          <w:sz w:val="22"/>
          <w:szCs w:val="22"/>
        </w:rPr>
        <w:t>FALL</w:t>
      </w:r>
      <w:r w:rsidR="00074064" w:rsidRPr="00DD63E0">
        <w:rPr>
          <w:rFonts w:asciiTheme="minorHAnsi" w:hAnsiTheme="minorHAnsi" w:cstheme="minorHAnsi"/>
          <w:b/>
          <w:bCs/>
          <w:color w:val="FF0000"/>
          <w:sz w:val="22"/>
          <w:szCs w:val="22"/>
        </w:rPr>
        <w:t xml:space="preserve"> 2023</w:t>
      </w:r>
    </w:p>
    <w:p w14:paraId="015EEB22" w14:textId="43576A5D" w:rsidR="00CE4E06" w:rsidRPr="00DD63E0" w:rsidRDefault="00CE4E06" w:rsidP="00CE4E06">
      <w:pPr>
        <w:pStyle w:val="NormalWeb"/>
        <w:spacing w:before="180" w:beforeAutospacing="0" w:after="180" w:afterAutospacing="0"/>
        <w:rPr>
          <w:rFonts w:asciiTheme="minorHAnsi" w:hAnsiTheme="minorHAnsi" w:cstheme="minorHAnsi"/>
          <w:b/>
          <w:bCs/>
          <w:sz w:val="22"/>
          <w:szCs w:val="22"/>
        </w:rPr>
      </w:pPr>
      <w:r w:rsidRPr="00DD63E0">
        <w:rPr>
          <w:rFonts w:asciiTheme="minorHAnsi" w:hAnsiTheme="minorHAnsi" w:cstheme="minorHAnsi"/>
          <w:b/>
          <w:bCs/>
          <w:sz w:val="22"/>
          <w:szCs w:val="22"/>
        </w:rPr>
        <w:t>Attendance Policy</w:t>
      </w:r>
      <w:r w:rsidR="00074064" w:rsidRPr="00DD63E0">
        <w:rPr>
          <w:rFonts w:asciiTheme="minorHAnsi" w:hAnsiTheme="minorHAnsi" w:cstheme="minorHAnsi"/>
          <w:b/>
          <w:bCs/>
          <w:sz w:val="22"/>
          <w:szCs w:val="22"/>
        </w:rPr>
        <w:t>—This is Important!</w:t>
      </w:r>
    </w:p>
    <w:p w14:paraId="46E364CB"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At The University of Texas at Arlington, taking attendance is not required but</w:t>
      </w:r>
    </w:p>
    <w:p w14:paraId="1C9EA31A"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attendance is a critical indicator of student success. Each faculty member is free to</w:t>
      </w:r>
    </w:p>
    <w:p w14:paraId="0CE3F0BE"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develop his or her own methods of evaluating students’ academic performance, </w:t>
      </w:r>
      <w:proofErr w:type="gramStart"/>
      <w:r w:rsidRPr="00DD63E0">
        <w:rPr>
          <w:rFonts w:asciiTheme="minorHAnsi" w:hAnsiTheme="minorHAnsi" w:cstheme="minorHAnsi"/>
          <w:color w:val="000000"/>
          <w:sz w:val="22"/>
          <w:szCs w:val="22"/>
        </w:rPr>
        <w:t>which</w:t>
      </w:r>
      <w:proofErr w:type="gramEnd"/>
    </w:p>
    <w:p w14:paraId="2525E406" w14:textId="0B983B5E" w:rsidR="00CE4E06" w:rsidRPr="00DD63E0" w:rsidRDefault="00CE4E06" w:rsidP="00074064">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includes establishing course-specific policies on attendance. </w:t>
      </w:r>
    </w:p>
    <w:p w14:paraId="0AF33F0A"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p>
    <w:p w14:paraId="39A97DFE" w14:textId="77777777" w:rsidR="00CE4E06" w:rsidRPr="00DD63E0" w:rsidRDefault="00CE4E06" w:rsidP="00CE4E06">
      <w:pPr>
        <w:autoSpaceDE w:val="0"/>
        <w:autoSpaceDN w:val="0"/>
        <w:adjustRightInd w:val="0"/>
        <w:rPr>
          <w:rFonts w:asciiTheme="minorHAnsi" w:hAnsiTheme="minorHAnsi" w:cstheme="minorHAnsi"/>
          <w:i/>
          <w:iCs/>
          <w:color w:val="000000"/>
          <w:sz w:val="22"/>
          <w:szCs w:val="22"/>
        </w:rPr>
      </w:pPr>
      <w:r w:rsidRPr="00DD63E0">
        <w:rPr>
          <w:rFonts w:asciiTheme="minorHAnsi" w:hAnsiTheme="minorHAnsi" w:cstheme="minorHAnsi"/>
          <w:i/>
          <w:iCs/>
          <w:color w:val="000000"/>
          <w:sz w:val="22"/>
          <w:szCs w:val="22"/>
        </w:rPr>
        <w:t>While UT Arlington does not require instructors to take attendance in their courses, the</w:t>
      </w:r>
    </w:p>
    <w:p w14:paraId="36533B83" w14:textId="77777777" w:rsidR="00CE4E06" w:rsidRPr="00DD63E0" w:rsidRDefault="00CE4E06" w:rsidP="00CE4E06">
      <w:pPr>
        <w:autoSpaceDE w:val="0"/>
        <w:autoSpaceDN w:val="0"/>
        <w:adjustRightInd w:val="0"/>
        <w:rPr>
          <w:rFonts w:asciiTheme="minorHAnsi" w:hAnsiTheme="minorHAnsi" w:cstheme="minorHAnsi"/>
          <w:i/>
          <w:iCs/>
          <w:color w:val="000000"/>
          <w:sz w:val="22"/>
          <w:szCs w:val="22"/>
        </w:rPr>
      </w:pPr>
      <w:r w:rsidRPr="00DD63E0">
        <w:rPr>
          <w:rFonts w:asciiTheme="minorHAnsi" w:hAnsiTheme="minorHAnsi" w:cstheme="minorHAnsi"/>
          <w:i/>
          <w:iCs/>
          <w:color w:val="000000"/>
          <w:sz w:val="22"/>
          <w:szCs w:val="22"/>
        </w:rPr>
        <w:t>U.S. Department of Education requires that the University have a mechanism in place to</w:t>
      </w:r>
    </w:p>
    <w:p w14:paraId="321ED9F2"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i/>
          <w:iCs/>
          <w:color w:val="000000"/>
          <w:sz w:val="22"/>
          <w:szCs w:val="22"/>
        </w:rPr>
        <w:t>mark when Federal Student Aid recipients “begin attendance in a course.”</w:t>
      </w:r>
      <w:r w:rsidRPr="00DD63E0">
        <w:rPr>
          <w:rFonts w:asciiTheme="minorHAnsi" w:hAnsiTheme="minorHAnsi" w:cstheme="minorHAnsi"/>
          <w:color w:val="000000"/>
          <w:sz w:val="22"/>
          <w:szCs w:val="22"/>
        </w:rPr>
        <w:t xml:space="preserve"> UT</w:t>
      </w:r>
    </w:p>
    <w:p w14:paraId="649BEC15"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Arlington instructors will report when students begin attendance in a course as part of</w:t>
      </w:r>
    </w:p>
    <w:p w14:paraId="4CBCD34B"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the final grading </w:t>
      </w:r>
      <w:proofErr w:type="gramStart"/>
      <w:r w:rsidRPr="00DD63E0">
        <w:rPr>
          <w:rFonts w:asciiTheme="minorHAnsi" w:hAnsiTheme="minorHAnsi" w:cstheme="minorHAnsi"/>
          <w:color w:val="000000"/>
          <w:sz w:val="22"/>
          <w:szCs w:val="22"/>
        </w:rPr>
        <w:t>process</w:t>
      </w:r>
      <w:proofErr w:type="gramEnd"/>
      <w:r w:rsidRPr="00DD63E0">
        <w:rPr>
          <w:rFonts w:asciiTheme="minorHAnsi" w:hAnsiTheme="minorHAnsi" w:cstheme="minorHAnsi"/>
          <w:color w:val="000000"/>
          <w:sz w:val="22"/>
          <w:szCs w:val="22"/>
        </w:rPr>
        <w:t xml:space="preserve">. Specifically, when assigning a </w:t>
      </w:r>
      <w:proofErr w:type="gramStart"/>
      <w:r w:rsidRPr="00DD63E0">
        <w:rPr>
          <w:rFonts w:asciiTheme="minorHAnsi" w:hAnsiTheme="minorHAnsi" w:cstheme="minorHAnsi"/>
          <w:color w:val="000000"/>
          <w:sz w:val="22"/>
          <w:szCs w:val="22"/>
        </w:rPr>
        <w:t>student</w:t>
      </w:r>
      <w:proofErr w:type="gramEnd"/>
      <w:r w:rsidRPr="00DD63E0">
        <w:rPr>
          <w:rFonts w:asciiTheme="minorHAnsi" w:hAnsiTheme="minorHAnsi" w:cstheme="minorHAnsi"/>
          <w:color w:val="000000"/>
          <w:sz w:val="22"/>
          <w:szCs w:val="22"/>
        </w:rPr>
        <w:t xml:space="preserve"> a grade of F, faculty</w:t>
      </w:r>
    </w:p>
    <w:p w14:paraId="0302D325"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report must the last date a student attended their class based on evidence such as a test,</w:t>
      </w:r>
    </w:p>
    <w:p w14:paraId="1E6ADF53"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participation in a class project or presentation, or an engagement online via Canvas.</w:t>
      </w:r>
    </w:p>
    <w:p w14:paraId="0506456E"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This date is reported to the Department of Education for federal financial aid recipients.</w:t>
      </w:r>
    </w:p>
    <w:p w14:paraId="164631E0"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p>
    <w:p w14:paraId="5CA24202" w14:textId="50C0FA11" w:rsidR="00CE4E06" w:rsidRPr="00DD63E0" w:rsidRDefault="00CE4E06" w:rsidP="00CE4E06">
      <w:pPr>
        <w:autoSpaceDE w:val="0"/>
        <w:autoSpaceDN w:val="0"/>
        <w:adjustRightInd w:val="0"/>
        <w:rPr>
          <w:rFonts w:asciiTheme="minorHAnsi" w:hAnsiTheme="minorHAnsi" w:cstheme="minorHAnsi"/>
          <w:b/>
          <w:bCs/>
          <w:color w:val="000000"/>
          <w:sz w:val="22"/>
          <w:szCs w:val="22"/>
        </w:rPr>
      </w:pPr>
      <w:r w:rsidRPr="00DD63E0">
        <w:rPr>
          <w:rFonts w:asciiTheme="minorHAnsi" w:hAnsiTheme="minorHAnsi" w:cstheme="minorHAnsi"/>
          <w:b/>
          <w:bCs/>
          <w:color w:val="000000"/>
          <w:sz w:val="22"/>
          <w:szCs w:val="22"/>
        </w:rPr>
        <w:t>Student Success Programs</w:t>
      </w:r>
    </w:p>
    <w:p w14:paraId="3B9B52B7"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p>
    <w:p w14:paraId="57CB37A4"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UT Arlington provides a variety of resources and programs designed to help </w:t>
      </w:r>
      <w:proofErr w:type="gramStart"/>
      <w:r w:rsidRPr="00DD63E0">
        <w:rPr>
          <w:rFonts w:asciiTheme="minorHAnsi" w:hAnsiTheme="minorHAnsi" w:cstheme="minorHAnsi"/>
          <w:color w:val="000000"/>
          <w:sz w:val="22"/>
          <w:szCs w:val="22"/>
        </w:rPr>
        <w:t>students</w:t>
      </w:r>
      <w:proofErr w:type="gramEnd"/>
    </w:p>
    <w:p w14:paraId="2A228484"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develop academic skills, deal with personal situations, and better understand </w:t>
      </w:r>
      <w:proofErr w:type="gramStart"/>
      <w:r w:rsidRPr="00DD63E0">
        <w:rPr>
          <w:rFonts w:asciiTheme="minorHAnsi" w:hAnsiTheme="minorHAnsi" w:cstheme="minorHAnsi"/>
          <w:color w:val="000000"/>
          <w:sz w:val="22"/>
          <w:szCs w:val="22"/>
        </w:rPr>
        <w:t>concepts</w:t>
      </w:r>
      <w:proofErr w:type="gramEnd"/>
    </w:p>
    <w:p w14:paraId="0942920D"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and information related to their courses. Resources include tutoring by appointment,</w:t>
      </w:r>
    </w:p>
    <w:p w14:paraId="59E9A4E2" w14:textId="6E29C30D"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drop-in tutoring, e-tutoring, supplemental instruction, mentoring (time management,</w:t>
      </w:r>
    </w:p>
    <w:p w14:paraId="736759B9"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study skills, etc.), success coaching, TRIO Student Support Services, and student success</w:t>
      </w:r>
    </w:p>
    <w:p w14:paraId="5EEA166D"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workshops. For additional information, please email resources@uta.edu, or view the</w:t>
      </w:r>
    </w:p>
    <w:p w14:paraId="556B3621" w14:textId="1DF40DBB"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lastRenderedPageBreak/>
        <w:t>Maverick Resources website.</w:t>
      </w:r>
    </w:p>
    <w:p w14:paraId="36BF90FB"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p>
    <w:p w14:paraId="0D08645C"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The IDEAS Center (https://www.uta.edu/ideas/) (2nd Floor of Central Library) </w:t>
      </w:r>
      <w:proofErr w:type="gramStart"/>
      <w:r w:rsidRPr="00DD63E0">
        <w:rPr>
          <w:rFonts w:asciiTheme="minorHAnsi" w:hAnsiTheme="minorHAnsi" w:cstheme="minorHAnsi"/>
          <w:color w:val="000000"/>
          <w:sz w:val="22"/>
          <w:szCs w:val="22"/>
        </w:rPr>
        <w:t>offers</w:t>
      </w:r>
      <w:proofErr w:type="gramEnd"/>
    </w:p>
    <w:p w14:paraId="15FEE522"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FREE tutoring and mentoring to all students with a focus on transfer students,</w:t>
      </w:r>
    </w:p>
    <w:p w14:paraId="6EA8F64E"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sophomores, </w:t>
      </w:r>
      <w:proofErr w:type="gramStart"/>
      <w:r w:rsidRPr="00DD63E0">
        <w:rPr>
          <w:rFonts w:asciiTheme="minorHAnsi" w:hAnsiTheme="minorHAnsi" w:cstheme="minorHAnsi"/>
          <w:color w:val="000000"/>
          <w:sz w:val="22"/>
          <w:szCs w:val="22"/>
        </w:rPr>
        <w:t>veterans</w:t>
      </w:r>
      <w:proofErr w:type="gramEnd"/>
      <w:r w:rsidRPr="00DD63E0">
        <w:rPr>
          <w:rFonts w:asciiTheme="minorHAnsi" w:hAnsiTheme="minorHAnsi" w:cstheme="minorHAnsi"/>
          <w:color w:val="000000"/>
          <w:sz w:val="22"/>
          <w:szCs w:val="22"/>
        </w:rPr>
        <w:t xml:space="preserve"> and others undergoing a transition to UT Arlington. Students can</w:t>
      </w:r>
    </w:p>
    <w:p w14:paraId="62FE0DF0"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drop in or check the schedule of available peer tutors at www.uta.edu/IDEAS, or </w:t>
      </w:r>
      <w:proofErr w:type="gramStart"/>
      <w:r w:rsidRPr="00DD63E0">
        <w:rPr>
          <w:rFonts w:asciiTheme="minorHAnsi" w:hAnsiTheme="minorHAnsi" w:cstheme="minorHAnsi"/>
          <w:color w:val="000000"/>
          <w:sz w:val="22"/>
          <w:szCs w:val="22"/>
        </w:rPr>
        <w:t>call</w:t>
      </w:r>
      <w:proofErr w:type="gramEnd"/>
    </w:p>
    <w:p w14:paraId="476996EA" w14:textId="532CA9B4"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(817) 272-6593.</w:t>
      </w:r>
    </w:p>
    <w:p w14:paraId="73775274"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p>
    <w:p w14:paraId="38CF69F9" w14:textId="43A313D7" w:rsidR="00CE4E06" w:rsidRPr="00DD63E0" w:rsidRDefault="00CE4E06" w:rsidP="00CE4E06">
      <w:pPr>
        <w:autoSpaceDE w:val="0"/>
        <w:autoSpaceDN w:val="0"/>
        <w:adjustRightInd w:val="0"/>
        <w:rPr>
          <w:rFonts w:asciiTheme="minorHAnsi" w:hAnsiTheme="minorHAnsi" w:cstheme="minorHAnsi"/>
          <w:b/>
          <w:bCs/>
          <w:color w:val="000000"/>
          <w:sz w:val="22"/>
          <w:szCs w:val="22"/>
        </w:rPr>
      </w:pPr>
      <w:r w:rsidRPr="00DD63E0">
        <w:rPr>
          <w:rFonts w:asciiTheme="minorHAnsi" w:hAnsiTheme="minorHAnsi" w:cstheme="minorHAnsi"/>
          <w:b/>
          <w:bCs/>
          <w:color w:val="000000"/>
          <w:sz w:val="22"/>
          <w:szCs w:val="22"/>
        </w:rPr>
        <w:t>Emergency Phone Numbers</w:t>
      </w:r>
    </w:p>
    <w:p w14:paraId="623D07EE" w14:textId="77777777" w:rsidR="00CE4E06" w:rsidRPr="00DD63E0" w:rsidRDefault="00CE4E06" w:rsidP="00CE4E06">
      <w:pPr>
        <w:autoSpaceDE w:val="0"/>
        <w:autoSpaceDN w:val="0"/>
        <w:adjustRightInd w:val="0"/>
        <w:rPr>
          <w:rFonts w:asciiTheme="minorHAnsi" w:hAnsiTheme="minorHAnsi" w:cstheme="minorHAnsi"/>
          <w:b/>
          <w:bCs/>
          <w:color w:val="000000"/>
          <w:sz w:val="22"/>
          <w:szCs w:val="22"/>
        </w:rPr>
      </w:pPr>
    </w:p>
    <w:p w14:paraId="08213C91"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In case of an on-campus emergency, call the UT Arlington Police Department at 817-</w:t>
      </w:r>
    </w:p>
    <w:p w14:paraId="7E1D489C" w14:textId="6A2A46DC"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272-3003 (non-campus phone), 2-3003 (campus phone). You may also dial 911. Non</w:t>
      </w:r>
      <w:r w:rsidR="00074064" w:rsidRPr="00DD63E0">
        <w:rPr>
          <w:rFonts w:asciiTheme="minorHAnsi" w:hAnsiTheme="minorHAnsi" w:cstheme="minorHAnsi"/>
          <w:color w:val="000000"/>
          <w:sz w:val="22"/>
          <w:szCs w:val="22"/>
        </w:rPr>
        <w:t>-</w:t>
      </w:r>
      <w:r w:rsidRPr="00DD63E0">
        <w:rPr>
          <w:rFonts w:asciiTheme="minorHAnsi" w:hAnsiTheme="minorHAnsi" w:cstheme="minorHAnsi"/>
          <w:color w:val="000000"/>
          <w:sz w:val="22"/>
          <w:szCs w:val="22"/>
        </w:rPr>
        <w:t>emergency</w:t>
      </w:r>
    </w:p>
    <w:p w14:paraId="447782E1" w14:textId="5A6613B8"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number 817-272-3381</w:t>
      </w:r>
    </w:p>
    <w:p w14:paraId="190F6704"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p>
    <w:p w14:paraId="37E4D578" w14:textId="7EEFD0E0" w:rsidR="00CE4E06" w:rsidRPr="00DD63E0" w:rsidRDefault="00CE4E06" w:rsidP="00CE4E06">
      <w:pPr>
        <w:autoSpaceDE w:val="0"/>
        <w:autoSpaceDN w:val="0"/>
        <w:adjustRightInd w:val="0"/>
        <w:rPr>
          <w:rFonts w:asciiTheme="minorHAnsi" w:hAnsiTheme="minorHAnsi" w:cstheme="minorHAnsi"/>
          <w:b/>
          <w:bCs/>
          <w:color w:val="000000"/>
          <w:sz w:val="22"/>
          <w:szCs w:val="22"/>
        </w:rPr>
      </w:pPr>
      <w:r w:rsidRPr="00DD63E0">
        <w:rPr>
          <w:rFonts w:asciiTheme="minorHAnsi" w:hAnsiTheme="minorHAnsi" w:cstheme="minorHAnsi"/>
          <w:b/>
          <w:bCs/>
          <w:color w:val="000000"/>
          <w:sz w:val="22"/>
          <w:szCs w:val="22"/>
        </w:rPr>
        <w:t>Library Information</w:t>
      </w:r>
    </w:p>
    <w:p w14:paraId="512D2C11" w14:textId="77777777" w:rsidR="00CE4E06" w:rsidRPr="00DD63E0" w:rsidRDefault="00CE4E06" w:rsidP="00CE4E06">
      <w:pPr>
        <w:autoSpaceDE w:val="0"/>
        <w:autoSpaceDN w:val="0"/>
        <w:adjustRightInd w:val="0"/>
        <w:rPr>
          <w:rFonts w:asciiTheme="minorHAnsi" w:hAnsiTheme="minorHAnsi" w:cstheme="minorHAnsi"/>
          <w:b/>
          <w:bCs/>
          <w:color w:val="000000"/>
          <w:sz w:val="22"/>
          <w:szCs w:val="22"/>
        </w:rPr>
      </w:pPr>
    </w:p>
    <w:p w14:paraId="60DE2D5D"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Research or General Library Help</w:t>
      </w:r>
    </w:p>
    <w:p w14:paraId="467F41A5"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Ask for Help</w:t>
      </w:r>
    </w:p>
    <w:p w14:paraId="1B063042"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Academic Plaza Consultation Services </w:t>
      </w:r>
      <w:r w:rsidRPr="00DD63E0">
        <w:rPr>
          <w:rFonts w:asciiTheme="minorHAnsi" w:hAnsiTheme="minorHAnsi" w:cstheme="minorHAnsi"/>
          <w:color w:val="000000"/>
          <w:sz w:val="22"/>
          <w:szCs w:val="22"/>
        </w:rPr>
        <w:t>(library.uta.edu/</w:t>
      </w:r>
      <w:proofErr w:type="gramStart"/>
      <w:r w:rsidRPr="00DD63E0">
        <w:rPr>
          <w:rFonts w:asciiTheme="minorHAnsi" w:hAnsiTheme="minorHAnsi" w:cstheme="minorHAnsi"/>
          <w:color w:val="000000"/>
          <w:sz w:val="22"/>
          <w:szCs w:val="22"/>
        </w:rPr>
        <w:t>academic-plaza</w:t>
      </w:r>
      <w:proofErr w:type="gramEnd"/>
      <w:r w:rsidRPr="00DD63E0">
        <w:rPr>
          <w:rFonts w:asciiTheme="minorHAnsi" w:hAnsiTheme="minorHAnsi" w:cstheme="minorHAnsi"/>
          <w:color w:val="000000"/>
          <w:sz w:val="22"/>
          <w:szCs w:val="22"/>
        </w:rPr>
        <w:t>)</w:t>
      </w:r>
    </w:p>
    <w:p w14:paraId="57761B3B"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Ask Us </w:t>
      </w:r>
      <w:r w:rsidRPr="00DD63E0">
        <w:rPr>
          <w:rFonts w:asciiTheme="minorHAnsi" w:hAnsiTheme="minorHAnsi" w:cstheme="minorHAnsi"/>
          <w:color w:val="000000"/>
          <w:sz w:val="22"/>
          <w:szCs w:val="22"/>
        </w:rPr>
        <w:t>(ask.uta.edu/)</w:t>
      </w:r>
    </w:p>
    <w:p w14:paraId="68FF9CAB"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Research Coaches </w:t>
      </w:r>
      <w:r w:rsidRPr="00DD63E0">
        <w:rPr>
          <w:rFonts w:asciiTheme="minorHAnsi" w:hAnsiTheme="minorHAnsi" w:cstheme="minorHAnsi"/>
          <w:color w:val="000000"/>
          <w:sz w:val="22"/>
          <w:szCs w:val="22"/>
        </w:rPr>
        <w:t>(http://libguides.uta.edu/researchcoach)</w:t>
      </w:r>
    </w:p>
    <w:p w14:paraId="312A3E17"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Resources</w:t>
      </w:r>
    </w:p>
    <w:p w14:paraId="3C9CB666"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Library Tutorials </w:t>
      </w:r>
      <w:r w:rsidRPr="00DD63E0">
        <w:rPr>
          <w:rFonts w:asciiTheme="minorHAnsi" w:hAnsiTheme="minorHAnsi" w:cstheme="minorHAnsi"/>
          <w:color w:val="000000"/>
          <w:sz w:val="22"/>
          <w:szCs w:val="22"/>
        </w:rPr>
        <w:t>(library.uta.edu/how-to)</w:t>
      </w:r>
    </w:p>
    <w:p w14:paraId="630E29D0"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Subject and Course Research Guides </w:t>
      </w:r>
      <w:r w:rsidRPr="00DD63E0">
        <w:rPr>
          <w:rFonts w:asciiTheme="minorHAnsi" w:hAnsiTheme="minorHAnsi" w:cstheme="minorHAnsi"/>
          <w:color w:val="000000"/>
          <w:sz w:val="22"/>
          <w:szCs w:val="22"/>
        </w:rPr>
        <w:t>(libguides.uta.edu)</w:t>
      </w:r>
    </w:p>
    <w:p w14:paraId="31670AB2"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Librarians by Subject </w:t>
      </w:r>
      <w:r w:rsidRPr="00DD63E0">
        <w:rPr>
          <w:rFonts w:asciiTheme="minorHAnsi" w:hAnsiTheme="minorHAnsi" w:cstheme="minorHAnsi"/>
          <w:color w:val="000000"/>
          <w:sz w:val="22"/>
          <w:szCs w:val="22"/>
        </w:rPr>
        <w:t>(library.uta.edu/subject-librarians)</w:t>
      </w:r>
    </w:p>
    <w:p w14:paraId="59122B59" w14:textId="77777777" w:rsidR="00CE4E06" w:rsidRPr="00DD63E0" w:rsidRDefault="00CE4E06" w:rsidP="00CE4E06">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A to Z List of Library Databases </w:t>
      </w:r>
      <w:r w:rsidRPr="00DD63E0">
        <w:rPr>
          <w:rFonts w:asciiTheme="minorHAnsi" w:hAnsiTheme="minorHAnsi" w:cstheme="minorHAnsi"/>
          <w:color w:val="000000"/>
          <w:sz w:val="22"/>
          <w:szCs w:val="22"/>
        </w:rPr>
        <w:t>(libguides.uta.edu/</w:t>
      </w:r>
      <w:proofErr w:type="spellStart"/>
      <w:r w:rsidRPr="00DD63E0">
        <w:rPr>
          <w:rFonts w:asciiTheme="minorHAnsi" w:hAnsiTheme="minorHAnsi" w:cstheme="minorHAnsi"/>
          <w:color w:val="000000"/>
          <w:sz w:val="22"/>
          <w:szCs w:val="22"/>
        </w:rPr>
        <w:t>az.php</w:t>
      </w:r>
      <w:proofErr w:type="spellEnd"/>
      <w:r w:rsidRPr="00DD63E0">
        <w:rPr>
          <w:rFonts w:asciiTheme="minorHAnsi" w:hAnsiTheme="minorHAnsi" w:cstheme="minorHAnsi"/>
          <w:color w:val="000000"/>
          <w:sz w:val="22"/>
          <w:szCs w:val="22"/>
        </w:rPr>
        <w:t>)</w:t>
      </w:r>
    </w:p>
    <w:p w14:paraId="75A7EBEF" w14:textId="687CB1C0" w:rsidR="00480E71" w:rsidRPr="00DD63E0" w:rsidRDefault="00CE4E06" w:rsidP="00480E71">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Course Reserves </w:t>
      </w:r>
      <w:r w:rsidRPr="00DD63E0">
        <w:rPr>
          <w:rFonts w:asciiTheme="minorHAnsi" w:hAnsiTheme="minorHAnsi" w:cstheme="minorHAnsi"/>
          <w:color w:val="000000"/>
          <w:sz w:val="22"/>
          <w:szCs w:val="22"/>
        </w:rPr>
        <w:t>(</w:t>
      </w:r>
      <w:hyperlink r:id="rId16" w:anchor="!/course_reserves" w:history="1">
        <w:r w:rsidR="00480E71" w:rsidRPr="00DD63E0">
          <w:rPr>
            <w:rStyle w:val="Hyperlink"/>
            <w:rFonts w:asciiTheme="minorHAnsi" w:hAnsiTheme="minorHAnsi" w:cstheme="minorHAnsi"/>
            <w:sz w:val="22"/>
            <w:szCs w:val="22"/>
          </w:rPr>
          <w:t>https://uta.summon.serialssolutions.com/#!/course_reserves</w:t>
        </w:r>
      </w:hyperlink>
      <w:r w:rsidRPr="00DD63E0">
        <w:rPr>
          <w:rFonts w:asciiTheme="minorHAnsi" w:hAnsiTheme="minorHAnsi" w:cstheme="minorHAnsi"/>
          <w:color w:val="000000"/>
          <w:sz w:val="22"/>
          <w:szCs w:val="22"/>
        </w:rPr>
        <w:t>)</w:t>
      </w:r>
    </w:p>
    <w:p w14:paraId="2470793D" w14:textId="3E26E83B" w:rsidR="00CE4E06" w:rsidRPr="00DD63E0" w:rsidRDefault="00CE4E06" w:rsidP="00480E71">
      <w:pPr>
        <w:autoSpaceDE w:val="0"/>
        <w:autoSpaceDN w:val="0"/>
        <w:adjustRightInd w:val="0"/>
        <w:rPr>
          <w:rFonts w:asciiTheme="minorHAnsi" w:hAnsiTheme="minorHAnsi" w:cstheme="minorHAnsi"/>
          <w:color w:val="000000"/>
          <w:sz w:val="22"/>
          <w:szCs w:val="22"/>
        </w:rPr>
      </w:pPr>
      <w:r w:rsidRPr="00DD63E0">
        <w:rPr>
          <w:rFonts w:asciiTheme="minorHAnsi" w:hAnsiTheme="minorHAnsi" w:cstheme="minorHAnsi"/>
          <w:color w:val="000000"/>
          <w:sz w:val="22"/>
          <w:szCs w:val="22"/>
        </w:rPr>
        <w:t xml:space="preserve">• </w:t>
      </w:r>
      <w:r w:rsidRPr="00DD63E0">
        <w:rPr>
          <w:rFonts w:asciiTheme="minorHAnsi" w:hAnsiTheme="minorHAnsi" w:cstheme="minorHAnsi"/>
          <w:color w:val="0563C2"/>
          <w:sz w:val="22"/>
          <w:szCs w:val="22"/>
        </w:rPr>
        <w:t xml:space="preserve">Study Room Reservations </w:t>
      </w:r>
      <w:r w:rsidRPr="00DD63E0">
        <w:rPr>
          <w:rFonts w:asciiTheme="minorHAnsi" w:hAnsiTheme="minorHAnsi" w:cstheme="minorHAnsi"/>
          <w:color w:val="000000"/>
          <w:sz w:val="22"/>
          <w:szCs w:val="22"/>
        </w:rPr>
        <w:t>(openroom.uta.edu/)</w:t>
      </w:r>
    </w:p>
    <w:p w14:paraId="04DD4309" w14:textId="0B5DBD8C" w:rsidR="00012EAA" w:rsidRPr="00DD63E0" w:rsidRDefault="00012EAA" w:rsidP="00385F42">
      <w:pPr>
        <w:rPr>
          <w:rFonts w:asciiTheme="minorHAnsi" w:hAnsiTheme="minorHAnsi" w:cstheme="minorHAnsi"/>
          <w:b/>
          <w:bCs/>
          <w:sz w:val="22"/>
          <w:szCs w:val="22"/>
        </w:rPr>
      </w:pPr>
    </w:p>
    <w:p w14:paraId="3803C841" w14:textId="77777777" w:rsidR="00DD63E0" w:rsidRPr="00DD63E0" w:rsidRDefault="00DD63E0" w:rsidP="00DD63E0">
      <w:pPr>
        <w:rPr>
          <w:rFonts w:asciiTheme="minorHAnsi" w:hAnsiTheme="minorHAnsi" w:cstheme="minorHAnsi"/>
          <w:b/>
          <w:bCs/>
          <w:sz w:val="22"/>
          <w:szCs w:val="22"/>
        </w:rPr>
      </w:pPr>
      <w:r w:rsidRPr="00DD63E0">
        <w:rPr>
          <w:rFonts w:asciiTheme="minorHAnsi" w:hAnsiTheme="minorHAnsi" w:cstheme="minorHAnsi"/>
          <w:b/>
          <w:bCs/>
          <w:sz w:val="22"/>
          <w:szCs w:val="22"/>
        </w:rPr>
        <w:t>GENERATIVE AI (CHATGPT AND OTHERS) POLICY</w:t>
      </w:r>
    </w:p>
    <w:p w14:paraId="04263C62" w14:textId="77777777" w:rsidR="00DD63E0" w:rsidRPr="00DD63E0" w:rsidRDefault="00DD63E0" w:rsidP="00DD63E0">
      <w:pPr>
        <w:rPr>
          <w:rFonts w:asciiTheme="minorHAnsi" w:hAnsiTheme="minorHAnsi" w:cstheme="minorHAnsi"/>
          <w:sz w:val="22"/>
          <w:szCs w:val="22"/>
        </w:rPr>
      </w:pPr>
      <w:r w:rsidRPr="00DD63E0">
        <w:rPr>
          <w:rFonts w:asciiTheme="minorHAnsi" w:hAnsiTheme="minorHAnsi" w:cstheme="minorHAnsi"/>
          <w:sz w:val="22"/>
          <w:szCs w:val="22"/>
        </w:rPr>
        <w:t xml:space="preserve">Use of </w:t>
      </w:r>
      <w:proofErr w:type="spellStart"/>
      <w:r w:rsidRPr="00DD63E0">
        <w:rPr>
          <w:rFonts w:asciiTheme="minorHAnsi" w:hAnsiTheme="minorHAnsi" w:cstheme="minorHAnsi"/>
          <w:sz w:val="22"/>
          <w:szCs w:val="22"/>
        </w:rPr>
        <w:t>ChatGPT</w:t>
      </w:r>
      <w:proofErr w:type="spellEnd"/>
      <w:r w:rsidRPr="00DD63E0">
        <w:rPr>
          <w:rFonts w:asciiTheme="minorHAnsi" w:hAnsiTheme="minorHAnsi" w:cstheme="minorHAnsi"/>
          <w:sz w:val="22"/>
          <w:szCs w:val="22"/>
        </w:rPr>
        <w:t xml:space="preserve"> and other generative AI is allowed in </w:t>
      </w:r>
      <w:r w:rsidRPr="00DD63E0">
        <w:rPr>
          <w:rFonts w:asciiTheme="minorHAnsi" w:hAnsiTheme="minorHAnsi" w:cstheme="minorHAnsi"/>
          <w:i/>
          <w:iCs/>
          <w:sz w:val="22"/>
          <w:szCs w:val="22"/>
          <w:u w:val="single"/>
        </w:rPr>
        <w:t>limited</w:t>
      </w:r>
      <w:r w:rsidRPr="00DD63E0">
        <w:rPr>
          <w:rFonts w:asciiTheme="minorHAnsi" w:hAnsiTheme="minorHAnsi" w:cstheme="minorHAnsi"/>
          <w:sz w:val="22"/>
          <w:szCs w:val="22"/>
        </w:rPr>
        <w:t xml:space="preserve"> circumstances that are not academically dishonest. Use of AI in your work must ALWAYS be noted in a submission note or footnote. Cases where use of AI may be appropriate are to help get started/over writer’s block, to improve on what you have already written, or to explain an idea you already have in simpler terms (or in a better way). This use of AI brings in the “human element” and YOU are the one using AI as a tool, it is not doing the work for you. It is academically dishonest to use AI to fully complete an assignment or to do research for you. And, without your human element, AI does not do good work. There will be more information and examples on how to use AI properly in the course module. But remember, if you use AI in an assignment, you must cite this use. </w:t>
      </w:r>
    </w:p>
    <w:p w14:paraId="49E73C1D" w14:textId="77777777" w:rsidR="00DD63E0" w:rsidRPr="00DD63E0" w:rsidRDefault="00DD63E0" w:rsidP="00DD63E0">
      <w:pPr>
        <w:pStyle w:val="NormalWeb"/>
        <w:shd w:val="clear" w:color="auto" w:fill="FFFFFF"/>
        <w:spacing w:before="180" w:beforeAutospacing="0" w:after="180" w:afterAutospacing="0"/>
        <w:rPr>
          <w:rFonts w:asciiTheme="minorHAnsi" w:hAnsiTheme="minorHAnsi" w:cstheme="minorHAnsi"/>
          <w:color w:val="2D3B45"/>
          <w:sz w:val="22"/>
          <w:szCs w:val="22"/>
        </w:rPr>
      </w:pPr>
      <w:r w:rsidRPr="00DD63E0">
        <w:rPr>
          <w:rFonts w:asciiTheme="minorHAnsi" w:hAnsiTheme="minorHAnsi" w:cstheme="minorHAnsi"/>
          <w:color w:val="2D3B45"/>
          <w:sz w:val="22"/>
          <w:szCs w:val="22"/>
        </w:rPr>
        <w:t>This is the suggested syllabus language from "the powers that be" - you will note it closely aligns with our course policy:</w:t>
      </w:r>
    </w:p>
    <w:p w14:paraId="46FA0D6F" w14:textId="77777777" w:rsidR="00DD63E0" w:rsidRPr="00DD63E0" w:rsidRDefault="00DD63E0" w:rsidP="00DD63E0">
      <w:pPr>
        <w:pStyle w:val="NormalWeb"/>
        <w:shd w:val="clear" w:color="auto" w:fill="FFFFFF"/>
        <w:spacing w:before="180" w:beforeAutospacing="0" w:after="180" w:afterAutospacing="0"/>
        <w:rPr>
          <w:rFonts w:asciiTheme="minorHAnsi" w:hAnsiTheme="minorHAnsi" w:cstheme="minorHAnsi"/>
          <w:color w:val="2D3B45"/>
          <w:sz w:val="22"/>
          <w:szCs w:val="22"/>
        </w:rPr>
      </w:pPr>
      <w:r w:rsidRPr="00DD63E0">
        <w:rPr>
          <w:rStyle w:val="Emphasis"/>
          <w:rFonts w:asciiTheme="minorHAnsi" w:eastAsia="SimSun" w:hAnsiTheme="minorHAnsi" w:cstheme="minorHAnsi"/>
          <w:color w:val="2D3B45"/>
          <w:sz w:val="22"/>
          <w:szCs w:val="22"/>
        </w:rPr>
        <w:t xml:space="preserve">As a partner in your learning, it is important to both of us that any assignment submission is a pure reflection of your work and understanding.  The introduction of artificial intelligence options to complete academic work jeopardizes my ability to evaluate your understanding of our course content and robs you of the ability to master the subject matter.  Suspicions of use of artificial intelligence aids will be referred to the Office of Community Standards as alleged violations of cheating, defined as “Any act designed to </w:t>
      </w:r>
      <w:r w:rsidRPr="00DD63E0">
        <w:rPr>
          <w:rStyle w:val="Emphasis"/>
          <w:rFonts w:asciiTheme="minorHAnsi" w:eastAsia="SimSun" w:hAnsiTheme="minorHAnsi" w:cstheme="minorHAnsi"/>
          <w:color w:val="2D3B45"/>
          <w:sz w:val="22"/>
          <w:szCs w:val="22"/>
        </w:rPr>
        <w:lastRenderedPageBreak/>
        <w:t>give unfair advantage to a student or the attempt to commit such an act.” and/or Falsification, which includes “Falsifying research data, laboratory reports, other academic work offered for credit, or other work completed that satisfies an assignment or course requirements;”.</w:t>
      </w:r>
    </w:p>
    <w:p w14:paraId="26A25FBC" w14:textId="2EDCCCA2" w:rsidR="00DD63E0" w:rsidRPr="00DD63E0" w:rsidRDefault="00DD63E0" w:rsidP="00385F42">
      <w:pPr>
        <w:rPr>
          <w:rFonts w:asciiTheme="minorHAnsi" w:hAnsiTheme="minorHAnsi" w:cstheme="minorHAnsi"/>
          <w:sz w:val="22"/>
          <w:szCs w:val="22"/>
        </w:rPr>
      </w:pPr>
      <w:r w:rsidRPr="00DD63E0">
        <w:rPr>
          <w:rFonts w:asciiTheme="minorHAnsi" w:hAnsiTheme="minorHAnsi" w:cstheme="minorHAnsi"/>
          <w:sz w:val="22"/>
          <w:szCs w:val="22"/>
        </w:rPr>
        <w:t>Here is an infographic from AI for Education that aligns with our course policy that may be easier for you to understand:</w:t>
      </w:r>
    </w:p>
    <w:p w14:paraId="08F39983" w14:textId="0454DD7B" w:rsidR="00DD63E0" w:rsidRPr="00DD63E0" w:rsidRDefault="00DD63E0" w:rsidP="00385F42">
      <w:pPr>
        <w:rPr>
          <w:rFonts w:asciiTheme="minorHAnsi" w:hAnsiTheme="minorHAnsi" w:cstheme="minorHAnsi"/>
          <w:b/>
          <w:bCs/>
          <w:sz w:val="22"/>
          <w:szCs w:val="22"/>
        </w:rPr>
      </w:pPr>
      <w:r w:rsidRPr="00DD63E0">
        <w:rPr>
          <w:rFonts w:asciiTheme="minorHAnsi" w:hAnsiTheme="minorHAnsi" w:cstheme="minorHAnsi"/>
          <w:b/>
          <w:bCs/>
          <w:noProof/>
          <w:sz w:val="22"/>
          <w:szCs w:val="22"/>
        </w:rPr>
        <w:drawing>
          <wp:inline distT="0" distB="0" distL="0" distR="0" wp14:anchorId="46C17593" wp14:editId="06C86398">
            <wp:extent cx="5130912" cy="6642100"/>
            <wp:effectExtent l="0" t="0" r="0" b="6350"/>
            <wp:docPr id="1" name="Picture 1" descr="An infographic visually displaying the information in the paragraph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infographic visually displaying the information in the paragraph above."/>
                    <pic:cNvPicPr/>
                  </pic:nvPicPr>
                  <pic:blipFill>
                    <a:blip r:embed="rId17"/>
                    <a:stretch>
                      <a:fillRect/>
                    </a:stretch>
                  </pic:blipFill>
                  <pic:spPr>
                    <a:xfrm>
                      <a:off x="0" y="0"/>
                      <a:ext cx="5161911" cy="6682229"/>
                    </a:xfrm>
                    <a:prstGeom prst="rect">
                      <a:avLst/>
                    </a:prstGeom>
                  </pic:spPr>
                </pic:pic>
              </a:graphicData>
            </a:graphic>
          </wp:inline>
        </w:drawing>
      </w:r>
    </w:p>
    <w:p w14:paraId="2471ACED" w14:textId="77777777" w:rsidR="00DD63E0" w:rsidRPr="00DD63E0" w:rsidRDefault="00DD63E0" w:rsidP="00385F42">
      <w:pPr>
        <w:rPr>
          <w:rFonts w:asciiTheme="minorHAnsi" w:hAnsiTheme="minorHAnsi" w:cstheme="minorHAnsi"/>
          <w:b/>
          <w:bCs/>
          <w:sz w:val="22"/>
          <w:szCs w:val="22"/>
        </w:rPr>
      </w:pPr>
    </w:p>
    <w:p w14:paraId="3C878EC7" w14:textId="77777777" w:rsidR="00DD63E0" w:rsidRDefault="00DD63E0" w:rsidP="00385F42">
      <w:pPr>
        <w:rPr>
          <w:rFonts w:asciiTheme="minorHAnsi" w:hAnsiTheme="minorHAnsi" w:cstheme="minorHAnsi"/>
          <w:b/>
          <w:bCs/>
          <w:sz w:val="22"/>
          <w:szCs w:val="22"/>
        </w:rPr>
      </w:pPr>
    </w:p>
    <w:p w14:paraId="6F65C4F5" w14:textId="77777777" w:rsidR="00DD63E0" w:rsidRDefault="00DD63E0" w:rsidP="00385F42">
      <w:pPr>
        <w:rPr>
          <w:rFonts w:asciiTheme="minorHAnsi" w:hAnsiTheme="minorHAnsi" w:cstheme="minorHAnsi"/>
          <w:b/>
          <w:bCs/>
          <w:sz w:val="22"/>
          <w:szCs w:val="22"/>
        </w:rPr>
      </w:pPr>
    </w:p>
    <w:p w14:paraId="705C409D" w14:textId="77777777" w:rsidR="00DD63E0" w:rsidRDefault="00DD63E0" w:rsidP="00385F42">
      <w:pPr>
        <w:rPr>
          <w:rFonts w:asciiTheme="minorHAnsi" w:hAnsiTheme="minorHAnsi" w:cstheme="minorHAnsi"/>
          <w:b/>
          <w:bCs/>
          <w:sz w:val="22"/>
          <w:szCs w:val="22"/>
        </w:rPr>
      </w:pPr>
    </w:p>
    <w:p w14:paraId="7A0ADC78" w14:textId="755F9ECE" w:rsidR="00DD63E0" w:rsidRPr="00DD63E0" w:rsidRDefault="00480E71" w:rsidP="00385F42">
      <w:pPr>
        <w:rPr>
          <w:rFonts w:asciiTheme="minorHAnsi" w:hAnsiTheme="minorHAnsi" w:cstheme="minorHAnsi"/>
          <w:b/>
          <w:bCs/>
          <w:sz w:val="22"/>
          <w:szCs w:val="22"/>
        </w:rPr>
      </w:pPr>
      <w:r w:rsidRPr="00DD63E0">
        <w:rPr>
          <w:rFonts w:asciiTheme="minorHAnsi" w:hAnsiTheme="minorHAnsi" w:cstheme="minorHAnsi"/>
          <w:b/>
          <w:bCs/>
          <w:sz w:val="22"/>
          <w:szCs w:val="22"/>
        </w:rPr>
        <w:t>Assignments and Grading</w:t>
      </w:r>
    </w:p>
    <w:p w14:paraId="6C242237" w14:textId="41419257" w:rsidR="00480E71" w:rsidRPr="00DD63E0" w:rsidRDefault="00480E71" w:rsidP="00385F42">
      <w:pPr>
        <w:rPr>
          <w:rFonts w:asciiTheme="minorHAnsi" w:hAnsiTheme="minorHAnsi" w:cstheme="minorHAnsi"/>
          <w:b/>
          <w:bCs/>
          <w:sz w:val="22"/>
          <w:szCs w:val="22"/>
        </w:rPr>
      </w:pPr>
    </w:p>
    <w:p w14:paraId="5614ECEB" w14:textId="201ECF91" w:rsidR="00F82A87" w:rsidRPr="00DD63E0" w:rsidRDefault="00F82A87" w:rsidP="00385F42">
      <w:pPr>
        <w:rPr>
          <w:rFonts w:asciiTheme="minorHAnsi" w:hAnsiTheme="minorHAnsi" w:cstheme="minorHAnsi"/>
          <w:b/>
          <w:bCs/>
          <w:sz w:val="22"/>
          <w:szCs w:val="22"/>
        </w:rPr>
      </w:pPr>
      <w:r w:rsidRPr="00DD63E0">
        <w:rPr>
          <w:rFonts w:asciiTheme="minorHAnsi" w:hAnsiTheme="minorHAnsi" w:cstheme="minorHAnsi"/>
          <w:b/>
          <w:bCs/>
          <w:sz w:val="22"/>
          <w:szCs w:val="22"/>
        </w:rPr>
        <w:t>Attendance, 50 points</w:t>
      </w:r>
    </w:p>
    <w:p w14:paraId="3B193E06" w14:textId="4C169706" w:rsidR="00F82A87" w:rsidRPr="00A30692" w:rsidRDefault="00F82A87" w:rsidP="00385F42">
      <w:pPr>
        <w:rPr>
          <w:rFonts w:asciiTheme="minorHAnsi" w:hAnsiTheme="minorHAnsi" w:cstheme="minorHAnsi"/>
          <w:sz w:val="22"/>
          <w:szCs w:val="22"/>
        </w:rPr>
      </w:pPr>
      <w:r w:rsidRPr="00DD63E0">
        <w:rPr>
          <w:rFonts w:asciiTheme="minorHAnsi" w:hAnsiTheme="minorHAnsi" w:cstheme="minorHAnsi"/>
          <w:sz w:val="22"/>
          <w:szCs w:val="22"/>
        </w:rPr>
        <w:t>You are adults, and as such, you are either learning how to navigate the adult world, or you are already old hands at it. With that in mind, I cannot force you attend class</w:t>
      </w:r>
      <w:r w:rsidR="00B8503E" w:rsidRPr="00DD63E0">
        <w:rPr>
          <w:rFonts w:asciiTheme="minorHAnsi" w:hAnsiTheme="minorHAnsi" w:cstheme="minorHAnsi"/>
          <w:sz w:val="22"/>
          <w:szCs w:val="22"/>
        </w:rPr>
        <w:t xml:space="preserve"> and realistically, you should be attending because you wish to further your education. However, things do happen—deadlines loom, people get sick, sometimes there is insane weather. Attend class, sign in, and you can earn a very comfortable pad to your grade just by doing what you should be doing anyway. I will explain the attendance policy more thoroughly in class. </w:t>
      </w:r>
      <w:proofErr w:type="gramStart"/>
      <w:r w:rsidR="00A30692">
        <w:rPr>
          <w:rFonts w:asciiTheme="minorHAnsi" w:hAnsiTheme="minorHAnsi" w:cstheme="minorHAnsi"/>
          <w:sz w:val="22"/>
          <w:szCs w:val="22"/>
        </w:rPr>
        <w:t>Attendance counts,</w:t>
      </w:r>
      <w:proofErr w:type="gramEnd"/>
      <w:r w:rsidR="00A30692">
        <w:rPr>
          <w:rFonts w:asciiTheme="minorHAnsi" w:hAnsiTheme="minorHAnsi" w:cstheme="minorHAnsi"/>
          <w:sz w:val="22"/>
          <w:szCs w:val="22"/>
        </w:rPr>
        <w:t xml:space="preserve"> is what I’m getting at.</w:t>
      </w:r>
    </w:p>
    <w:p w14:paraId="15F281A8" w14:textId="77777777" w:rsidR="003B7E10" w:rsidRPr="00DD63E0" w:rsidRDefault="003B7E10" w:rsidP="00385F42">
      <w:pPr>
        <w:rPr>
          <w:rFonts w:asciiTheme="minorHAnsi" w:hAnsiTheme="minorHAnsi" w:cstheme="minorHAnsi"/>
          <w:b/>
          <w:bCs/>
          <w:sz w:val="22"/>
          <w:szCs w:val="22"/>
        </w:rPr>
      </w:pPr>
    </w:p>
    <w:p w14:paraId="3918DBEE" w14:textId="3C334533" w:rsidR="00480E71" w:rsidRPr="00DD63E0" w:rsidRDefault="003833B3" w:rsidP="00385F42">
      <w:pPr>
        <w:rPr>
          <w:rFonts w:asciiTheme="minorHAnsi" w:hAnsiTheme="minorHAnsi" w:cstheme="minorHAnsi"/>
          <w:b/>
          <w:bCs/>
          <w:sz w:val="22"/>
          <w:szCs w:val="22"/>
        </w:rPr>
      </w:pPr>
      <w:proofErr w:type="spellStart"/>
      <w:r w:rsidRPr="00DD63E0">
        <w:rPr>
          <w:rFonts w:asciiTheme="minorHAnsi" w:hAnsiTheme="minorHAnsi" w:cstheme="minorHAnsi"/>
          <w:b/>
          <w:bCs/>
          <w:sz w:val="22"/>
          <w:szCs w:val="22"/>
        </w:rPr>
        <w:t>Untests</w:t>
      </w:r>
      <w:proofErr w:type="spellEnd"/>
      <w:r w:rsidR="00B84838" w:rsidRPr="00DD63E0">
        <w:rPr>
          <w:rFonts w:asciiTheme="minorHAnsi" w:hAnsiTheme="minorHAnsi" w:cstheme="minorHAnsi"/>
          <w:b/>
          <w:bCs/>
          <w:sz w:val="22"/>
          <w:szCs w:val="22"/>
        </w:rPr>
        <w:t>, 100 points each</w:t>
      </w:r>
    </w:p>
    <w:p w14:paraId="664165B5" w14:textId="212CC556" w:rsidR="004C1611" w:rsidRPr="00DD63E0" w:rsidRDefault="003833B3" w:rsidP="00385F42">
      <w:pPr>
        <w:rPr>
          <w:rFonts w:asciiTheme="minorHAnsi" w:hAnsiTheme="minorHAnsi" w:cstheme="minorHAnsi"/>
          <w:sz w:val="22"/>
          <w:szCs w:val="22"/>
        </w:rPr>
      </w:pPr>
      <w:r w:rsidRPr="00DD63E0">
        <w:rPr>
          <w:rFonts w:asciiTheme="minorHAnsi" w:hAnsiTheme="minorHAnsi" w:cstheme="minorHAnsi"/>
          <w:sz w:val="22"/>
          <w:szCs w:val="22"/>
        </w:rPr>
        <w:t xml:space="preserve">There will be </w:t>
      </w:r>
      <w:r w:rsidR="00F82A87" w:rsidRPr="00DD63E0">
        <w:rPr>
          <w:rFonts w:asciiTheme="minorHAnsi" w:hAnsiTheme="minorHAnsi" w:cstheme="minorHAnsi"/>
          <w:sz w:val="22"/>
          <w:szCs w:val="22"/>
        </w:rPr>
        <w:t>three</w:t>
      </w:r>
      <w:r w:rsidRPr="00DD63E0">
        <w:rPr>
          <w:rFonts w:asciiTheme="minorHAnsi" w:hAnsiTheme="minorHAnsi" w:cstheme="minorHAnsi"/>
          <w:sz w:val="22"/>
          <w:szCs w:val="22"/>
        </w:rPr>
        <w:t xml:space="preserve"> (</w:t>
      </w:r>
      <w:r w:rsidR="00F82A87" w:rsidRPr="00DD63E0">
        <w:rPr>
          <w:rFonts w:asciiTheme="minorHAnsi" w:hAnsiTheme="minorHAnsi" w:cstheme="minorHAnsi"/>
          <w:sz w:val="22"/>
          <w:szCs w:val="22"/>
        </w:rPr>
        <w:t>3</w:t>
      </w:r>
      <w:r w:rsidRPr="00DD63E0">
        <w:rPr>
          <w:rFonts w:asciiTheme="minorHAnsi" w:hAnsiTheme="minorHAnsi" w:cstheme="minorHAnsi"/>
          <w:sz w:val="22"/>
          <w:szCs w:val="22"/>
        </w:rPr>
        <w:t xml:space="preserve">) </w:t>
      </w:r>
      <w:proofErr w:type="spellStart"/>
      <w:r w:rsidR="00B8503E" w:rsidRPr="00DD63E0">
        <w:rPr>
          <w:rFonts w:asciiTheme="minorHAnsi" w:hAnsiTheme="minorHAnsi" w:cstheme="minorHAnsi"/>
          <w:sz w:val="22"/>
          <w:szCs w:val="22"/>
        </w:rPr>
        <w:t>U</w:t>
      </w:r>
      <w:r w:rsidRPr="00DD63E0">
        <w:rPr>
          <w:rFonts w:asciiTheme="minorHAnsi" w:hAnsiTheme="minorHAnsi" w:cstheme="minorHAnsi"/>
          <w:sz w:val="22"/>
          <w:szCs w:val="22"/>
        </w:rPr>
        <w:t>ntests</w:t>
      </w:r>
      <w:proofErr w:type="spellEnd"/>
      <w:r w:rsidRPr="00DD63E0">
        <w:rPr>
          <w:rFonts w:asciiTheme="minorHAnsi" w:hAnsiTheme="minorHAnsi" w:cstheme="minorHAnsi"/>
          <w:sz w:val="22"/>
          <w:szCs w:val="22"/>
        </w:rPr>
        <w:t xml:space="preserve"> throughout the course, and you will be able to work on </w:t>
      </w:r>
      <w:r w:rsidR="00B8503E" w:rsidRPr="00DD63E0">
        <w:rPr>
          <w:rFonts w:asciiTheme="minorHAnsi" w:hAnsiTheme="minorHAnsi" w:cstheme="minorHAnsi"/>
          <w:sz w:val="22"/>
          <w:szCs w:val="22"/>
        </w:rPr>
        <w:t>the assignment</w:t>
      </w:r>
      <w:r w:rsidRPr="00DD63E0">
        <w:rPr>
          <w:rFonts w:asciiTheme="minorHAnsi" w:hAnsiTheme="minorHAnsi" w:cstheme="minorHAnsi"/>
          <w:sz w:val="22"/>
          <w:szCs w:val="22"/>
        </w:rPr>
        <w:t xml:space="preserve"> throughout each module. This is an open resource</w:t>
      </w:r>
      <w:r w:rsidR="00B84838" w:rsidRPr="00DD63E0">
        <w:rPr>
          <w:rFonts w:asciiTheme="minorHAnsi" w:hAnsiTheme="minorHAnsi" w:cstheme="minorHAnsi"/>
          <w:sz w:val="22"/>
          <w:szCs w:val="22"/>
        </w:rPr>
        <w:t>/material/note assignment</w:t>
      </w:r>
      <w:r w:rsidR="00B8503E" w:rsidRPr="00DD63E0">
        <w:rPr>
          <w:rFonts w:asciiTheme="minorHAnsi" w:hAnsiTheme="minorHAnsi" w:cstheme="minorHAnsi"/>
          <w:sz w:val="22"/>
          <w:szCs w:val="22"/>
        </w:rPr>
        <w:t xml:space="preserve">, so take the opportunity to really shine—use topics that you found especially interesting, or something that you have strong </w:t>
      </w:r>
      <w:proofErr w:type="spellStart"/>
      <w:r w:rsidR="00B8503E" w:rsidRPr="00DD63E0">
        <w:rPr>
          <w:rFonts w:asciiTheme="minorHAnsi" w:hAnsiTheme="minorHAnsi" w:cstheme="minorHAnsi"/>
          <w:sz w:val="22"/>
          <w:szCs w:val="22"/>
        </w:rPr>
        <w:t>opinons</w:t>
      </w:r>
      <w:proofErr w:type="spellEnd"/>
      <w:r w:rsidR="00B8503E" w:rsidRPr="00DD63E0">
        <w:rPr>
          <w:rFonts w:asciiTheme="minorHAnsi" w:hAnsiTheme="minorHAnsi" w:cstheme="minorHAnsi"/>
          <w:sz w:val="22"/>
          <w:szCs w:val="22"/>
        </w:rPr>
        <w:t xml:space="preserve"> about.</w:t>
      </w:r>
      <w:r w:rsidR="00B84838" w:rsidRPr="00DD63E0">
        <w:rPr>
          <w:rFonts w:asciiTheme="minorHAnsi" w:hAnsiTheme="minorHAnsi" w:cstheme="minorHAnsi"/>
          <w:sz w:val="22"/>
          <w:szCs w:val="22"/>
        </w:rPr>
        <w:t xml:space="preserve"> An assignment information sheet will be made available in Canvas to describe </w:t>
      </w:r>
      <w:proofErr w:type="spellStart"/>
      <w:r w:rsidR="00B8503E" w:rsidRPr="00DD63E0">
        <w:rPr>
          <w:rFonts w:asciiTheme="minorHAnsi" w:hAnsiTheme="minorHAnsi" w:cstheme="minorHAnsi"/>
          <w:sz w:val="22"/>
          <w:szCs w:val="22"/>
        </w:rPr>
        <w:t>U</w:t>
      </w:r>
      <w:r w:rsidR="00B84838" w:rsidRPr="00DD63E0">
        <w:rPr>
          <w:rFonts w:asciiTheme="minorHAnsi" w:hAnsiTheme="minorHAnsi" w:cstheme="minorHAnsi"/>
          <w:sz w:val="22"/>
          <w:szCs w:val="22"/>
        </w:rPr>
        <w:t>ntest</w:t>
      </w:r>
      <w:proofErr w:type="spellEnd"/>
      <w:r w:rsidR="00B84838" w:rsidRPr="00DD63E0">
        <w:rPr>
          <w:rFonts w:asciiTheme="minorHAnsi" w:hAnsiTheme="minorHAnsi" w:cstheme="minorHAnsi"/>
          <w:sz w:val="22"/>
          <w:szCs w:val="22"/>
        </w:rPr>
        <w:t xml:space="preserve"> requirements in greater detail</w:t>
      </w:r>
      <w:r w:rsidR="00B8503E" w:rsidRPr="00DD63E0">
        <w:rPr>
          <w:rFonts w:asciiTheme="minorHAnsi" w:hAnsiTheme="minorHAnsi" w:cstheme="minorHAnsi"/>
          <w:sz w:val="22"/>
          <w:szCs w:val="22"/>
        </w:rPr>
        <w:t xml:space="preserve">, and we will go over the assignment in class before the first </w:t>
      </w:r>
      <w:proofErr w:type="spellStart"/>
      <w:r w:rsidR="00B8503E" w:rsidRPr="00DD63E0">
        <w:rPr>
          <w:rFonts w:asciiTheme="minorHAnsi" w:hAnsiTheme="minorHAnsi" w:cstheme="minorHAnsi"/>
          <w:sz w:val="22"/>
          <w:szCs w:val="22"/>
        </w:rPr>
        <w:t>Untest</w:t>
      </w:r>
      <w:proofErr w:type="spellEnd"/>
      <w:r w:rsidR="00B8503E" w:rsidRPr="00DD63E0">
        <w:rPr>
          <w:rFonts w:asciiTheme="minorHAnsi" w:hAnsiTheme="minorHAnsi" w:cstheme="minorHAnsi"/>
          <w:sz w:val="22"/>
          <w:szCs w:val="22"/>
        </w:rPr>
        <w:t xml:space="preserve"> is due.</w:t>
      </w:r>
    </w:p>
    <w:p w14:paraId="57C7CFD2" w14:textId="77777777" w:rsidR="00F82A87" w:rsidRPr="00DD63E0" w:rsidRDefault="00F82A87" w:rsidP="00385F42">
      <w:pPr>
        <w:rPr>
          <w:rFonts w:asciiTheme="minorHAnsi" w:hAnsiTheme="minorHAnsi" w:cstheme="minorHAnsi"/>
          <w:sz w:val="22"/>
          <w:szCs w:val="22"/>
        </w:rPr>
      </w:pPr>
    </w:p>
    <w:p w14:paraId="763D417C" w14:textId="27062AD5" w:rsidR="00B8503E" w:rsidRPr="00DD63E0" w:rsidRDefault="00F82A87" w:rsidP="00385F42">
      <w:pPr>
        <w:rPr>
          <w:rFonts w:asciiTheme="minorHAnsi" w:hAnsiTheme="minorHAnsi" w:cstheme="minorHAnsi"/>
          <w:b/>
          <w:bCs/>
          <w:sz w:val="22"/>
          <w:szCs w:val="22"/>
        </w:rPr>
      </w:pPr>
      <w:r w:rsidRPr="00DD63E0">
        <w:rPr>
          <w:rFonts w:asciiTheme="minorHAnsi" w:hAnsiTheme="minorHAnsi" w:cstheme="minorHAnsi"/>
          <w:b/>
          <w:bCs/>
          <w:sz w:val="22"/>
          <w:szCs w:val="22"/>
        </w:rPr>
        <w:t>Essay Topic Declaration, 25 points</w:t>
      </w:r>
    </w:p>
    <w:p w14:paraId="0AEAF42E" w14:textId="5036F00B" w:rsidR="00F82A87" w:rsidRPr="00DD63E0" w:rsidRDefault="00B8503E" w:rsidP="00385F42">
      <w:pPr>
        <w:rPr>
          <w:rFonts w:asciiTheme="minorHAnsi" w:hAnsiTheme="minorHAnsi" w:cstheme="minorHAnsi"/>
          <w:sz w:val="22"/>
          <w:szCs w:val="22"/>
        </w:rPr>
      </w:pPr>
      <w:r w:rsidRPr="00DD63E0">
        <w:rPr>
          <w:rFonts w:asciiTheme="minorHAnsi" w:hAnsiTheme="minorHAnsi" w:cstheme="minorHAnsi"/>
          <w:sz w:val="22"/>
          <w:szCs w:val="22"/>
        </w:rPr>
        <w:t xml:space="preserve">The final assignment for this course will be your Signature Essay, and we will be working toward its completion throughout the course. </w:t>
      </w:r>
      <w:r w:rsidR="00D323DC" w:rsidRPr="00DD63E0">
        <w:rPr>
          <w:rFonts w:asciiTheme="minorHAnsi" w:hAnsiTheme="minorHAnsi" w:cstheme="minorHAnsi"/>
          <w:sz w:val="22"/>
          <w:szCs w:val="22"/>
        </w:rPr>
        <w:t xml:space="preserve">Not to worry--you will pick an essay topic from a list of approved subjects, so I do know that there will be sufficient materials for an essay! </w:t>
      </w:r>
    </w:p>
    <w:p w14:paraId="55B6DF59" w14:textId="77777777" w:rsidR="00B8503E" w:rsidRPr="00DD63E0" w:rsidRDefault="00B8503E" w:rsidP="00385F42">
      <w:pPr>
        <w:rPr>
          <w:rFonts w:asciiTheme="minorHAnsi" w:hAnsiTheme="minorHAnsi" w:cstheme="minorHAnsi"/>
          <w:b/>
          <w:bCs/>
          <w:sz w:val="22"/>
          <w:szCs w:val="22"/>
        </w:rPr>
      </w:pPr>
    </w:p>
    <w:p w14:paraId="42BF6C56" w14:textId="50D037EA" w:rsidR="00F82A87" w:rsidRPr="00DD63E0" w:rsidRDefault="00F82A87" w:rsidP="00385F42">
      <w:pPr>
        <w:rPr>
          <w:rFonts w:asciiTheme="minorHAnsi" w:hAnsiTheme="minorHAnsi" w:cstheme="minorHAnsi"/>
          <w:b/>
          <w:bCs/>
          <w:sz w:val="22"/>
          <w:szCs w:val="22"/>
        </w:rPr>
      </w:pPr>
      <w:r w:rsidRPr="00DD63E0">
        <w:rPr>
          <w:rFonts w:asciiTheme="minorHAnsi" w:hAnsiTheme="minorHAnsi" w:cstheme="minorHAnsi"/>
          <w:b/>
          <w:bCs/>
          <w:sz w:val="22"/>
          <w:szCs w:val="22"/>
        </w:rPr>
        <w:t xml:space="preserve">Research and Curation Worksheet, </w:t>
      </w:r>
      <w:r w:rsidR="003B7E10" w:rsidRPr="00DD63E0">
        <w:rPr>
          <w:rFonts w:asciiTheme="minorHAnsi" w:hAnsiTheme="minorHAnsi" w:cstheme="minorHAnsi"/>
          <w:b/>
          <w:bCs/>
          <w:sz w:val="22"/>
          <w:szCs w:val="22"/>
        </w:rPr>
        <w:t>50</w:t>
      </w:r>
      <w:r w:rsidRPr="00DD63E0">
        <w:rPr>
          <w:rFonts w:asciiTheme="minorHAnsi" w:hAnsiTheme="minorHAnsi" w:cstheme="minorHAnsi"/>
          <w:b/>
          <w:bCs/>
          <w:sz w:val="22"/>
          <w:szCs w:val="22"/>
        </w:rPr>
        <w:t xml:space="preserve"> points</w:t>
      </w:r>
    </w:p>
    <w:p w14:paraId="122CBAB8" w14:textId="3E299D51" w:rsidR="00D323DC" w:rsidRPr="00DD63E0" w:rsidRDefault="00D323DC" w:rsidP="00385F42">
      <w:pPr>
        <w:rPr>
          <w:rFonts w:asciiTheme="minorHAnsi" w:hAnsiTheme="minorHAnsi" w:cstheme="minorHAnsi"/>
          <w:sz w:val="22"/>
          <w:szCs w:val="22"/>
        </w:rPr>
      </w:pPr>
      <w:r w:rsidRPr="00DD63E0">
        <w:rPr>
          <w:rFonts w:asciiTheme="minorHAnsi" w:hAnsiTheme="minorHAnsi" w:cstheme="minorHAnsi"/>
          <w:sz w:val="22"/>
          <w:szCs w:val="22"/>
        </w:rPr>
        <w:t xml:space="preserve">That’s right, you will be conducting some scholarly research as part of your course grade! </w:t>
      </w:r>
      <w:r w:rsidR="00201EF0" w:rsidRPr="00DD63E0">
        <w:rPr>
          <w:rFonts w:asciiTheme="minorHAnsi" w:hAnsiTheme="minorHAnsi" w:cstheme="minorHAnsi"/>
          <w:sz w:val="22"/>
          <w:szCs w:val="22"/>
        </w:rPr>
        <w:t xml:space="preserve">This worksheet is going to get you started. We will go over it in greater detail in </w:t>
      </w:r>
      <w:proofErr w:type="gramStart"/>
      <w:r w:rsidR="00201EF0" w:rsidRPr="00DD63E0">
        <w:rPr>
          <w:rFonts w:asciiTheme="minorHAnsi" w:hAnsiTheme="minorHAnsi" w:cstheme="minorHAnsi"/>
          <w:sz w:val="22"/>
          <w:szCs w:val="22"/>
        </w:rPr>
        <w:t>class</w:t>
      </w:r>
      <w:r w:rsidR="00BA3636">
        <w:rPr>
          <w:rFonts w:asciiTheme="minorHAnsi" w:hAnsiTheme="minorHAnsi" w:cstheme="minorHAnsi"/>
          <w:sz w:val="22"/>
          <w:szCs w:val="22"/>
        </w:rPr>
        <w:t>, but</w:t>
      </w:r>
      <w:proofErr w:type="gramEnd"/>
      <w:r w:rsidR="00BA3636">
        <w:rPr>
          <w:rFonts w:asciiTheme="minorHAnsi" w:hAnsiTheme="minorHAnsi" w:cstheme="minorHAnsi"/>
          <w:sz w:val="22"/>
          <w:szCs w:val="22"/>
        </w:rPr>
        <w:t xml:space="preserve"> check out the worksheet itself and the requirements in Canvas!</w:t>
      </w:r>
    </w:p>
    <w:p w14:paraId="1A5C89FF" w14:textId="6B26BD0C" w:rsidR="00B84838" w:rsidRPr="00DD63E0" w:rsidRDefault="00B84838" w:rsidP="00385F42">
      <w:pPr>
        <w:rPr>
          <w:rFonts w:asciiTheme="minorHAnsi" w:hAnsiTheme="minorHAnsi" w:cstheme="minorHAnsi"/>
          <w:sz w:val="22"/>
          <w:szCs w:val="22"/>
        </w:rPr>
      </w:pPr>
    </w:p>
    <w:p w14:paraId="482F6527" w14:textId="1EA9B9F8" w:rsidR="00B84838" w:rsidRPr="00DD63E0" w:rsidRDefault="00B84838" w:rsidP="00385F42">
      <w:pPr>
        <w:rPr>
          <w:rFonts w:asciiTheme="minorHAnsi" w:hAnsiTheme="minorHAnsi" w:cstheme="minorHAnsi"/>
          <w:b/>
          <w:bCs/>
          <w:sz w:val="22"/>
          <w:szCs w:val="22"/>
        </w:rPr>
      </w:pPr>
      <w:r w:rsidRPr="00DD63E0">
        <w:rPr>
          <w:rFonts w:asciiTheme="minorHAnsi" w:hAnsiTheme="minorHAnsi" w:cstheme="minorHAnsi"/>
          <w:b/>
          <w:bCs/>
          <w:sz w:val="22"/>
          <w:szCs w:val="22"/>
        </w:rPr>
        <w:t>Signature Essay, 100 points</w:t>
      </w:r>
    </w:p>
    <w:p w14:paraId="6720DCAC" w14:textId="6786AB1F" w:rsidR="00B84838" w:rsidRPr="00DD63E0" w:rsidRDefault="00B84838" w:rsidP="00385F42">
      <w:pPr>
        <w:rPr>
          <w:rFonts w:asciiTheme="minorHAnsi" w:hAnsiTheme="minorHAnsi" w:cstheme="minorHAnsi"/>
          <w:sz w:val="22"/>
          <w:szCs w:val="22"/>
        </w:rPr>
      </w:pPr>
      <w:r w:rsidRPr="00DD63E0">
        <w:rPr>
          <w:rFonts w:asciiTheme="minorHAnsi" w:hAnsiTheme="minorHAnsi" w:cstheme="minorHAnsi"/>
          <w:sz w:val="22"/>
          <w:szCs w:val="22"/>
        </w:rPr>
        <w:t xml:space="preserve">A signature essay of 2-3 pages (introduction, three [3] body paragraphs, and a conclusion) will be due at the end of Module </w:t>
      </w:r>
      <w:r w:rsidR="00FA70E1">
        <w:rPr>
          <w:rFonts w:asciiTheme="minorHAnsi" w:hAnsiTheme="minorHAnsi" w:cstheme="minorHAnsi"/>
          <w:sz w:val="22"/>
          <w:szCs w:val="22"/>
        </w:rPr>
        <w:t>4</w:t>
      </w:r>
      <w:r w:rsidRPr="00DD63E0">
        <w:rPr>
          <w:rFonts w:asciiTheme="minorHAnsi" w:hAnsiTheme="minorHAnsi" w:cstheme="minorHAnsi"/>
          <w:sz w:val="22"/>
          <w:szCs w:val="22"/>
        </w:rPr>
        <w:t xml:space="preserve">. </w:t>
      </w:r>
      <w:r w:rsidR="00FA70E1">
        <w:rPr>
          <w:rFonts w:asciiTheme="minorHAnsi" w:hAnsiTheme="minorHAnsi" w:cstheme="minorHAnsi"/>
          <w:sz w:val="22"/>
          <w:szCs w:val="22"/>
        </w:rPr>
        <w:t>We will be building toward this essay throughout the course, and this is the final element in your writing development in HIST 1331.</w:t>
      </w:r>
    </w:p>
    <w:p w14:paraId="42DFA2FA" w14:textId="4873BADF" w:rsidR="00074064" w:rsidRPr="00DD63E0" w:rsidRDefault="00074064" w:rsidP="00385F42">
      <w:pPr>
        <w:rPr>
          <w:rFonts w:asciiTheme="minorHAnsi" w:hAnsiTheme="minorHAnsi" w:cstheme="minorHAnsi"/>
          <w:sz w:val="22"/>
          <w:szCs w:val="22"/>
        </w:rPr>
      </w:pPr>
    </w:p>
    <w:p w14:paraId="1AD4DC06" w14:textId="1CCE4964" w:rsidR="00AC74C7" w:rsidRPr="00DD63E0" w:rsidRDefault="00AC74C7" w:rsidP="00385F42">
      <w:pPr>
        <w:rPr>
          <w:rFonts w:asciiTheme="minorHAnsi" w:hAnsiTheme="minorHAnsi" w:cstheme="minorHAnsi"/>
          <w:sz w:val="22"/>
          <w:szCs w:val="22"/>
        </w:rPr>
      </w:pPr>
      <w:r w:rsidRPr="00DD63E0">
        <w:rPr>
          <w:rFonts w:asciiTheme="minorHAnsi" w:hAnsiTheme="minorHAnsi" w:cstheme="minorHAnsi"/>
          <w:b/>
          <w:bCs/>
          <w:sz w:val="22"/>
          <w:szCs w:val="22"/>
        </w:rPr>
        <w:t>Rubrics</w:t>
      </w:r>
    </w:p>
    <w:p w14:paraId="30E24A3C" w14:textId="61837154" w:rsidR="00AC74C7" w:rsidRDefault="00AC74C7" w:rsidP="00385F42">
      <w:pPr>
        <w:rPr>
          <w:rFonts w:asciiTheme="minorHAnsi" w:hAnsiTheme="minorHAnsi" w:cstheme="minorHAnsi"/>
          <w:sz w:val="22"/>
          <w:szCs w:val="22"/>
        </w:rPr>
      </w:pPr>
      <w:r w:rsidRPr="00DD63E0">
        <w:rPr>
          <w:rFonts w:asciiTheme="minorHAnsi" w:hAnsiTheme="minorHAnsi" w:cstheme="minorHAnsi"/>
          <w:sz w:val="22"/>
          <w:szCs w:val="22"/>
        </w:rPr>
        <w:t>As I am sure you have noticed, the class is quite large, and I believe in being as fair and equitable as possible across the board. Since that is the case, rubrics will be provided to you with each assignment</w:t>
      </w:r>
      <w:r w:rsidR="00201EF0" w:rsidRPr="00DD63E0">
        <w:rPr>
          <w:rFonts w:asciiTheme="minorHAnsi" w:hAnsiTheme="minorHAnsi" w:cstheme="minorHAnsi"/>
          <w:sz w:val="22"/>
          <w:szCs w:val="22"/>
        </w:rPr>
        <w:t>,</w:t>
      </w:r>
      <w:r w:rsidRPr="00DD63E0">
        <w:rPr>
          <w:rFonts w:asciiTheme="minorHAnsi" w:hAnsiTheme="minorHAnsi" w:cstheme="minorHAnsi"/>
          <w:sz w:val="22"/>
          <w:szCs w:val="22"/>
        </w:rPr>
        <w:t xml:space="preserve"> and they will be what guides my grading process. I will discuss this at greater length in class on the first day, and before the first </w:t>
      </w:r>
      <w:proofErr w:type="spellStart"/>
      <w:r w:rsidRPr="00DD63E0">
        <w:rPr>
          <w:rFonts w:asciiTheme="minorHAnsi" w:hAnsiTheme="minorHAnsi" w:cstheme="minorHAnsi"/>
          <w:sz w:val="22"/>
          <w:szCs w:val="22"/>
        </w:rPr>
        <w:t>Untest</w:t>
      </w:r>
      <w:proofErr w:type="spellEnd"/>
      <w:r w:rsidRPr="00DD63E0">
        <w:rPr>
          <w:rFonts w:asciiTheme="minorHAnsi" w:hAnsiTheme="minorHAnsi" w:cstheme="minorHAnsi"/>
          <w:sz w:val="22"/>
          <w:szCs w:val="22"/>
        </w:rPr>
        <w:t>.</w:t>
      </w:r>
    </w:p>
    <w:p w14:paraId="0BF51550" w14:textId="77777777" w:rsidR="00A30692" w:rsidRDefault="00A30692" w:rsidP="00385F42">
      <w:pPr>
        <w:rPr>
          <w:rFonts w:asciiTheme="minorHAnsi" w:hAnsiTheme="minorHAnsi" w:cstheme="minorHAnsi"/>
          <w:sz w:val="22"/>
          <w:szCs w:val="22"/>
        </w:rPr>
      </w:pPr>
    </w:p>
    <w:p w14:paraId="1DC8BA0E" w14:textId="190FA90E" w:rsidR="00A30692" w:rsidRPr="00A30692" w:rsidRDefault="00A30692" w:rsidP="00385F42">
      <w:pPr>
        <w:rPr>
          <w:rFonts w:asciiTheme="minorHAnsi" w:hAnsiTheme="minorHAnsi" w:cstheme="minorHAnsi"/>
          <w:b/>
          <w:bCs/>
          <w:sz w:val="22"/>
          <w:szCs w:val="22"/>
        </w:rPr>
      </w:pPr>
      <w:r>
        <w:rPr>
          <w:rFonts w:asciiTheme="minorHAnsi" w:hAnsiTheme="minorHAnsi" w:cstheme="minorHAnsi"/>
          <w:b/>
          <w:bCs/>
          <w:i/>
          <w:iCs/>
          <w:sz w:val="22"/>
          <w:szCs w:val="22"/>
        </w:rPr>
        <w:t>All assignments must be submitted via Canvas if you wish to receive credit.</w:t>
      </w:r>
    </w:p>
    <w:p w14:paraId="3C05F45E" w14:textId="32F0A49C" w:rsidR="005D7753" w:rsidRPr="00DD63E0" w:rsidRDefault="005D7753" w:rsidP="00385F42">
      <w:pPr>
        <w:rPr>
          <w:rFonts w:asciiTheme="minorHAnsi" w:hAnsiTheme="minorHAnsi" w:cstheme="minorHAnsi"/>
          <w:b/>
          <w:bCs/>
          <w:sz w:val="22"/>
          <w:szCs w:val="22"/>
        </w:rPr>
      </w:pPr>
    </w:p>
    <w:p w14:paraId="54E7C957" w14:textId="3927B1FA" w:rsidR="00074064" w:rsidRPr="00DD63E0" w:rsidRDefault="00074064" w:rsidP="00385F42">
      <w:pPr>
        <w:rPr>
          <w:rFonts w:asciiTheme="minorHAnsi" w:hAnsiTheme="minorHAnsi" w:cstheme="minorHAnsi"/>
          <w:sz w:val="22"/>
          <w:szCs w:val="22"/>
        </w:rPr>
      </w:pPr>
      <w:r w:rsidRPr="00DD63E0">
        <w:rPr>
          <w:rFonts w:asciiTheme="minorHAnsi" w:hAnsiTheme="minorHAnsi" w:cstheme="minorHAnsi"/>
          <w:sz w:val="22"/>
          <w:szCs w:val="22"/>
        </w:rPr>
        <w:t>Letter Grades</w:t>
      </w:r>
    </w:p>
    <w:p w14:paraId="42E39890" w14:textId="3060B6DD" w:rsidR="00074064" w:rsidRPr="00DD63E0" w:rsidRDefault="00074064" w:rsidP="00385F42">
      <w:pPr>
        <w:rPr>
          <w:rFonts w:asciiTheme="minorHAnsi" w:hAnsiTheme="minorHAnsi" w:cstheme="minorHAnsi"/>
          <w:sz w:val="22"/>
          <w:szCs w:val="22"/>
        </w:rPr>
      </w:pPr>
    </w:p>
    <w:p w14:paraId="0953FB01" w14:textId="342ADD02" w:rsidR="00074064" w:rsidRPr="00DD63E0" w:rsidRDefault="00074064" w:rsidP="00385F42">
      <w:pPr>
        <w:rPr>
          <w:rFonts w:asciiTheme="minorHAnsi" w:hAnsiTheme="minorHAnsi" w:cstheme="minorHAnsi"/>
          <w:sz w:val="22"/>
          <w:szCs w:val="22"/>
        </w:rPr>
      </w:pPr>
      <w:r w:rsidRPr="00DD63E0">
        <w:rPr>
          <w:rFonts w:asciiTheme="minorHAnsi" w:hAnsiTheme="minorHAnsi" w:cstheme="minorHAnsi"/>
          <w:sz w:val="22"/>
          <w:szCs w:val="22"/>
        </w:rPr>
        <w:t>A………………….90-100</w:t>
      </w:r>
    </w:p>
    <w:p w14:paraId="6B6D5856" w14:textId="50C97DC3" w:rsidR="00074064" w:rsidRPr="00DD63E0" w:rsidRDefault="00074064" w:rsidP="00385F42">
      <w:pPr>
        <w:rPr>
          <w:rFonts w:asciiTheme="minorHAnsi" w:hAnsiTheme="minorHAnsi" w:cstheme="minorHAnsi"/>
          <w:sz w:val="22"/>
          <w:szCs w:val="22"/>
        </w:rPr>
      </w:pPr>
      <w:r w:rsidRPr="00DD63E0">
        <w:rPr>
          <w:rFonts w:asciiTheme="minorHAnsi" w:hAnsiTheme="minorHAnsi" w:cstheme="minorHAnsi"/>
          <w:sz w:val="22"/>
          <w:szCs w:val="22"/>
        </w:rPr>
        <w:t>B………………….80-89</w:t>
      </w:r>
    </w:p>
    <w:p w14:paraId="5CEA8079" w14:textId="2F91179E" w:rsidR="00074064" w:rsidRPr="00DD63E0" w:rsidRDefault="00074064" w:rsidP="00385F42">
      <w:pPr>
        <w:rPr>
          <w:rFonts w:asciiTheme="minorHAnsi" w:hAnsiTheme="minorHAnsi" w:cstheme="minorHAnsi"/>
          <w:sz w:val="22"/>
          <w:szCs w:val="22"/>
        </w:rPr>
      </w:pPr>
      <w:r w:rsidRPr="00DD63E0">
        <w:rPr>
          <w:rFonts w:asciiTheme="minorHAnsi" w:hAnsiTheme="minorHAnsi" w:cstheme="minorHAnsi"/>
          <w:sz w:val="22"/>
          <w:szCs w:val="22"/>
        </w:rPr>
        <w:t>C………………….70-79</w:t>
      </w:r>
    </w:p>
    <w:p w14:paraId="6C43D366" w14:textId="5EEB4619" w:rsidR="00074064" w:rsidRPr="00DD63E0" w:rsidRDefault="00074064" w:rsidP="00385F42">
      <w:pPr>
        <w:rPr>
          <w:rFonts w:asciiTheme="minorHAnsi" w:hAnsiTheme="minorHAnsi" w:cstheme="minorHAnsi"/>
          <w:sz w:val="22"/>
          <w:szCs w:val="22"/>
        </w:rPr>
      </w:pPr>
      <w:r w:rsidRPr="00DD63E0">
        <w:rPr>
          <w:rFonts w:asciiTheme="minorHAnsi" w:hAnsiTheme="minorHAnsi" w:cstheme="minorHAnsi"/>
          <w:sz w:val="22"/>
          <w:szCs w:val="22"/>
        </w:rPr>
        <w:t>D………………….60-69</w:t>
      </w:r>
    </w:p>
    <w:p w14:paraId="02ED26B2" w14:textId="2DE4E874" w:rsidR="00074064" w:rsidRPr="00DD63E0" w:rsidRDefault="00074064" w:rsidP="00385F42">
      <w:pPr>
        <w:rPr>
          <w:rFonts w:asciiTheme="minorHAnsi" w:hAnsiTheme="minorHAnsi" w:cstheme="minorHAnsi"/>
          <w:sz w:val="22"/>
          <w:szCs w:val="22"/>
        </w:rPr>
      </w:pPr>
      <w:r w:rsidRPr="00DD63E0">
        <w:rPr>
          <w:rFonts w:asciiTheme="minorHAnsi" w:hAnsiTheme="minorHAnsi" w:cstheme="minorHAnsi"/>
          <w:sz w:val="22"/>
          <w:szCs w:val="22"/>
        </w:rPr>
        <w:t>F………………….59 and below</w:t>
      </w:r>
    </w:p>
    <w:p w14:paraId="41B66363" w14:textId="0D0F9E1E" w:rsidR="00074064" w:rsidRPr="00DD63E0" w:rsidRDefault="00074064" w:rsidP="00385F42">
      <w:pPr>
        <w:rPr>
          <w:rFonts w:asciiTheme="minorHAnsi" w:hAnsiTheme="minorHAnsi" w:cstheme="minorHAnsi"/>
          <w:sz w:val="22"/>
          <w:szCs w:val="22"/>
        </w:rPr>
      </w:pPr>
    </w:p>
    <w:p w14:paraId="37025F5B" w14:textId="75F9E954" w:rsidR="00745F5A" w:rsidRPr="00DD63E0" w:rsidRDefault="00074064" w:rsidP="00385F42">
      <w:pPr>
        <w:rPr>
          <w:rFonts w:asciiTheme="minorHAnsi" w:hAnsiTheme="minorHAnsi" w:cstheme="minorHAnsi"/>
          <w:sz w:val="22"/>
          <w:szCs w:val="22"/>
        </w:rPr>
      </w:pPr>
      <w:r w:rsidRPr="00DD63E0">
        <w:rPr>
          <w:rFonts w:asciiTheme="minorHAnsi" w:hAnsiTheme="minorHAnsi" w:cstheme="minorHAnsi"/>
          <w:b/>
          <w:bCs/>
          <w:sz w:val="22"/>
          <w:szCs w:val="22"/>
        </w:rPr>
        <w:t>The 50 Percent Rule</w:t>
      </w:r>
      <w:r w:rsidRPr="00DD63E0">
        <w:rPr>
          <w:rFonts w:asciiTheme="minorHAnsi" w:hAnsiTheme="minorHAnsi" w:cstheme="minorHAnsi"/>
          <w:sz w:val="22"/>
          <w:szCs w:val="22"/>
        </w:rPr>
        <w:t xml:space="preserve">: </w:t>
      </w:r>
      <w:proofErr w:type="gramStart"/>
      <w:r w:rsidRPr="00DD63E0">
        <w:rPr>
          <w:rFonts w:asciiTheme="minorHAnsi" w:hAnsiTheme="minorHAnsi" w:cstheme="minorHAnsi"/>
          <w:sz w:val="22"/>
          <w:szCs w:val="22"/>
        </w:rPr>
        <w:t>As long as</w:t>
      </w:r>
      <w:proofErr w:type="gramEnd"/>
      <w:r w:rsidRPr="00DD63E0">
        <w:rPr>
          <w:rFonts w:asciiTheme="minorHAnsi" w:hAnsiTheme="minorHAnsi" w:cstheme="minorHAnsi"/>
          <w:sz w:val="22"/>
          <w:szCs w:val="22"/>
        </w:rPr>
        <w:t xml:space="preserve"> you submit your assignments on time, you will not make lower than 50 percent. Even if your grade should (according to the rubric) be the equivalent of a 37, or a 15, or a 49, you will receive at least 50 percent credit for trying. So, even if it seems like you have completely bombed an assignment, do not fear—you can probably recover. Talk to me if you have questions, or concerns. </w:t>
      </w:r>
    </w:p>
    <w:p w14:paraId="3DBF3EA8" w14:textId="77777777" w:rsidR="00D0099D" w:rsidRPr="00BA3636" w:rsidRDefault="00D0099D" w:rsidP="00D0099D">
      <w:pPr>
        <w:rPr>
          <w:rFonts w:asciiTheme="minorHAnsi" w:hAnsiTheme="minorHAnsi" w:cstheme="minorHAnsi"/>
          <w:b/>
          <w:bCs/>
          <w:i/>
          <w:iCs/>
          <w:sz w:val="22"/>
          <w:szCs w:val="22"/>
          <w:u w:val="single"/>
        </w:rPr>
      </w:pPr>
      <w:r w:rsidRPr="00BA3636">
        <w:rPr>
          <w:rFonts w:asciiTheme="minorHAnsi" w:hAnsiTheme="minorHAnsi" w:cstheme="minorHAnsi"/>
          <w:b/>
          <w:bCs/>
          <w:i/>
          <w:iCs/>
          <w:sz w:val="22"/>
          <w:szCs w:val="22"/>
          <w:u w:val="single"/>
        </w:rPr>
        <w:t>You must submit something to qualify for the 50 Percent Rule, even if it is just a line that states, I want to use the 50 Percent Rule for this assignment.</w:t>
      </w:r>
    </w:p>
    <w:p w14:paraId="31EBCA5E" w14:textId="77777777" w:rsidR="00D0099D" w:rsidRPr="00DD63E0" w:rsidRDefault="00D0099D" w:rsidP="00385F42">
      <w:pPr>
        <w:rPr>
          <w:rFonts w:asciiTheme="minorHAnsi" w:hAnsiTheme="minorHAnsi" w:cstheme="minorHAnsi"/>
          <w:sz w:val="22"/>
          <w:szCs w:val="22"/>
        </w:rPr>
      </w:pPr>
    </w:p>
    <w:p w14:paraId="0F793115" w14:textId="375CA5F5" w:rsidR="00064F9D" w:rsidRPr="00DD63E0" w:rsidRDefault="00064F9D" w:rsidP="00385F42">
      <w:pPr>
        <w:rPr>
          <w:rFonts w:asciiTheme="minorHAnsi" w:hAnsiTheme="minorHAnsi" w:cstheme="minorHAnsi"/>
          <w:sz w:val="22"/>
          <w:szCs w:val="22"/>
        </w:rPr>
      </w:pPr>
    </w:p>
    <w:p w14:paraId="78576BBC" w14:textId="5B8D5341" w:rsidR="00064F9D" w:rsidRPr="00DD63E0" w:rsidRDefault="00064F9D" w:rsidP="00385F42">
      <w:pPr>
        <w:rPr>
          <w:rFonts w:asciiTheme="minorHAnsi" w:hAnsiTheme="minorHAnsi" w:cstheme="minorHAnsi"/>
          <w:sz w:val="22"/>
          <w:szCs w:val="22"/>
        </w:rPr>
      </w:pPr>
      <w:r w:rsidRPr="00DD63E0">
        <w:rPr>
          <w:rFonts w:asciiTheme="minorHAnsi" w:hAnsiTheme="minorHAnsi" w:cstheme="minorHAnsi"/>
          <w:b/>
          <w:bCs/>
          <w:sz w:val="22"/>
          <w:szCs w:val="22"/>
        </w:rPr>
        <w:t>Late Work</w:t>
      </w:r>
      <w:r w:rsidRPr="00DD63E0">
        <w:rPr>
          <w:rFonts w:asciiTheme="minorHAnsi" w:hAnsiTheme="minorHAnsi" w:cstheme="minorHAnsi"/>
          <w:sz w:val="22"/>
          <w:szCs w:val="22"/>
        </w:rPr>
        <w:t>: I will accept late work, with the following penalties.</w:t>
      </w:r>
    </w:p>
    <w:p w14:paraId="3D1107E5" w14:textId="5168AA91" w:rsidR="00064F9D" w:rsidRPr="00DD63E0" w:rsidRDefault="00064F9D" w:rsidP="00385F42">
      <w:pPr>
        <w:rPr>
          <w:rFonts w:asciiTheme="minorHAnsi" w:hAnsiTheme="minorHAnsi" w:cstheme="minorHAnsi"/>
          <w:sz w:val="22"/>
          <w:szCs w:val="22"/>
        </w:rPr>
      </w:pPr>
    </w:p>
    <w:p w14:paraId="3764565E" w14:textId="2FE8ECC0" w:rsidR="00064F9D" w:rsidRPr="00DD63E0" w:rsidRDefault="00064F9D" w:rsidP="00385F42">
      <w:pPr>
        <w:rPr>
          <w:rFonts w:asciiTheme="minorHAnsi" w:hAnsiTheme="minorHAnsi" w:cstheme="minorHAnsi"/>
          <w:sz w:val="22"/>
          <w:szCs w:val="22"/>
        </w:rPr>
      </w:pPr>
      <w:r w:rsidRPr="00DD63E0">
        <w:rPr>
          <w:rFonts w:asciiTheme="minorHAnsi" w:hAnsiTheme="minorHAnsi" w:cstheme="minorHAnsi"/>
          <w:sz w:val="22"/>
          <w:szCs w:val="22"/>
        </w:rPr>
        <w:t>24 hours: 5% from the overall score earned.</w:t>
      </w:r>
    </w:p>
    <w:p w14:paraId="7801FA21" w14:textId="1E781761" w:rsidR="00064F9D" w:rsidRPr="00DD63E0" w:rsidRDefault="00064F9D" w:rsidP="00385F42">
      <w:pPr>
        <w:rPr>
          <w:rFonts w:asciiTheme="minorHAnsi" w:hAnsiTheme="minorHAnsi" w:cstheme="minorHAnsi"/>
          <w:sz w:val="22"/>
          <w:szCs w:val="22"/>
        </w:rPr>
      </w:pPr>
      <w:r w:rsidRPr="00DD63E0">
        <w:rPr>
          <w:rFonts w:asciiTheme="minorHAnsi" w:hAnsiTheme="minorHAnsi" w:cstheme="minorHAnsi"/>
          <w:sz w:val="22"/>
          <w:szCs w:val="22"/>
        </w:rPr>
        <w:t>48 hours: 20% from the overall score earned.</w:t>
      </w:r>
    </w:p>
    <w:p w14:paraId="0025B8FD" w14:textId="054FD2A9" w:rsidR="00064F9D" w:rsidRPr="00DD63E0" w:rsidRDefault="00064F9D" w:rsidP="00385F42">
      <w:pPr>
        <w:rPr>
          <w:rFonts w:asciiTheme="minorHAnsi" w:hAnsiTheme="minorHAnsi" w:cstheme="minorHAnsi"/>
          <w:sz w:val="22"/>
          <w:szCs w:val="22"/>
        </w:rPr>
      </w:pPr>
      <w:r w:rsidRPr="00DD63E0">
        <w:rPr>
          <w:rFonts w:asciiTheme="minorHAnsi" w:hAnsiTheme="minorHAnsi" w:cstheme="minorHAnsi"/>
          <w:sz w:val="22"/>
          <w:szCs w:val="22"/>
        </w:rPr>
        <w:t>72 hours: 35% from the overall score earned.</w:t>
      </w:r>
    </w:p>
    <w:p w14:paraId="4C0275DF" w14:textId="52F3424E" w:rsidR="00064F9D" w:rsidRPr="00DD63E0" w:rsidRDefault="00064F9D" w:rsidP="00385F42">
      <w:pPr>
        <w:rPr>
          <w:rFonts w:asciiTheme="minorHAnsi" w:hAnsiTheme="minorHAnsi" w:cstheme="minorHAnsi"/>
          <w:sz w:val="22"/>
          <w:szCs w:val="22"/>
        </w:rPr>
      </w:pPr>
      <w:r w:rsidRPr="00DD63E0">
        <w:rPr>
          <w:rFonts w:asciiTheme="minorHAnsi" w:hAnsiTheme="minorHAnsi" w:cstheme="minorHAnsi"/>
          <w:sz w:val="22"/>
          <w:szCs w:val="22"/>
        </w:rPr>
        <w:t>96 hours: 50% from the overall score earned.</w:t>
      </w:r>
    </w:p>
    <w:p w14:paraId="30141BD2" w14:textId="155E5CBB" w:rsidR="00745F5A" w:rsidRPr="00DD63E0" w:rsidRDefault="00AB71E7" w:rsidP="00AB71E7">
      <w:pPr>
        <w:pStyle w:val="NormalWeb"/>
        <w:rPr>
          <w:rFonts w:asciiTheme="minorHAnsi" w:hAnsiTheme="minorHAnsi" w:cstheme="minorHAnsi"/>
          <w:i/>
          <w:iCs/>
          <w:sz w:val="22"/>
          <w:szCs w:val="22"/>
        </w:rPr>
      </w:pPr>
      <w:r w:rsidRPr="00DD63E0">
        <w:rPr>
          <w:rFonts w:asciiTheme="minorHAnsi" w:hAnsiTheme="minorHAnsi" w:cstheme="minorHAnsi"/>
          <w:i/>
          <w:iCs/>
          <w:sz w:val="22"/>
          <w:szCs w:val="22"/>
        </w:rPr>
        <w:t xml:space="preserve">Please note that the instructor reserves the right to </w:t>
      </w:r>
      <w:proofErr w:type="gramStart"/>
      <w:r w:rsidRPr="00DD63E0">
        <w:rPr>
          <w:rFonts w:asciiTheme="minorHAnsi" w:hAnsiTheme="minorHAnsi" w:cstheme="minorHAnsi"/>
          <w:i/>
          <w:iCs/>
          <w:sz w:val="22"/>
          <w:szCs w:val="22"/>
        </w:rPr>
        <w:t>make adjustments to</w:t>
      </w:r>
      <w:proofErr w:type="gramEnd"/>
      <w:r w:rsidRPr="00DD63E0">
        <w:rPr>
          <w:rFonts w:asciiTheme="minorHAnsi" w:hAnsiTheme="minorHAnsi" w:cstheme="minorHAnsi"/>
          <w:i/>
          <w:iCs/>
          <w:sz w:val="22"/>
          <w:szCs w:val="22"/>
        </w:rPr>
        <w:t xml:space="preserve"> this syllabus as deemed necessary. Students will be notified of changes via Announcements in Canvas. </w:t>
      </w:r>
      <w:r w:rsidR="00DD63E0">
        <w:rPr>
          <w:rFonts w:asciiTheme="minorHAnsi" w:hAnsiTheme="minorHAnsi" w:cstheme="minorHAnsi"/>
          <w:i/>
          <w:iCs/>
          <w:sz w:val="22"/>
          <w:szCs w:val="22"/>
        </w:rPr>
        <w:t>AR</w:t>
      </w:r>
    </w:p>
    <w:p w14:paraId="029441A0" w14:textId="77777777" w:rsidR="005D7753" w:rsidRPr="00DD63E0" w:rsidRDefault="005D7753" w:rsidP="00385F42">
      <w:pPr>
        <w:rPr>
          <w:rFonts w:asciiTheme="minorHAnsi" w:hAnsiTheme="minorHAnsi" w:cstheme="minorHAnsi"/>
          <w:b/>
          <w:bCs/>
          <w:sz w:val="22"/>
          <w:szCs w:val="22"/>
        </w:rPr>
      </w:pPr>
    </w:p>
    <w:p w14:paraId="38E5234E" w14:textId="77777777" w:rsidR="002141A5" w:rsidRPr="00DD63E0" w:rsidRDefault="002141A5" w:rsidP="002141A5">
      <w:pPr>
        <w:rPr>
          <w:rFonts w:asciiTheme="minorHAnsi" w:hAnsiTheme="minorHAnsi" w:cstheme="minorHAnsi"/>
          <w:b/>
          <w:bCs/>
          <w:sz w:val="22"/>
          <w:szCs w:val="22"/>
        </w:rPr>
      </w:pPr>
      <w:r w:rsidRPr="00DD63E0">
        <w:rPr>
          <w:rFonts w:asciiTheme="minorHAnsi" w:hAnsiTheme="minorHAnsi" w:cstheme="minorHAnsi"/>
          <w:b/>
          <w:bCs/>
          <w:sz w:val="22"/>
          <w:szCs w:val="22"/>
        </w:rPr>
        <w:t>Semester Schedule</w:t>
      </w:r>
    </w:p>
    <w:p w14:paraId="49883363" w14:textId="77777777" w:rsidR="002141A5" w:rsidRPr="00DD63E0" w:rsidRDefault="002141A5" w:rsidP="002141A5">
      <w:pPr>
        <w:rPr>
          <w:rFonts w:asciiTheme="minorHAnsi" w:hAnsiTheme="minorHAnsi" w:cstheme="minorHAnsi"/>
          <w:b/>
          <w:bCs/>
          <w:sz w:val="22"/>
          <w:szCs w:val="22"/>
        </w:rPr>
      </w:pPr>
    </w:p>
    <w:p w14:paraId="092844D2" w14:textId="77777777" w:rsidR="002141A5" w:rsidRPr="00DD63E0" w:rsidRDefault="002141A5" w:rsidP="002141A5">
      <w:pPr>
        <w:rPr>
          <w:rFonts w:asciiTheme="minorHAnsi" w:hAnsiTheme="minorHAnsi" w:cstheme="minorHAnsi"/>
          <w:b/>
          <w:bCs/>
          <w:sz w:val="22"/>
          <w:szCs w:val="22"/>
        </w:rPr>
      </w:pPr>
      <w:r w:rsidRPr="00DD63E0">
        <w:rPr>
          <w:rFonts w:asciiTheme="minorHAnsi" w:hAnsiTheme="minorHAnsi" w:cstheme="minorHAnsi"/>
          <w:b/>
          <w:bCs/>
          <w:sz w:val="22"/>
          <w:szCs w:val="22"/>
        </w:rPr>
        <w:t>Module One, Ancient America</w:t>
      </w:r>
    </w:p>
    <w:p w14:paraId="68E4D652" w14:textId="77777777" w:rsidR="002141A5" w:rsidRPr="00DD63E0" w:rsidRDefault="002141A5" w:rsidP="002141A5">
      <w:pPr>
        <w:rPr>
          <w:rFonts w:asciiTheme="minorHAnsi" w:hAnsiTheme="minorHAnsi" w:cstheme="minorHAnsi"/>
          <w:sz w:val="22"/>
          <w:szCs w:val="22"/>
        </w:rPr>
      </w:pPr>
    </w:p>
    <w:p w14:paraId="2DFF042C"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One, </w:t>
      </w:r>
      <w:r>
        <w:rPr>
          <w:rFonts w:asciiTheme="minorHAnsi" w:hAnsiTheme="minorHAnsi" w:cstheme="minorHAnsi"/>
          <w:sz w:val="22"/>
          <w:szCs w:val="22"/>
        </w:rPr>
        <w:t xml:space="preserve">Syllabus and </w:t>
      </w:r>
      <w:r w:rsidRPr="00DD63E0">
        <w:rPr>
          <w:rFonts w:asciiTheme="minorHAnsi" w:hAnsiTheme="minorHAnsi" w:cstheme="minorHAnsi"/>
          <w:sz w:val="22"/>
          <w:szCs w:val="22"/>
        </w:rPr>
        <w:t xml:space="preserve">Ancient America </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1</w:t>
      </w:r>
      <w:r w:rsidRPr="00DD63E0">
        <w:rPr>
          <w:rFonts w:asciiTheme="minorHAnsi" w:hAnsiTheme="minorHAnsi" w:cstheme="minorHAnsi"/>
          <w:sz w:val="22"/>
          <w:szCs w:val="22"/>
        </w:rPr>
        <w:t>/</w:t>
      </w:r>
      <w:r>
        <w:rPr>
          <w:rFonts w:asciiTheme="minorHAnsi" w:hAnsiTheme="minorHAnsi" w:cstheme="minorHAnsi"/>
          <w:sz w:val="22"/>
          <w:szCs w:val="22"/>
        </w:rPr>
        <w:t>16</w:t>
      </w:r>
    </w:p>
    <w:p w14:paraId="2B4FD38B"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r>
      <w:r>
        <w:rPr>
          <w:rFonts w:asciiTheme="minorHAnsi" w:hAnsiTheme="minorHAnsi" w:cstheme="minorHAnsi"/>
          <w:sz w:val="22"/>
          <w:szCs w:val="22"/>
        </w:rPr>
        <w:t>Native American Creation Stories</w:t>
      </w:r>
    </w:p>
    <w:p w14:paraId="307340E2" w14:textId="77777777" w:rsidR="002141A5" w:rsidRPr="00DD63E0" w:rsidRDefault="002141A5" w:rsidP="002141A5">
      <w:pPr>
        <w:rPr>
          <w:rFonts w:asciiTheme="minorHAnsi" w:hAnsiTheme="minorHAnsi" w:cstheme="minorHAnsi"/>
          <w:sz w:val="22"/>
          <w:szCs w:val="22"/>
        </w:rPr>
      </w:pPr>
    </w:p>
    <w:p w14:paraId="508CD938"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Two, </w:t>
      </w:r>
      <w:r>
        <w:rPr>
          <w:rFonts w:asciiTheme="minorHAnsi" w:hAnsiTheme="minorHAnsi" w:cstheme="minorHAnsi"/>
          <w:sz w:val="22"/>
          <w:szCs w:val="22"/>
        </w:rPr>
        <w:t>European Expansion and Colonization</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1</w:t>
      </w:r>
      <w:r w:rsidRPr="00DD63E0">
        <w:rPr>
          <w:rFonts w:asciiTheme="minorHAnsi" w:hAnsiTheme="minorHAnsi" w:cstheme="minorHAnsi"/>
          <w:sz w:val="22"/>
          <w:szCs w:val="22"/>
        </w:rPr>
        <w:t>/2</w:t>
      </w:r>
      <w:r>
        <w:rPr>
          <w:rFonts w:asciiTheme="minorHAnsi" w:hAnsiTheme="minorHAnsi" w:cstheme="minorHAnsi"/>
          <w:sz w:val="22"/>
          <w:szCs w:val="22"/>
        </w:rPr>
        <w:t>3</w:t>
      </w:r>
    </w:p>
    <w:p w14:paraId="46761F3F"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r>
      <w:r>
        <w:rPr>
          <w:rFonts w:asciiTheme="minorHAnsi" w:hAnsiTheme="minorHAnsi" w:cstheme="minorHAnsi"/>
          <w:sz w:val="22"/>
          <w:szCs w:val="22"/>
        </w:rPr>
        <w:t>Thomas Morton on Native Americans</w:t>
      </w:r>
    </w:p>
    <w:p w14:paraId="3C998EED" w14:textId="77777777" w:rsidR="002141A5" w:rsidRPr="00DD63E0" w:rsidRDefault="002141A5" w:rsidP="002141A5">
      <w:pPr>
        <w:rPr>
          <w:rFonts w:asciiTheme="minorHAnsi" w:hAnsiTheme="minorHAnsi" w:cstheme="minorHAnsi"/>
          <w:sz w:val="22"/>
          <w:szCs w:val="22"/>
        </w:rPr>
      </w:pPr>
    </w:p>
    <w:p w14:paraId="6A0CE82C"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Week Three, Engl</w:t>
      </w:r>
      <w:r>
        <w:rPr>
          <w:rFonts w:asciiTheme="minorHAnsi" w:hAnsiTheme="minorHAnsi" w:cstheme="minorHAnsi"/>
          <w:sz w:val="22"/>
          <w:szCs w:val="22"/>
        </w:rPr>
        <w:t>and</w:t>
      </w:r>
      <w:r w:rsidRPr="00DD63E0">
        <w:rPr>
          <w:rFonts w:asciiTheme="minorHAnsi" w:hAnsiTheme="minorHAnsi" w:cstheme="minorHAnsi"/>
          <w:sz w:val="22"/>
          <w:szCs w:val="22"/>
        </w:rPr>
        <w:t xml:space="preserve"> in North America </w:t>
      </w:r>
      <w:r>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1</w:t>
      </w:r>
      <w:r w:rsidRPr="00DD63E0">
        <w:rPr>
          <w:rFonts w:asciiTheme="minorHAnsi" w:hAnsiTheme="minorHAnsi" w:cstheme="minorHAnsi"/>
          <w:sz w:val="22"/>
          <w:szCs w:val="22"/>
        </w:rPr>
        <w:t>/</w:t>
      </w:r>
      <w:r>
        <w:rPr>
          <w:rFonts w:asciiTheme="minorHAnsi" w:hAnsiTheme="minorHAnsi" w:cstheme="minorHAnsi"/>
          <w:sz w:val="22"/>
          <w:szCs w:val="22"/>
        </w:rPr>
        <w:t>30</w:t>
      </w:r>
    </w:p>
    <w:p w14:paraId="0C33C42B"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PDF, Readings from Nicolas Culpeper</w:t>
      </w:r>
    </w:p>
    <w:p w14:paraId="38F9537A"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PDF, Williams’ Anti-Smallpox Pamphlet</w:t>
      </w:r>
    </w:p>
    <w:p w14:paraId="50044F74"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b/>
          <w:bCs/>
          <w:i/>
          <w:iCs/>
          <w:sz w:val="22"/>
          <w:szCs w:val="22"/>
        </w:rPr>
        <w:t>Census Date</w:t>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Pr>
          <w:rFonts w:asciiTheme="minorHAnsi" w:hAnsiTheme="minorHAnsi" w:cstheme="minorHAnsi"/>
          <w:b/>
          <w:bCs/>
          <w:i/>
          <w:iCs/>
          <w:sz w:val="22"/>
          <w:szCs w:val="22"/>
        </w:rPr>
        <w:t>1</w:t>
      </w:r>
      <w:r w:rsidRPr="00DD63E0">
        <w:rPr>
          <w:rFonts w:asciiTheme="minorHAnsi" w:hAnsiTheme="minorHAnsi" w:cstheme="minorHAnsi"/>
          <w:b/>
          <w:bCs/>
          <w:i/>
          <w:iCs/>
          <w:sz w:val="22"/>
          <w:szCs w:val="22"/>
        </w:rPr>
        <w:t>/</w:t>
      </w:r>
      <w:r>
        <w:rPr>
          <w:rFonts w:asciiTheme="minorHAnsi" w:hAnsiTheme="minorHAnsi" w:cstheme="minorHAnsi"/>
          <w:b/>
          <w:bCs/>
          <w:i/>
          <w:iCs/>
          <w:sz w:val="22"/>
          <w:szCs w:val="22"/>
        </w:rPr>
        <w:t>31</w:t>
      </w:r>
    </w:p>
    <w:p w14:paraId="5068F0B4" w14:textId="77777777" w:rsidR="002141A5" w:rsidRPr="00DD63E0" w:rsidRDefault="002141A5" w:rsidP="002141A5">
      <w:pPr>
        <w:rPr>
          <w:rFonts w:asciiTheme="minorHAnsi" w:hAnsiTheme="minorHAnsi" w:cstheme="minorHAnsi"/>
          <w:sz w:val="22"/>
          <w:szCs w:val="22"/>
        </w:rPr>
      </w:pPr>
    </w:p>
    <w:p w14:paraId="64E701E1"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b/>
          <w:bCs/>
          <w:sz w:val="22"/>
          <w:szCs w:val="22"/>
        </w:rPr>
        <w:t>Module Two, Colonial Society in the 18</w:t>
      </w:r>
      <w:r w:rsidRPr="00DD63E0">
        <w:rPr>
          <w:rFonts w:asciiTheme="minorHAnsi" w:hAnsiTheme="minorHAnsi" w:cstheme="minorHAnsi"/>
          <w:b/>
          <w:bCs/>
          <w:sz w:val="22"/>
          <w:szCs w:val="22"/>
          <w:vertAlign w:val="superscript"/>
        </w:rPr>
        <w:t>th</w:t>
      </w:r>
      <w:r w:rsidRPr="00DD63E0">
        <w:rPr>
          <w:rFonts w:asciiTheme="minorHAnsi" w:hAnsiTheme="minorHAnsi" w:cstheme="minorHAnsi"/>
          <w:b/>
          <w:bCs/>
          <w:sz w:val="22"/>
          <w:szCs w:val="22"/>
        </w:rPr>
        <w:t xml:space="preserve"> Century</w:t>
      </w:r>
      <w:r w:rsidRPr="00DD63E0">
        <w:rPr>
          <w:rFonts w:asciiTheme="minorHAnsi" w:hAnsiTheme="minorHAnsi" w:cstheme="minorHAnsi"/>
          <w:b/>
          <w:bCs/>
          <w:sz w:val="22"/>
          <w:szCs w:val="22"/>
        </w:rPr>
        <w:tab/>
      </w:r>
      <w:r w:rsidRPr="00DD63E0">
        <w:rPr>
          <w:rFonts w:asciiTheme="minorHAnsi" w:hAnsiTheme="minorHAnsi" w:cstheme="minorHAnsi"/>
          <w:b/>
          <w:bCs/>
          <w:sz w:val="22"/>
          <w:szCs w:val="22"/>
        </w:rPr>
        <w:tab/>
      </w:r>
      <w:r w:rsidRPr="00DD63E0">
        <w:rPr>
          <w:rFonts w:asciiTheme="minorHAnsi" w:hAnsiTheme="minorHAnsi" w:cstheme="minorHAnsi"/>
          <w:b/>
          <w:bCs/>
          <w:sz w:val="22"/>
          <w:szCs w:val="22"/>
        </w:rPr>
        <w:tab/>
      </w:r>
      <w:r w:rsidRPr="00DD63E0">
        <w:rPr>
          <w:rFonts w:asciiTheme="minorHAnsi" w:hAnsiTheme="minorHAnsi" w:cstheme="minorHAnsi"/>
          <w:b/>
          <w:bCs/>
          <w:sz w:val="22"/>
          <w:szCs w:val="22"/>
        </w:rPr>
        <w:tab/>
      </w:r>
    </w:p>
    <w:p w14:paraId="0D400270" w14:textId="77777777" w:rsidR="002141A5" w:rsidRPr="00DD63E0" w:rsidRDefault="002141A5" w:rsidP="002141A5">
      <w:pPr>
        <w:rPr>
          <w:rFonts w:asciiTheme="minorHAnsi" w:hAnsiTheme="minorHAnsi" w:cstheme="minorHAnsi"/>
          <w:sz w:val="22"/>
          <w:szCs w:val="22"/>
        </w:rPr>
      </w:pPr>
    </w:p>
    <w:p w14:paraId="6BAA332A" w14:textId="77777777" w:rsidR="002141A5"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Four, </w:t>
      </w:r>
      <w:r>
        <w:rPr>
          <w:rFonts w:asciiTheme="minorHAnsi" w:hAnsiTheme="minorHAnsi" w:cstheme="minorHAnsi"/>
          <w:sz w:val="22"/>
          <w:szCs w:val="22"/>
        </w:rPr>
        <w:t>Indigenous American Science and Tech</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t>2</w:t>
      </w:r>
      <w:r w:rsidRPr="00DD63E0">
        <w:rPr>
          <w:rFonts w:asciiTheme="minorHAnsi" w:hAnsiTheme="minorHAnsi" w:cstheme="minorHAnsi"/>
          <w:sz w:val="22"/>
          <w:szCs w:val="22"/>
        </w:rPr>
        <w:t>/</w:t>
      </w:r>
      <w:r>
        <w:rPr>
          <w:rFonts w:asciiTheme="minorHAnsi" w:hAnsiTheme="minorHAnsi" w:cstheme="minorHAnsi"/>
          <w:sz w:val="22"/>
          <w:szCs w:val="22"/>
        </w:rPr>
        <w:t>6</w:t>
      </w:r>
    </w:p>
    <w:p w14:paraId="7B79C019" w14:textId="77777777" w:rsidR="002141A5" w:rsidRPr="00DD63E0" w:rsidRDefault="002141A5" w:rsidP="002141A5">
      <w:pPr>
        <w:rPr>
          <w:rFonts w:asciiTheme="minorHAnsi" w:hAnsiTheme="minorHAnsi" w:cstheme="minorHAnsi"/>
          <w:sz w:val="22"/>
          <w:szCs w:val="22"/>
        </w:rPr>
      </w:pPr>
      <w:r>
        <w:rPr>
          <w:rFonts w:asciiTheme="minorHAnsi" w:hAnsiTheme="minorHAnsi" w:cstheme="minorHAnsi"/>
          <w:sz w:val="22"/>
          <w:szCs w:val="22"/>
        </w:rPr>
        <w:tab/>
        <w:t>And the Origins of the French and Indian War</w:t>
      </w:r>
    </w:p>
    <w:p w14:paraId="08CB8A61" w14:textId="77777777" w:rsidR="002141A5"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PDF, Medicine in Colonial North America</w:t>
      </w:r>
    </w:p>
    <w:p w14:paraId="03885221" w14:textId="77777777" w:rsidR="002141A5" w:rsidRPr="00DD63E0" w:rsidRDefault="002141A5" w:rsidP="002141A5">
      <w:pPr>
        <w:rPr>
          <w:rFonts w:asciiTheme="minorHAnsi" w:hAnsiTheme="minorHAnsi" w:cstheme="minorHAnsi"/>
          <w:b/>
          <w:bCs/>
          <w:i/>
          <w:iCs/>
          <w:sz w:val="22"/>
          <w:szCs w:val="22"/>
        </w:rPr>
      </w:pPr>
      <w:proofErr w:type="spellStart"/>
      <w:r w:rsidRPr="00DD63E0">
        <w:rPr>
          <w:rFonts w:asciiTheme="minorHAnsi" w:hAnsiTheme="minorHAnsi" w:cstheme="minorHAnsi"/>
          <w:b/>
          <w:bCs/>
          <w:i/>
          <w:iCs/>
          <w:sz w:val="22"/>
          <w:szCs w:val="22"/>
        </w:rPr>
        <w:t>Untest</w:t>
      </w:r>
      <w:proofErr w:type="spellEnd"/>
      <w:r w:rsidRPr="00DD63E0">
        <w:rPr>
          <w:rFonts w:asciiTheme="minorHAnsi" w:hAnsiTheme="minorHAnsi" w:cstheme="minorHAnsi"/>
          <w:b/>
          <w:bCs/>
          <w:i/>
          <w:iCs/>
          <w:sz w:val="22"/>
          <w:szCs w:val="22"/>
        </w:rPr>
        <w:t xml:space="preserve"> 1 due by </w:t>
      </w:r>
      <w:r>
        <w:rPr>
          <w:rFonts w:asciiTheme="minorHAnsi" w:hAnsiTheme="minorHAnsi" w:cstheme="minorHAnsi"/>
          <w:b/>
          <w:bCs/>
          <w:i/>
          <w:iCs/>
          <w:sz w:val="22"/>
          <w:szCs w:val="22"/>
        </w:rPr>
        <w:t>2/8</w:t>
      </w:r>
      <w:r w:rsidRPr="00DD63E0">
        <w:rPr>
          <w:rFonts w:asciiTheme="minorHAnsi" w:hAnsiTheme="minorHAnsi" w:cstheme="minorHAnsi"/>
          <w:b/>
          <w:bCs/>
          <w:i/>
          <w:iCs/>
          <w:sz w:val="22"/>
          <w:szCs w:val="22"/>
        </w:rPr>
        <w:t xml:space="preserve"> at 11:59 pm Arlington, TX time.</w:t>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t>2/8</w:t>
      </w:r>
    </w:p>
    <w:p w14:paraId="1FC379E2" w14:textId="77777777" w:rsidR="002141A5" w:rsidRPr="00DD63E0" w:rsidRDefault="002141A5" w:rsidP="002141A5">
      <w:pPr>
        <w:rPr>
          <w:rFonts w:asciiTheme="minorHAnsi" w:hAnsiTheme="minorHAnsi" w:cstheme="minorHAnsi"/>
          <w:sz w:val="22"/>
          <w:szCs w:val="22"/>
        </w:rPr>
      </w:pPr>
    </w:p>
    <w:p w14:paraId="292787ED"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Week Five,</w:t>
      </w:r>
      <w:r>
        <w:rPr>
          <w:rFonts w:asciiTheme="minorHAnsi" w:hAnsiTheme="minorHAnsi" w:cstheme="minorHAnsi"/>
          <w:sz w:val="22"/>
          <w:szCs w:val="22"/>
        </w:rPr>
        <w:t xml:space="preserve"> French and Indian War and Revolutionary America</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t>2</w:t>
      </w:r>
      <w:r w:rsidRPr="00DD63E0">
        <w:rPr>
          <w:rFonts w:asciiTheme="minorHAnsi" w:hAnsiTheme="minorHAnsi" w:cstheme="minorHAnsi"/>
          <w:sz w:val="22"/>
          <w:szCs w:val="22"/>
        </w:rPr>
        <w:t>/</w:t>
      </w:r>
      <w:r>
        <w:rPr>
          <w:rFonts w:asciiTheme="minorHAnsi" w:hAnsiTheme="minorHAnsi" w:cstheme="minorHAnsi"/>
          <w:sz w:val="22"/>
          <w:szCs w:val="22"/>
        </w:rPr>
        <w:t>13</w:t>
      </w:r>
      <w:r w:rsidRPr="00DD63E0">
        <w:rPr>
          <w:rFonts w:asciiTheme="minorHAnsi" w:hAnsiTheme="minorHAnsi" w:cstheme="minorHAnsi"/>
          <w:sz w:val="22"/>
          <w:szCs w:val="22"/>
        </w:rPr>
        <w:tab/>
      </w:r>
    </w:p>
    <w:p w14:paraId="6C966B1B" w14:textId="77777777" w:rsidR="002141A5"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r>
      <w:r>
        <w:rPr>
          <w:rFonts w:asciiTheme="minorHAnsi" w:hAnsiTheme="minorHAnsi" w:cstheme="minorHAnsi"/>
          <w:sz w:val="22"/>
          <w:szCs w:val="22"/>
        </w:rPr>
        <w:t>Challenging Societal Norms</w:t>
      </w:r>
      <w:r w:rsidRPr="00DD63E0">
        <w:rPr>
          <w:rFonts w:asciiTheme="minorHAnsi" w:hAnsiTheme="minorHAnsi" w:cstheme="minorHAnsi"/>
          <w:sz w:val="22"/>
          <w:szCs w:val="22"/>
        </w:rPr>
        <w:tab/>
      </w:r>
    </w:p>
    <w:p w14:paraId="6197ED1B"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p>
    <w:p w14:paraId="1C702038"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Six, American </w:t>
      </w:r>
      <w:r>
        <w:rPr>
          <w:rFonts w:asciiTheme="minorHAnsi" w:hAnsiTheme="minorHAnsi" w:cstheme="minorHAnsi"/>
          <w:sz w:val="22"/>
          <w:szCs w:val="22"/>
        </w:rPr>
        <w:t xml:space="preserve">Revolution and A New Nation </w:t>
      </w:r>
      <w:r>
        <w:rPr>
          <w:rFonts w:asciiTheme="minorHAnsi" w:hAnsiTheme="minorHAnsi" w:cstheme="minorHAnsi"/>
          <w:sz w:val="22"/>
          <w:szCs w:val="22"/>
        </w:rPr>
        <w:tab/>
      </w:r>
      <w:r>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t>2</w:t>
      </w:r>
      <w:r w:rsidRPr="00DD63E0">
        <w:rPr>
          <w:rFonts w:asciiTheme="minorHAnsi" w:hAnsiTheme="minorHAnsi" w:cstheme="minorHAnsi"/>
          <w:sz w:val="22"/>
          <w:szCs w:val="22"/>
        </w:rPr>
        <w:t>/</w:t>
      </w:r>
      <w:r>
        <w:rPr>
          <w:rFonts w:asciiTheme="minorHAnsi" w:hAnsiTheme="minorHAnsi" w:cstheme="minorHAnsi"/>
          <w:sz w:val="22"/>
          <w:szCs w:val="22"/>
        </w:rPr>
        <w:t>20</w:t>
      </w:r>
    </w:p>
    <w:p w14:paraId="1490BE0B"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 xml:space="preserve">PDF, Barras and </w:t>
      </w:r>
      <w:proofErr w:type="spellStart"/>
      <w:r w:rsidRPr="00DD63E0">
        <w:rPr>
          <w:rFonts w:asciiTheme="minorHAnsi" w:hAnsiTheme="minorHAnsi" w:cstheme="minorHAnsi"/>
          <w:sz w:val="22"/>
          <w:szCs w:val="22"/>
        </w:rPr>
        <w:t>Greub</w:t>
      </w:r>
      <w:proofErr w:type="spellEnd"/>
      <w:r w:rsidRPr="00DD63E0">
        <w:rPr>
          <w:rFonts w:asciiTheme="minorHAnsi" w:hAnsiTheme="minorHAnsi" w:cstheme="minorHAnsi"/>
          <w:sz w:val="22"/>
          <w:szCs w:val="22"/>
        </w:rPr>
        <w:t>, Bioterrorism</w:t>
      </w:r>
    </w:p>
    <w:p w14:paraId="0FD75A3B" w14:textId="77777777" w:rsidR="002141A5" w:rsidRPr="00DD63E0" w:rsidRDefault="002141A5" w:rsidP="002141A5">
      <w:pPr>
        <w:rPr>
          <w:rFonts w:asciiTheme="minorHAnsi" w:hAnsiTheme="minorHAnsi" w:cstheme="minorHAnsi"/>
          <w:b/>
          <w:bCs/>
          <w:i/>
          <w:iCs/>
          <w:sz w:val="22"/>
          <w:szCs w:val="22"/>
        </w:rPr>
      </w:pPr>
      <w:r w:rsidRPr="00DD63E0">
        <w:rPr>
          <w:rFonts w:asciiTheme="minorHAnsi" w:hAnsiTheme="minorHAnsi" w:cstheme="minorHAnsi"/>
          <w:b/>
          <w:bCs/>
          <w:i/>
          <w:iCs/>
          <w:sz w:val="22"/>
          <w:szCs w:val="22"/>
        </w:rPr>
        <w:lastRenderedPageBreak/>
        <w:t xml:space="preserve">Essay Topic Declaration due by </w:t>
      </w:r>
      <w:r>
        <w:rPr>
          <w:rFonts w:asciiTheme="minorHAnsi" w:hAnsiTheme="minorHAnsi" w:cstheme="minorHAnsi"/>
          <w:b/>
          <w:bCs/>
          <w:i/>
          <w:iCs/>
          <w:sz w:val="22"/>
          <w:szCs w:val="22"/>
        </w:rPr>
        <w:t>2/22</w:t>
      </w:r>
      <w:r w:rsidRPr="00DD63E0">
        <w:rPr>
          <w:rFonts w:asciiTheme="minorHAnsi" w:hAnsiTheme="minorHAnsi" w:cstheme="minorHAnsi"/>
          <w:b/>
          <w:bCs/>
          <w:i/>
          <w:iCs/>
          <w:sz w:val="22"/>
          <w:szCs w:val="22"/>
        </w:rPr>
        <w:t xml:space="preserve"> at 11:59 pm Arlington, TX time.</w:t>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t>2/22</w:t>
      </w:r>
    </w:p>
    <w:p w14:paraId="53AD3FAE" w14:textId="77777777" w:rsidR="002141A5" w:rsidRPr="00DD63E0" w:rsidRDefault="002141A5" w:rsidP="002141A5">
      <w:pPr>
        <w:rPr>
          <w:rFonts w:asciiTheme="minorHAnsi" w:hAnsiTheme="minorHAnsi" w:cstheme="minorHAnsi"/>
          <w:sz w:val="22"/>
          <w:szCs w:val="22"/>
        </w:rPr>
      </w:pPr>
    </w:p>
    <w:p w14:paraId="3870E388" w14:textId="77777777" w:rsidR="002141A5" w:rsidRPr="00DD63E0" w:rsidRDefault="002141A5" w:rsidP="002141A5">
      <w:pPr>
        <w:rPr>
          <w:rFonts w:asciiTheme="minorHAnsi" w:hAnsiTheme="minorHAnsi" w:cstheme="minorHAnsi"/>
          <w:b/>
          <w:bCs/>
          <w:sz w:val="22"/>
          <w:szCs w:val="22"/>
        </w:rPr>
      </w:pPr>
      <w:r w:rsidRPr="00DD63E0">
        <w:rPr>
          <w:rFonts w:asciiTheme="minorHAnsi" w:hAnsiTheme="minorHAnsi" w:cstheme="minorHAnsi"/>
          <w:b/>
          <w:bCs/>
          <w:sz w:val="22"/>
          <w:szCs w:val="22"/>
        </w:rPr>
        <w:t>Module Three, From the Articles of Confederation to the Constitution</w:t>
      </w:r>
    </w:p>
    <w:p w14:paraId="5DD5B2C5" w14:textId="77777777" w:rsidR="002141A5" w:rsidRPr="00DD63E0" w:rsidRDefault="002141A5" w:rsidP="002141A5">
      <w:pPr>
        <w:rPr>
          <w:rFonts w:asciiTheme="minorHAnsi" w:hAnsiTheme="minorHAnsi" w:cstheme="minorHAnsi"/>
          <w:b/>
          <w:bCs/>
          <w:sz w:val="22"/>
          <w:szCs w:val="22"/>
        </w:rPr>
      </w:pPr>
    </w:p>
    <w:p w14:paraId="6A380BA7"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Seven, </w:t>
      </w:r>
      <w:r>
        <w:rPr>
          <w:rFonts w:asciiTheme="minorHAnsi" w:hAnsiTheme="minorHAnsi" w:cstheme="minorHAnsi"/>
          <w:sz w:val="22"/>
          <w:szCs w:val="22"/>
        </w:rPr>
        <w:t>From Early Republic to the War of 1812</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2</w:t>
      </w:r>
      <w:r w:rsidRPr="00DD63E0">
        <w:rPr>
          <w:rFonts w:asciiTheme="minorHAnsi" w:hAnsiTheme="minorHAnsi" w:cstheme="minorHAnsi"/>
          <w:sz w:val="22"/>
          <w:szCs w:val="22"/>
        </w:rPr>
        <w:t>/</w:t>
      </w:r>
      <w:r>
        <w:rPr>
          <w:rFonts w:asciiTheme="minorHAnsi" w:hAnsiTheme="minorHAnsi" w:cstheme="minorHAnsi"/>
          <w:sz w:val="22"/>
          <w:szCs w:val="22"/>
        </w:rPr>
        <w:t>27</w:t>
      </w:r>
    </w:p>
    <w:p w14:paraId="0323E894" w14:textId="77777777" w:rsidR="002141A5"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r>
      <w:r>
        <w:rPr>
          <w:rFonts w:asciiTheme="minorHAnsi" w:hAnsiTheme="minorHAnsi" w:cstheme="minorHAnsi"/>
          <w:sz w:val="22"/>
          <w:szCs w:val="22"/>
        </w:rPr>
        <w:t xml:space="preserve">Mary Smith </w:t>
      </w:r>
      <w:proofErr w:type="spellStart"/>
      <w:r>
        <w:rPr>
          <w:rFonts w:asciiTheme="minorHAnsi" w:hAnsiTheme="minorHAnsi" w:cstheme="minorHAnsi"/>
          <w:sz w:val="22"/>
          <w:szCs w:val="22"/>
        </w:rPr>
        <w:t>Cranch</w:t>
      </w:r>
      <w:proofErr w:type="spellEnd"/>
      <w:r>
        <w:rPr>
          <w:rFonts w:asciiTheme="minorHAnsi" w:hAnsiTheme="minorHAnsi" w:cstheme="minorHAnsi"/>
          <w:sz w:val="22"/>
          <w:szCs w:val="22"/>
        </w:rPr>
        <w:t xml:space="preserve"> on Politics</w:t>
      </w:r>
    </w:p>
    <w:p w14:paraId="139E2041" w14:textId="77777777" w:rsidR="002141A5" w:rsidRPr="00DD63E0" w:rsidRDefault="002141A5" w:rsidP="002141A5">
      <w:pPr>
        <w:ind w:firstLine="720"/>
        <w:rPr>
          <w:rFonts w:asciiTheme="minorHAnsi" w:hAnsiTheme="minorHAnsi" w:cstheme="minorHAnsi"/>
          <w:sz w:val="22"/>
          <w:szCs w:val="22"/>
        </w:rPr>
      </w:pPr>
      <w:r w:rsidRPr="00DD63E0">
        <w:rPr>
          <w:rFonts w:asciiTheme="minorHAnsi" w:hAnsiTheme="minorHAnsi" w:cstheme="minorHAnsi"/>
          <w:sz w:val="22"/>
          <w:szCs w:val="22"/>
        </w:rPr>
        <w:t>PDF, Selections from Benjamin Rush’s Oration on Native American</w:t>
      </w:r>
    </w:p>
    <w:p w14:paraId="344810B8"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Medicine</w:t>
      </w:r>
    </w:p>
    <w:p w14:paraId="4BB628AD" w14:textId="77777777" w:rsidR="002141A5" w:rsidRPr="00DD63E0" w:rsidRDefault="002141A5" w:rsidP="002141A5">
      <w:pPr>
        <w:rPr>
          <w:rFonts w:asciiTheme="minorHAnsi" w:hAnsiTheme="minorHAnsi" w:cstheme="minorHAnsi"/>
          <w:sz w:val="22"/>
          <w:szCs w:val="22"/>
        </w:rPr>
      </w:pPr>
    </w:p>
    <w:p w14:paraId="264359C7"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Eight, </w:t>
      </w:r>
      <w:r>
        <w:rPr>
          <w:rFonts w:asciiTheme="minorHAnsi" w:hAnsiTheme="minorHAnsi" w:cstheme="minorHAnsi"/>
          <w:sz w:val="22"/>
          <w:szCs w:val="22"/>
        </w:rPr>
        <w:t xml:space="preserve">America in the 1830s and Modernists and Moralizers </w:t>
      </w:r>
      <w:r>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3</w:t>
      </w:r>
      <w:r w:rsidRPr="00DD63E0">
        <w:rPr>
          <w:rFonts w:asciiTheme="minorHAnsi" w:hAnsiTheme="minorHAnsi" w:cstheme="minorHAnsi"/>
          <w:sz w:val="22"/>
          <w:szCs w:val="22"/>
        </w:rPr>
        <w:t>/</w:t>
      </w:r>
      <w:r>
        <w:rPr>
          <w:rFonts w:asciiTheme="minorHAnsi" w:hAnsiTheme="minorHAnsi" w:cstheme="minorHAnsi"/>
          <w:sz w:val="22"/>
          <w:szCs w:val="22"/>
        </w:rPr>
        <w:t>5</w:t>
      </w:r>
      <w:r w:rsidRPr="00DD63E0">
        <w:rPr>
          <w:rFonts w:asciiTheme="minorHAnsi" w:hAnsiTheme="minorHAnsi" w:cstheme="minorHAnsi"/>
          <w:sz w:val="22"/>
          <w:szCs w:val="22"/>
        </w:rPr>
        <w:tab/>
      </w:r>
    </w:p>
    <w:p w14:paraId="00D7F479"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 xml:space="preserve">PDF, George </w:t>
      </w:r>
      <w:proofErr w:type="gramStart"/>
      <w:r w:rsidRPr="00DD63E0">
        <w:rPr>
          <w:rFonts w:asciiTheme="minorHAnsi" w:hAnsiTheme="minorHAnsi" w:cstheme="minorHAnsi"/>
          <w:sz w:val="22"/>
          <w:szCs w:val="22"/>
        </w:rPr>
        <w:t>Washington</w:t>
      </w:r>
      <w:proofErr w:type="gramEnd"/>
      <w:r w:rsidRPr="00DD63E0">
        <w:rPr>
          <w:rFonts w:asciiTheme="minorHAnsi" w:hAnsiTheme="minorHAnsi" w:cstheme="minorHAnsi"/>
          <w:sz w:val="22"/>
          <w:szCs w:val="22"/>
        </w:rPr>
        <w:t xml:space="preserve"> and Cancer</w:t>
      </w:r>
    </w:p>
    <w:p w14:paraId="77CA7CE0" w14:textId="77777777" w:rsidR="002141A5" w:rsidRDefault="002141A5" w:rsidP="002141A5">
      <w:pPr>
        <w:rPr>
          <w:rFonts w:asciiTheme="minorHAnsi" w:hAnsiTheme="minorHAnsi" w:cstheme="minorHAnsi"/>
          <w:b/>
          <w:bCs/>
          <w:i/>
          <w:iCs/>
          <w:sz w:val="22"/>
          <w:szCs w:val="22"/>
        </w:rPr>
      </w:pPr>
      <w:proofErr w:type="spellStart"/>
      <w:r w:rsidRPr="00DD63E0">
        <w:rPr>
          <w:rFonts w:asciiTheme="minorHAnsi" w:hAnsiTheme="minorHAnsi" w:cstheme="minorHAnsi"/>
          <w:b/>
          <w:bCs/>
          <w:i/>
          <w:iCs/>
          <w:sz w:val="22"/>
          <w:szCs w:val="22"/>
        </w:rPr>
        <w:t>Untest</w:t>
      </w:r>
      <w:proofErr w:type="spellEnd"/>
      <w:r w:rsidRPr="00DD63E0">
        <w:rPr>
          <w:rFonts w:asciiTheme="minorHAnsi" w:hAnsiTheme="minorHAnsi" w:cstheme="minorHAnsi"/>
          <w:b/>
          <w:bCs/>
          <w:i/>
          <w:iCs/>
          <w:sz w:val="22"/>
          <w:szCs w:val="22"/>
        </w:rPr>
        <w:t xml:space="preserve"> 2 due by </w:t>
      </w:r>
      <w:r>
        <w:rPr>
          <w:rFonts w:asciiTheme="minorHAnsi" w:hAnsiTheme="minorHAnsi" w:cstheme="minorHAnsi"/>
          <w:b/>
          <w:bCs/>
          <w:i/>
          <w:iCs/>
          <w:sz w:val="22"/>
          <w:szCs w:val="22"/>
        </w:rPr>
        <w:t>3</w:t>
      </w:r>
      <w:r w:rsidRPr="00DD63E0">
        <w:rPr>
          <w:rFonts w:asciiTheme="minorHAnsi" w:hAnsiTheme="minorHAnsi" w:cstheme="minorHAnsi"/>
          <w:b/>
          <w:bCs/>
          <w:i/>
          <w:iCs/>
          <w:sz w:val="22"/>
          <w:szCs w:val="22"/>
        </w:rPr>
        <w:t>/</w:t>
      </w:r>
      <w:r>
        <w:rPr>
          <w:rFonts w:asciiTheme="minorHAnsi" w:hAnsiTheme="minorHAnsi" w:cstheme="minorHAnsi"/>
          <w:b/>
          <w:bCs/>
          <w:i/>
          <w:iCs/>
          <w:sz w:val="22"/>
          <w:szCs w:val="22"/>
        </w:rPr>
        <w:t>7</w:t>
      </w:r>
      <w:r w:rsidRPr="00DD63E0">
        <w:rPr>
          <w:rFonts w:asciiTheme="minorHAnsi" w:hAnsiTheme="minorHAnsi" w:cstheme="minorHAnsi"/>
          <w:b/>
          <w:bCs/>
          <w:i/>
          <w:iCs/>
          <w:sz w:val="22"/>
          <w:szCs w:val="22"/>
        </w:rPr>
        <w:t xml:space="preserve"> at 11:59 pm</w:t>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r>
      <w:r>
        <w:rPr>
          <w:rFonts w:asciiTheme="minorHAnsi" w:hAnsiTheme="minorHAnsi" w:cstheme="minorHAnsi"/>
          <w:b/>
          <w:bCs/>
          <w:i/>
          <w:iCs/>
          <w:sz w:val="22"/>
          <w:szCs w:val="22"/>
        </w:rPr>
        <w:tab/>
        <w:t>3/7</w:t>
      </w:r>
    </w:p>
    <w:p w14:paraId="2E25A30D" w14:textId="77777777" w:rsidR="002141A5" w:rsidRDefault="002141A5" w:rsidP="002141A5">
      <w:pPr>
        <w:rPr>
          <w:rFonts w:asciiTheme="minorHAnsi" w:hAnsiTheme="minorHAnsi" w:cstheme="minorHAnsi"/>
          <w:b/>
          <w:bCs/>
          <w:i/>
          <w:iCs/>
          <w:sz w:val="22"/>
          <w:szCs w:val="22"/>
        </w:rPr>
      </w:pPr>
    </w:p>
    <w:p w14:paraId="74ECEA88" w14:textId="77777777" w:rsidR="002141A5" w:rsidRDefault="002141A5" w:rsidP="002141A5">
      <w:pPr>
        <w:rPr>
          <w:rFonts w:asciiTheme="minorHAnsi" w:hAnsiTheme="minorHAnsi" w:cstheme="minorHAnsi"/>
          <w:sz w:val="22"/>
          <w:szCs w:val="22"/>
        </w:rPr>
      </w:pPr>
      <w:r>
        <w:rPr>
          <w:rFonts w:asciiTheme="minorHAnsi" w:hAnsiTheme="minorHAnsi" w:cstheme="minorHAnsi"/>
          <w:b/>
          <w:bCs/>
          <w:sz w:val="22"/>
          <w:szCs w:val="22"/>
        </w:rPr>
        <w:t>Week Nine: Spring Break</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3/11</w:t>
      </w:r>
    </w:p>
    <w:p w14:paraId="3FEE682E" w14:textId="77777777" w:rsidR="002141A5" w:rsidRPr="000C1189" w:rsidRDefault="002141A5" w:rsidP="002141A5">
      <w:pPr>
        <w:rPr>
          <w:rFonts w:asciiTheme="minorHAnsi" w:hAnsiTheme="minorHAnsi" w:cstheme="minorHAnsi"/>
          <w:sz w:val="22"/>
          <w:szCs w:val="22"/>
        </w:rPr>
      </w:pPr>
      <w:r>
        <w:rPr>
          <w:rFonts w:asciiTheme="minorHAnsi" w:hAnsiTheme="minorHAnsi" w:cstheme="minorHAnsi"/>
          <w:sz w:val="22"/>
          <w:szCs w:val="22"/>
        </w:rPr>
        <w:tab/>
        <w:t>No class!</w:t>
      </w:r>
    </w:p>
    <w:p w14:paraId="381F8175"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p>
    <w:p w14:paraId="2BB629B1"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w:t>
      </w:r>
      <w:r>
        <w:rPr>
          <w:rFonts w:asciiTheme="minorHAnsi" w:hAnsiTheme="minorHAnsi" w:cstheme="minorHAnsi"/>
          <w:sz w:val="22"/>
          <w:szCs w:val="22"/>
        </w:rPr>
        <w:t>Ten</w:t>
      </w:r>
      <w:r w:rsidRPr="00DD63E0">
        <w:rPr>
          <w:rFonts w:asciiTheme="minorHAnsi" w:hAnsiTheme="minorHAnsi" w:cstheme="minorHAnsi"/>
          <w:sz w:val="22"/>
          <w:szCs w:val="22"/>
        </w:rPr>
        <w:t>,</w:t>
      </w:r>
      <w:r>
        <w:rPr>
          <w:rFonts w:asciiTheme="minorHAnsi" w:hAnsiTheme="minorHAnsi" w:cstheme="minorHAnsi"/>
          <w:sz w:val="22"/>
          <w:szCs w:val="22"/>
        </w:rPr>
        <w:t xml:space="preserve"> The Cotton South and Westward Expansion</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t>3</w:t>
      </w:r>
      <w:r w:rsidRPr="00DD63E0">
        <w:rPr>
          <w:rFonts w:asciiTheme="minorHAnsi" w:hAnsiTheme="minorHAnsi" w:cstheme="minorHAnsi"/>
          <w:sz w:val="22"/>
          <w:szCs w:val="22"/>
        </w:rPr>
        <w:t>/1</w:t>
      </w:r>
      <w:r>
        <w:rPr>
          <w:rFonts w:asciiTheme="minorHAnsi" w:hAnsiTheme="minorHAnsi" w:cstheme="minorHAnsi"/>
          <w:sz w:val="22"/>
          <w:szCs w:val="22"/>
        </w:rPr>
        <w:t>9</w:t>
      </w:r>
    </w:p>
    <w:p w14:paraId="066A2A05" w14:textId="77777777" w:rsidR="002141A5"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PDF, Biography of James Craik</w:t>
      </w:r>
    </w:p>
    <w:p w14:paraId="31DAB691" w14:textId="77777777" w:rsidR="002141A5" w:rsidRPr="00696E94" w:rsidRDefault="002141A5" w:rsidP="002141A5">
      <w:pPr>
        <w:rPr>
          <w:rFonts w:asciiTheme="minorHAnsi" w:hAnsiTheme="minorHAnsi" w:cstheme="minorHAnsi"/>
          <w:b/>
          <w:bCs/>
          <w:i/>
          <w:iCs/>
          <w:sz w:val="22"/>
          <w:szCs w:val="22"/>
        </w:rPr>
      </w:pPr>
      <w:r w:rsidRPr="00DD63E0">
        <w:rPr>
          <w:rFonts w:asciiTheme="minorHAnsi" w:hAnsiTheme="minorHAnsi" w:cstheme="minorHAnsi"/>
          <w:b/>
          <w:bCs/>
          <w:i/>
          <w:iCs/>
          <w:sz w:val="22"/>
          <w:szCs w:val="22"/>
        </w:rPr>
        <w:t xml:space="preserve">Research and Curation Worksheet due by </w:t>
      </w:r>
      <w:r>
        <w:rPr>
          <w:rFonts w:asciiTheme="minorHAnsi" w:hAnsiTheme="minorHAnsi" w:cstheme="minorHAnsi"/>
          <w:b/>
          <w:bCs/>
          <w:i/>
          <w:iCs/>
          <w:sz w:val="22"/>
          <w:szCs w:val="22"/>
        </w:rPr>
        <w:t>3</w:t>
      </w:r>
      <w:r w:rsidRPr="00DD63E0">
        <w:rPr>
          <w:rFonts w:asciiTheme="minorHAnsi" w:hAnsiTheme="minorHAnsi" w:cstheme="minorHAnsi"/>
          <w:b/>
          <w:bCs/>
          <w:i/>
          <w:iCs/>
          <w:sz w:val="22"/>
          <w:szCs w:val="22"/>
        </w:rPr>
        <w:t>/2</w:t>
      </w:r>
      <w:r>
        <w:rPr>
          <w:rFonts w:asciiTheme="minorHAnsi" w:hAnsiTheme="minorHAnsi" w:cstheme="minorHAnsi"/>
          <w:b/>
          <w:bCs/>
          <w:i/>
          <w:iCs/>
          <w:sz w:val="22"/>
          <w:szCs w:val="22"/>
        </w:rPr>
        <w:t xml:space="preserve">1 </w:t>
      </w:r>
      <w:r w:rsidRPr="00DD63E0">
        <w:rPr>
          <w:rFonts w:asciiTheme="minorHAnsi" w:hAnsiTheme="minorHAnsi" w:cstheme="minorHAnsi"/>
          <w:b/>
          <w:bCs/>
          <w:i/>
          <w:iCs/>
          <w:sz w:val="22"/>
          <w:szCs w:val="22"/>
        </w:rPr>
        <w:t>at 11:59 pm Arlington, TX time.</w:t>
      </w:r>
      <w:r>
        <w:rPr>
          <w:rFonts w:asciiTheme="minorHAnsi" w:hAnsiTheme="minorHAnsi" w:cstheme="minorHAnsi"/>
          <w:b/>
          <w:bCs/>
          <w:i/>
          <w:iCs/>
          <w:sz w:val="22"/>
          <w:szCs w:val="22"/>
        </w:rPr>
        <w:t xml:space="preserve">     </w:t>
      </w:r>
      <w:r>
        <w:rPr>
          <w:rFonts w:asciiTheme="minorHAnsi" w:hAnsiTheme="minorHAnsi" w:cstheme="minorHAnsi"/>
          <w:b/>
          <w:bCs/>
          <w:i/>
          <w:iCs/>
          <w:sz w:val="22"/>
          <w:szCs w:val="22"/>
        </w:rPr>
        <w:tab/>
        <w:t>3/21</w:t>
      </w:r>
    </w:p>
    <w:p w14:paraId="2E9AADB9" w14:textId="77777777" w:rsidR="002141A5" w:rsidRPr="00DD63E0" w:rsidRDefault="002141A5" w:rsidP="002141A5">
      <w:pPr>
        <w:rPr>
          <w:rFonts w:asciiTheme="minorHAnsi" w:hAnsiTheme="minorHAnsi" w:cstheme="minorHAnsi"/>
          <w:b/>
          <w:bCs/>
          <w:i/>
          <w:iCs/>
          <w:sz w:val="22"/>
          <w:szCs w:val="22"/>
        </w:rPr>
      </w:pPr>
    </w:p>
    <w:p w14:paraId="7F074BE6" w14:textId="77777777" w:rsidR="002141A5" w:rsidRPr="00DD63E0" w:rsidRDefault="002141A5" w:rsidP="002141A5">
      <w:pPr>
        <w:rPr>
          <w:rFonts w:asciiTheme="minorHAnsi" w:hAnsiTheme="minorHAnsi" w:cstheme="minorHAnsi"/>
          <w:b/>
          <w:bCs/>
          <w:sz w:val="22"/>
          <w:szCs w:val="22"/>
        </w:rPr>
      </w:pPr>
      <w:r w:rsidRPr="00DD63E0">
        <w:rPr>
          <w:rFonts w:asciiTheme="minorHAnsi" w:hAnsiTheme="minorHAnsi" w:cstheme="minorHAnsi"/>
          <w:b/>
          <w:bCs/>
          <w:sz w:val="22"/>
          <w:szCs w:val="22"/>
        </w:rPr>
        <w:t>Module Four, Democracy in America</w:t>
      </w:r>
    </w:p>
    <w:p w14:paraId="55F7B183" w14:textId="77777777" w:rsidR="002141A5" w:rsidRPr="00DD63E0" w:rsidRDefault="002141A5" w:rsidP="002141A5">
      <w:pPr>
        <w:rPr>
          <w:rFonts w:asciiTheme="minorHAnsi" w:hAnsiTheme="minorHAnsi" w:cstheme="minorHAnsi"/>
          <w:b/>
          <w:bCs/>
          <w:sz w:val="22"/>
          <w:szCs w:val="22"/>
        </w:rPr>
      </w:pPr>
    </w:p>
    <w:p w14:paraId="1A61CB47"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w:t>
      </w:r>
      <w:r>
        <w:rPr>
          <w:rFonts w:asciiTheme="minorHAnsi" w:hAnsiTheme="minorHAnsi" w:cstheme="minorHAnsi"/>
          <w:sz w:val="22"/>
          <w:szCs w:val="22"/>
        </w:rPr>
        <w:t>Eleven</w:t>
      </w:r>
      <w:r w:rsidRPr="00DD63E0">
        <w:rPr>
          <w:rFonts w:asciiTheme="minorHAnsi" w:hAnsiTheme="minorHAnsi" w:cstheme="minorHAnsi"/>
          <w:sz w:val="22"/>
          <w:szCs w:val="22"/>
        </w:rPr>
        <w:t xml:space="preserve">, </w:t>
      </w:r>
      <w:r>
        <w:rPr>
          <w:rFonts w:asciiTheme="minorHAnsi" w:hAnsiTheme="minorHAnsi" w:cstheme="minorHAnsi"/>
          <w:sz w:val="22"/>
          <w:szCs w:val="22"/>
        </w:rPr>
        <w:t xml:space="preserve">A Prelude to War and the </w:t>
      </w:r>
      <w:proofErr w:type="gramStart"/>
      <w:r>
        <w:rPr>
          <w:rFonts w:asciiTheme="minorHAnsi" w:hAnsiTheme="minorHAnsi" w:cstheme="minorHAnsi"/>
          <w:sz w:val="22"/>
          <w:szCs w:val="22"/>
        </w:rPr>
        <w:t>Mexican-American</w:t>
      </w:r>
      <w:proofErr w:type="gramEnd"/>
      <w:r>
        <w:rPr>
          <w:rFonts w:asciiTheme="minorHAnsi" w:hAnsiTheme="minorHAnsi" w:cstheme="minorHAnsi"/>
          <w:sz w:val="22"/>
          <w:szCs w:val="22"/>
        </w:rPr>
        <w:t xml:space="preserve"> War</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3</w:t>
      </w:r>
      <w:r w:rsidRPr="00DD63E0">
        <w:rPr>
          <w:rFonts w:asciiTheme="minorHAnsi" w:hAnsiTheme="minorHAnsi" w:cstheme="minorHAnsi"/>
          <w:sz w:val="22"/>
          <w:szCs w:val="22"/>
        </w:rPr>
        <w:t>/</w:t>
      </w:r>
      <w:r>
        <w:rPr>
          <w:rFonts w:asciiTheme="minorHAnsi" w:hAnsiTheme="minorHAnsi" w:cstheme="minorHAnsi"/>
          <w:sz w:val="22"/>
          <w:szCs w:val="22"/>
        </w:rPr>
        <w:t>26</w:t>
      </w:r>
    </w:p>
    <w:p w14:paraId="34C030B8" w14:textId="77777777" w:rsidR="002141A5" w:rsidRPr="00666C74"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The Act for the Relief of Sick and Disabled Seamen</w:t>
      </w:r>
      <w:r>
        <w:rPr>
          <w:rFonts w:asciiTheme="minorHAnsi" w:hAnsiTheme="minorHAnsi" w:cstheme="minorHAnsi"/>
          <w:sz w:val="22"/>
          <w:szCs w:val="22"/>
        </w:rPr>
        <w:tab/>
      </w:r>
      <w:r>
        <w:rPr>
          <w:rFonts w:asciiTheme="minorHAnsi" w:hAnsiTheme="minorHAnsi" w:cstheme="minorHAnsi"/>
          <w:sz w:val="22"/>
          <w:szCs w:val="22"/>
        </w:rPr>
        <w:tab/>
      </w:r>
    </w:p>
    <w:p w14:paraId="4C19D916" w14:textId="77777777" w:rsidR="002141A5" w:rsidRDefault="002141A5" w:rsidP="002141A5">
      <w:pPr>
        <w:rPr>
          <w:rFonts w:asciiTheme="minorHAnsi" w:hAnsiTheme="minorHAnsi" w:cstheme="minorHAnsi"/>
          <w:b/>
          <w:bCs/>
          <w:i/>
          <w:iCs/>
          <w:sz w:val="22"/>
          <w:szCs w:val="22"/>
        </w:rPr>
      </w:pPr>
    </w:p>
    <w:p w14:paraId="16A9FD75" w14:textId="77777777" w:rsidR="002141A5" w:rsidRPr="00DD63E0" w:rsidRDefault="002141A5" w:rsidP="002141A5">
      <w:pPr>
        <w:rPr>
          <w:rFonts w:asciiTheme="minorHAnsi" w:hAnsiTheme="minorHAnsi" w:cstheme="minorHAnsi"/>
          <w:b/>
          <w:bCs/>
          <w:i/>
          <w:iCs/>
          <w:sz w:val="22"/>
          <w:szCs w:val="22"/>
        </w:rPr>
      </w:pPr>
      <w:r w:rsidRPr="00DD63E0">
        <w:rPr>
          <w:rFonts w:asciiTheme="minorHAnsi" w:hAnsiTheme="minorHAnsi" w:cstheme="minorHAnsi"/>
          <w:b/>
          <w:bCs/>
          <w:i/>
          <w:iCs/>
          <w:sz w:val="22"/>
          <w:szCs w:val="22"/>
        </w:rPr>
        <w:t>Last Day to Drop</w:t>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sidRPr="00DD63E0">
        <w:rPr>
          <w:rFonts w:asciiTheme="minorHAnsi" w:hAnsiTheme="minorHAnsi" w:cstheme="minorHAnsi"/>
          <w:b/>
          <w:bCs/>
          <w:i/>
          <w:iCs/>
          <w:sz w:val="22"/>
          <w:szCs w:val="22"/>
        </w:rPr>
        <w:tab/>
      </w:r>
      <w:r>
        <w:rPr>
          <w:rFonts w:asciiTheme="minorHAnsi" w:hAnsiTheme="minorHAnsi" w:cstheme="minorHAnsi"/>
          <w:b/>
          <w:bCs/>
          <w:i/>
          <w:iCs/>
          <w:sz w:val="22"/>
          <w:szCs w:val="22"/>
        </w:rPr>
        <w:t>3</w:t>
      </w:r>
      <w:r w:rsidRPr="00DD63E0">
        <w:rPr>
          <w:rFonts w:asciiTheme="minorHAnsi" w:hAnsiTheme="minorHAnsi" w:cstheme="minorHAnsi"/>
          <w:b/>
          <w:bCs/>
          <w:i/>
          <w:iCs/>
          <w:sz w:val="22"/>
          <w:szCs w:val="22"/>
        </w:rPr>
        <w:t>/2</w:t>
      </w:r>
      <w:r>
        <w:rPr>
          <w:rFonts w:asciiTheme="minorHAnsi" w:hAnsiTheme="minorHAnsi" w:cstheme="minorHAnsi"/>
          <w:b/>
          <w:bCs/>
          <w:i/>
          <w:iCs/>
          <w:sz w:val="22"/>
          <w:szCs w:val="22"/>
        </w:rPr>
        <w:t>9</w:t>
      </w:r>
    </w:p>
    <w:p w14:paraId="126D2A87" w14:textId="77777777" w:rsidR="002141A5" w:rsidRPr="00DD63E0" w:rsidRDefault="002141A5" w:rsidP="002141A5">
      <w:pPr>
        <w:rPr>
          <w:rFonts w:asciiTheme="minorHAnsi" w:hAnsiTheme="minorHAnsi" w:cstheme="minorHAnsi"/>
          <w:b/>
          <w:bCs/>
          <w:i/>
          <w:iCs/>
          <w:sz w:val="22"/>
          <w:szCs w:val="22"/>
        </w:rPr>
      </w:pPr>
      <w:r w:rsidRPr="00DD63E0">
        <w:rPr>
          <w:rFonts w:asciiTheme="minorHAnsi" w:hAnsiTheme="minorHAnsi" w:cstheme="minorHAnsi"/>
          <w:b/>
          <w:bCs/>
          <w:i/>
          <w:iCs/>
          <w:sz w:val="22"/>
          <w:szCs w:val="22"/>
        </w:rPr>
        <w:tab/>
        <w:t>Submit all requests to your advisor before 4:00 pm Arlington, TX time.</w:t>
      </w:r>
    </w:p>
    <w:p w14:paraId="0105394A"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p>
    <w:p w14:paraId="407380DB"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w:t>
      </w:r>
      <w:r>
        <w:rPr>
          <w:rFonts w:asciiTheme="minorHAnsi" w:hAnsiTheme="minorHAnsi" w:cstheme="minorHAnsi"/>
          <w:sz w:val="22"/>
          <w:szCs w:val="22"/>
        </w:rPr>
        <w:t>Twelve</w:t>
      </w:r>
      <w:r w:rsidRPr="00DD63E0">
        <w:rPr>
          <w:rFonts w:asciiTheme="minorHAnsi" w:hAnsiTheme="minorHAnsi" w:cstheme="minorHAnsi"/>
          <w:sz w:val="22"/>
          <w:szCs w:val="22"/>
        </w:rPr>
        <w:t xml:space="preserve">, </w:t>
      </w:r>
      <w:r>
        <w:rPr>
          <w:rFonts w:asciiTheme="minorHAnsi" w:hAnsiTheme="minorHAnsi" w:cstheme="minorHAnsi"/>
          <w:sz w:val="22"/>
          <w:szCs w:val="22"/>
        </w:rPr>
        <w:t>The California Goldrush, Westward Expansion, and Foreign Policy</w:t>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4/2</w:t>
      </w:r>
    </w:p>
    <w:p w14:paraId="2A233B83" w14:textId="77777777" w:rsidR="002141A5" w:rsidRDefault="002141A5" w:rsidP="002141A5">
      <w:pPr>
        <w:ind w:left="720" w:hanging="180"/>
        <w:rPr>
          <w:rStyle w:val="Hyperlink"/>
          <w:rFonts w:asciiTheme="minorHAnsi" w:hAnsiTheme="minorHAnsi" w:cstheme="minorHAnsi"/>
          <w:sz w:val="22"/>
          <w:szCs w:val="22"/>
        </w:rPr>
      </w:pPr>
      <w:r w:rsidRPr="00DD63E0">
        <w:rPr>
          <w:rFonts w:asciiTheme="minorHAnsi" w:hAnsiTheme="minorHAnsi" w:cstheme="minorHAnsi"/>
          <w:sz w:val="22"/>
          <w:szCs w:val="22"/>
        </w:rPr>
        <w:tab/>
      </w:r>
      <w:hyperlink r:id="rId18" w:history="1">
        <w:r w:rsidRPr="00DD63E0">
          <w:rPr>
            <w:rStyle w:val="Hyperlink"/>
            <w:rFonts w:asciiTheme="minorHAnsi" w:hAnsiTheme="minorHAnsi" w:cstheme="minorHAnsi"/>
            <w:sz w:val="22"/>
            <w:szCs w:val="22"/>
          </w:rPr>
          <w:t>https://www.psychologytoday.com/us/blog/out-the-ooze/202008/snapshot-life-in-19th-century-insane-asylum</w:t>
        </w:r>
      </w:hyperlink>
    </w:p>
    <w:p w14:paraId="24AEC963" w14:textId="77777777" w:rsidR="002141A5" w:rsidRPr="00590881" w:rsidRDefault="002141A5" w:rsidP="002141A5">
      <w:pPr>
        <w:rPr>
          <w:rStyle w:val="Hyperlink"/>
          <w:rFonts w:asciiTheme="minorHAnsi" w:hAnsiTheme="minorHAnsi" w:cstheme="minorHAnsi"/>
          <w:b/>
          <w:bCs/>
          <w:i/>
          <w:iCs/>
          <w:color w:val="000000" w:themeColor="text1"/>
          <w:sz w:val="22"/>
          <w:szCs w:val="22"/>
          <w:u w:val="none"/>
        </w:rPr>
      </w:pPr>
      <w:proofErr w:type="spellStart"/>
      <w:r w:rsidRPr="00DD63E0">
        <w:rPr>
          <w:rFonts w:asciiTheme="minorHAnsi" w:hAnsiTheme="minorHAnsi" w:cstheme="minorHAnsi"/>
          <w:b/>
          <w:bCs/>
          <w:i/>
          <w:iCs/>
          <w:color w:val="000000" w:themeColor="text1"/>
          <w:sz w:val="22"/>
          <w:szCs w:val="22"/>
        </w:rPr>
        <w:t>Untest</w:t>
      </w:r>
      <w:proofErr w:type="spellEnd"/>
      <w:r w:rsidRPr="00DD63E0">
        <w:rPr>
          <w:rFonts w:asciiTheme="minorHAnsi" w:hAnsiTheme="minorHAnsi" w:cstheme="minorHAnsi"/>
          <w:b/>
          <w:bCs/>
          <w:i/>
          <w:iCs/>
          <w:color w:val="000000" w:themeColor="text1"/>
          <w:sz w:val="22"/>
          <w:szCs w:val="22"/>
        </w:rPr>
        <w:t xml:space="preserve"> 3 due by </w:t>
      </w:r>
      <w:r>
        <w:rPr>
          <w:rFonts w:asciiTheme="minorHAnsi" w:hAnsiTheme="minorHAnsi" w:cstheme="minorHAnsi"/>
          <w:b/>
          <w:bCs/>
          <w:i/>
          <w:iCs/>
          <w:color w:val="000000" w:themeColor="text1"/>
          <w:sz w:val="22"/>
          <w:szCs w:val="22"/>
        </w:rPr>
        <w:t>4</w:t>
      </w:r>
      <w:r w:rsidRPr="00DD63E0">
        <w:rPr>
          <w:rFonts w:asciiTheme="minorHAnsi" w:hAnsiTheme="minorHAnsi" w:cstheme="minorHAnsi"/>
          <w:b/>
          <w:bCs/>
          <w:i/>
          <w:iCs/>
          <w:color w:val="000000" w:themeColor="text1"/>
          <w:sz w:val="22"/>
          <w:szCs w:val="22"/>
        </w:rPr>
        <w:t>/</w:t>
      </w:r>
      <w:r>
        <w:rPr>
          <w:rFonts w:asciiTheme="minorHAnsi" w:hAnsiTheme="minorHAnsi" w:cstheme="minorHAnsi"/>
          <w:b/>
          <w:bCs/>
          <w:i/>
          <w:iCs/>
          <w:color w:val="000000" w:themeColor="text1"/>
          <w:sz w:val="22"/>
          <w:szCs w:val="22"/>
        </w:rPr>
        <w:t>4</w:t>
      </w:r>
      <w:r w:rsidRPr="00DD63E0">
        <w:rPr>
          <w:rFonts w:asciiTheme="minorHAnsi" w:hAnsiTheme="minorHAnsi" w:cstheme="minorHAnsi"/>
          <w:b/>
          <w:bCs/>
          <w:i/>
          <w:iCs/>
          <w:color w:val="000000" w:themeColor="text1"/>
          <w:sz w:val="22"/>
          <w:szCs w:val="22"/>
        </w:rPr>
        <w:t xml:space="preserve"> at 11:59 pm</w:t>
      </w:r>
      <w:r>
        <w:rPr>
          <w:rFonts w:asciiTheme="minorHAnsi" w:hAnsiTheme="minorHAnsi" w:cstheme="minorHAnsi"/>
          <w:b/>
          <w:bCs/>
          <w:i/>
          <w:iCs/>
          <w:color w:val="000000" w:themeColor="text1"/>
          <w:sz w:val="22"/>
          <w:szCs w:val="22"/>
        </w:rPr>
        <w:t xml:space="preserve"> Arlington, TX time.</w:t>
      </w:r>
      <w:r>
        <w:rPr>
          <w:rFonts w:asciiTheme="minorHAnsi" w:hAnsiTheme="minorHAnsi" w:cstheme="minorHAnsi"/>
          <w:b/>
          <w:bCs/>
          <w:i/>
          <w:iCs/>
          <w:color w:val="000000" w:themeColor="text1"/>
          <w:sz w:val="22"/>
          <w:szCs w:val="22"/>
        </w:rPr>
        <w:tab/>
      </w:r>
      <w:r>
        <w:rPr>
          <w:rFonts w:asciiTheme="minorHAnsi" w:hAnsiTheme="minorHAnsi" w:cstheme="minorHAnsi"/>
          <w:b/>
          <w:bCs/>
          <w:i/>
          <w:iCs/>
          <w:color w:val="000000" w:themeColor="text1"/>
          <w:sz w:val="22"/>
          <w:szCs w:val="22"/>
        </w:rPr>
        <w:tab/>
      </w:r>
      <w:r>
        <w:rPr>
          <w:rFonts w:asciiTheme="minorHAnsi" w:hAnsiTheme="minorHAnsi" w:cstheme="minorHAnsi"/>
          <w:b/>
          <w:bCs/>
          <w:i/>
          <w:iCs/>
          <w:color w:val="000000" w:themeColor="text1"/>
          <w:sz w:val="22"/>
          <w:szCs w:val="22"/>
        </w:rPr>
        <w:tab/>
      </w:r>
      <w:r>
        <w:rPr>
          <w:rFonts w:asciiTheme="minorHAnsi" w:hAnsiTheme="minorHAnsi" w:cstheme="minorHAnsi"/>
          <w:b/>
          <w:bCs/>
          <w:i/>
          <w:iCs/>
          <w:color w:val="000000" w:themeColor="text1"/>
          <w:sz w:val="22"/>
          <w:szCs w:val="22"/>
        </w:rPr>
        <w:tab/>
      </w:r>
      <w:r>
        <w:rPr>
          <w:rFonts w:asciiTheme="minorHAnsi" w:hAnsiTheme="minorHAnsi" w:cstheme="minorHAnsi"/>
          <w:b/>
          <w:bCs/>
          <w:i/>
          <w:iCs/>
          <w:color w:val="000000" w:themeColor="text1"/>
          <w:sz w:val="22"/>
          <w:szCs w:val="22"/>
        </w:rPr>
        <w:tab/>
        <w:t>4/4</w:t>
      </w:r>
    </w:p>
    <w:p w14:paraId="6070A8AA" w14:textId="77777777" w:rsidR="002141A5" w:rsidRPr="00DD63E0" w:rsidRDefault="002141A5" w:rsidP="002141A5">
      <w:pPr>
        <w:rPr>
          <w:rFonts w:asciiTheme="minorHAnsi" w:hAnsiTheme="minorHAnsi" w:cstheme="minorHAnsi"/>
          <w:sz w:val="22"/>
          <w:szCs w:val="22"/>
        </w:rPr>
      </w:pPr>
    </w:p>
    <w:p w14:paraId="5D036975"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Week T</w:t>
      </w:r>
      <w:r>
        <w:rPr>
          <w:rFonts w:asciiTheme="minorHAnsi" w:hAnsiTheme="minorHAnsi" w:cstheme="minorHAnsi"/>
          <w:sz w:val="22"/>
          <w:szCs w:val="22"/>
        </w:rPr>
        <w:t>hirteen</w:t>
      </w:r>
      <w:r w:rsidRPr="00DD63E0">
        <w:rPr>
          <w:rFonts w:asciiTheme="minorHAnsi" w:hAnsiTheme="minorHAnsi" w:cstheme="minorHAnsi"/>
          <w:sz w:val="22"/>
          <w:szCs w:val="22"/>
        </w:rPr>
        <w:t>,</w:t>
      </w:r>
      <w:r>
        <w:rPr>
          <w:rFonts w:asciiTheme="minorHAnsi" w:hAnsiTheme="minorHAnsi" w:cstheme="minorHAnsi"/>
          <w:sz w:val="22"/>
          <w:szCs w:val="22"/>
        </w:rPr>
        <w:t xml:space="preserve"> Wilmot Proviso, the Ostend </w:t>
      </w:r>
      <w:proofErr w:type="gramStart"/>
      <w:r>
        <w:rPr>
          <w:rFonts w:asciiTheme="minorHAnsi" w:hAnsiTheme="minorHAnsi" w:cstheme="minorHAnsi"/>
          <w:sz w:val="22"/>
          <w:szCs w:val="22"/>
        </w:rPr>
        <w:t>Manifesto</w:t>
      </w:r>
      <w:proofErr w:type="gramEnd"/>
      <w:r>
        <w:rPr>
          <w:rFonts w:asciiTheme="minorHAnsi" w:hAnsiTheme="minorHAnsi" w:cstheme="minorHAnsi"/>
          <w:sz w:val="22"/>
          <w:szCs w:val="22"/>
        </w:rPr>
        <w:t xml:space="preserve"> and the Brink</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4/9</w:t>
      </w:r>
      <w:r w:rsidRPr="00DD63E0">
        <w:rPr>
          <w:rFonts w:asciiTheme="minorHAnsi" w:hAnsiTheme="minorHAnsi" w:cstheme="minorHAnsi"/>
          <w:sz w:val="22"/>
          <w:szCs w:val="22"/>
        </w:rPr>
        <w:tab/>
      </w:r>
    </w:p>
    <w:p w14:paraId="66F19654"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Folk Medicine in the Antebellum South</w:t>
      </w:r>
    </w:p>
    <w:p w14:paraId="5D20F2C6"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Chapter selection from Katherine Kemi Bankole-Medina’s</w:t>
      </w:r>
    </w:p>
    <w:p w14:paraId="540E8319" w14:textId="77777777" w:rsidR="002141A5" w:rsidRPr="00DD63E0" w:rsidRDefault="002141A5" w:rsidP="002141A5">
      <w:pPr>
        <w:rPr>
          <w:rFonts w:asciiTheme="minorHAnsi" w:hAnsiTheme="minorHAnsi" w:cstheme="minorHAnsi"/>
          <w:i/>
          <w:iCs/>
          <w:color w:val="0070C0"/>
          <w:sz w:val="22"/>
          <w:szCs w:val="22"/>
        </w:rPr>
      </w:pPr>
      <w:r w:rsidRPr="00DD63E0">
        <w:rPr>
          <w:rFonts w:asciiTheme="minorHAnsi" w:hAnsiTheme="minorHAnsi" w:cstheme="minorHAnsi"/>
          <w:color w:val="0070C0"/>
          <w:sz w:val="22"/>
          <w:szCs w:val="22"/>
        </w:rPr>
        <w:tab/>
      </w:r>
      <w:r w:rsidRPr="00DD63E0">
        <w:rPr>
          <w:rFonts w:asciiTheme="minorHAnsi" w:hAnsiTheme="minorHAnsi" w:cstheme="minorHAnsi"/>
          <w:i/>
          <w:iCs/>
          <w:color w:val="0070C0"/>
          <w:sz w:val="22"/>
          <w:szCs w:val="22"/>
        </w:rPr>
        <w:t xml:space="preserve">Slavery and </w:t>
      </w:r>
      <w:proofErr w:type="gramStart"/>
      <w:r w:rsidRPr="00DD63E0">
        <w:rPr>
          <w:rFonts w:asciiTheme="minorHAnsi" w:hAnsiTheme="minorHAnsi" w:cstheme="minorHAnsi"/>
          <w:i/>
          <w:iCs/>
          <w:color w:val="0070C0"/>
          <w:sz w:val="22"/>
          <w:szCs w:val="22"/>
        </w:rPr>
        <w:t>medicine :</w:t>
      </w:r>
      <w:proofErr w:type="gramEnd"/>
      <w:r w:rsidRPr="00DD63E0">
        <w:rPr>
          <w:rFonts w:asciiTheme="minorHAnsi" w:hAnsiTheme="minorHAnsi" w:cstheme="minorHAnsi"/>
          <w:i/>
          <w:iCs/>
          <w:color w:val="0070C0"/>
          <w:sz w:val="22"/>
          <w:szCs w:val="22"/>
        </w:rPr>
        <w:t xml:space="preserve"> enslavement and medical practices in antebellum Louisiana </w:t>
      </w:r>
    </w:p>
    <w:p w14:paraId="4BC848DF" w14:textId="77777777" w:rsidR="002141A5" w:rsidRDefault="002141A5" w:rsidP="002141A5">
      <w:pPr>
        <w:rPr>
          <w:rFonts w:asciiTheme="minorHAnsi" w:hAnsiTheme="minorHAnsi" w:cstheme="minorHAnsi"/>
          <w:sz w:val="22"/>
          <w:szCs w:val="22"/>
        </w:rPr>
      </w:pPr>
    </w:p>
    <w:p w14:paraId="5DA07757"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w:t>
      </w:r>
      <w:r>
        <w:rPr>
          <w:rFonts w:asciiTheme="minorHAnsi" w:hAnsiTheme="minorHAnsi" w:cstheme="minorHAnsi"/>
          <w:sz w:val="22"/>
          <w:szCs w:val="22"/>
        </w:rPr>
        <w:t>Fourteen</w:t>
      </w:r>
      <w:r w:rsidRPr="00DD63E0">
        <w:rPr>
          <w:rFonts w:asciiTheme="minorHAnsi" w:hAnsiTheme="minorHAnsi" w:cstheme="minorHAnsi"/>
          <w:sz w:val="22"/>
          <w:szCs w:val="22"/>
        </w:rPr>
        <w:t>,</w:t>
      </w:r>
      <w:r>
        <w:rPr>
          <w:rFonts w:asciiTheme="minorHAnsi" w:hAnsiTheme="minorHAnsi" w:cstheme="minorHAnsi"/>
          <w:sz w:val="22"/>
          <w:szCs w:val="22"/>
        </w:rPr>
        <w:t xml:space="preserve"> The Civil War </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t>4</w:t>
      </w:r>
      <w:r w:rsidRPr="00DD63E0">
        <w:rPr>
          <w:rFonts w:asciiTheme="minorHAnsi" w:hAnsiTheme="minorHAnsi" w:cstheme="minorHAnsi"/>
          <w:sz w:val="22"/>
          <w:szCs w:val="22"/>
        </w:rPr>
        <w:t>/</w:t>
      </w:r>
      <w:r>
        <w:rPr>
          <w:rFonts w:asciiTheme="minorHAnsi" w:hAnsiTheme="minorHAnsi" w:cstheme="minorHAnsi"/>
          <w:sz w:val="22"/>
          <w:szCs w:val="22"/>
        </w:rPr>
        <w:t>16</w:t>
      </w:r>
    </w:p>
    <w:p w14:paraId="700F26C2" w14:textId="77777777" w:rsidR="002141A5" w:rsidRPr="00DD63E0" w:rsidRDefault="002141A5" w:rsidP="002141A5">
      <w:pPr>
        <w:rPr>
          <w:rFonts w:asciiTheme="minorHAnsi" w:hAnsiTheme="minorHAnsi" w:cstheme="minorHAnsi"/>
          <w:i/>
          <w:iCs/>
          <w:sz w:val="22"/>
          <w:szCs w:val="22"/>
        </w:rPr>
      </w:pPr>
      <w:r w:rsidRPr="00DD63E0">
        <w:rPr>
          <w:rFonts w:asciiTheme="minorHAnsi" w:hAnsiTheme="minorHAnsi" w:cstheme="minorHAnsi"/>
          <w:sz w:val="22"/>
          <w:szCs w:val="22"/>
        </w:rPr>
        <w:tab/>
        <w:t xml:space="preserve">Chapter selection from Tamara </w:t>
      </w:r>
      <w:proofErr w:type="spellStart"/>
      <w:r w:rsidRPr="00DD63E0">
        <w:rPr>
          <w:rFonts w:asciiTheme="minorHAnsi" w:hAnsiTheme="minorHAnsi" w:cstheme="minorHAnsi"/>
          <w:sz w:val="22"/>
          <w:szCs w:val="22"/>
        </w:rPr>
        <w:t>Venit</w:t>
      </w:r>
      <w:proofErr w:type="spellEnd"/>
      <w:r w:rsidRPr="00DD63E0">
        <w:rPr>
          <w:rFonts w:asciiTheme="minorHAnsi" w:hAnsiTheme="minorHAnsi" w:cstheme="minorHAnsi"/>
          <w:sz w:val="22"/>
          <w:szCs w:val="22"/>
        </w:rPr>
        <w:t xml:space="preserve"> Shelton’s </w:t>
      </w:r>
      <w:r w:rsidRPr="00DD63E0">
        <w:rPr>
          <w:rFonts w:asciiTheme="minorHAnsi" w:hAnsiTheme="minorHAnsi" w:cstheme="minorHAnsi"/>
          <w:i/>
          <w:iCs/>
          <w:sz w:val="22"/>
          <w:szCs w:val="22"/>
        </w:rPr>
        <w:t xml:space="preserve">Herbs and Roots: A History of </w:t>
      </w:r>
    </w:p>
    <w:p w14:paraId="104EDEBC" w14:textId="77777777" w:rsidR="002141A5" w:rsidRPr="00DD63E0" w:rsidRDefault="002141A5" w:rsidP="002141A5">
      <w:pPr>
        <w:rPr>
          <w:rFonts w:asciiTheme="minorHAnsi" w:hAnsiTheme="minorHAnsi" w:cstheme="minorHAnsi"/>
          <w:i/>
          <w:iCs/>
          <w:sz w:val="22"/>
          <w:szCs w:val="22"/>
        </w:rPr>
      </w:pPr>
      <w:r w:rsidRPr="00DD63E0">
        <w:rPr>
          <w:rFonts w:asciiTheme="minorHAnsi" w:hAnsiTheme="minorHAnsi" w:cstheme="minorHAnsi"/>
          <w:i/>
          <w:iCs/>
          <w:sz w:val="22"/>
          <w:szCs w:val="22"/>
        </w:rPr>
        <w:tab/>
        <w:t>Chinese Doctors in the American Medical Marketplace</w:t>
      </w:r>
    </w:p>
    <w:p w14:paraId="3CC38852" w14:textId="77777777" w:rsidR="002141A5" w:rsidRPr="00DD63E0" w:rsidRDefault="002141A5" w:rsidP="002141A5">
      <w:pPr>
        <w:rPr>
          <w:rFonts w:asciiTheme="minorHAnsi" w:hAnsiTheme="minorHAnsi" w:cstheme="minorHAnsi"/>
          <w:i/>
          <w:iCs/>
          <w:sz w:val="22"/>
          <w:szCs w:val="22"/>
        </w:rPr>
      </w:pPr>
      <w:r w:rsidRPr="00DD63E0">
        <w:rPr>
          <w:rFonts w:asciiTheme="minorHAnsi" w:hAnsiTheme="minorHAnsi" w:cstheme="minorHAnsi"/>
          <w:i/>
          <w:iCs/>
          <w:sz w:val="22"/>
          <w:szCs w:val="22"/>
        </w:rPr>
        <w:tab/>
      </w:r>
      <w:hyperlink r:id="rId19" w:history="1">
        <w:r w:rsidRPr="00DD63E0">
          <w:rPr>
            <w:rStyle w:val="Hyperlink7"/>
            <w:rFonts w:asciiTheme="minorHAnsi" w:hAnsiTheme="minorHAnsi" w:cstheme="minorHAnsi"/>
            <w:color w:val="0070C0"/>
            <w:sz w:val="22"/>
            <w:szCs w:val="22"/>
          </w:rPr>
          <w:t>https://www.ohs.org/events/herbs-and-roots-chinese-doctors-in-america.cfm</w:t>
        </w:r>
      </w:hyperlink>
      <w:r w:rsidRPr="00DD63E0">
        <w:rPr>
          <w:rStyle w:val="Hyperlink7"/>
          <w:rFonts w:asciiTheme="minorHAnsi" w:hAnsiTheme="minorHAnsi" w:cstheme="minorHAnsi"/>
          <w:color w:val="0070C0"/>
          <w:sz w:val="22"/>
          <w:szCs w:val="22"/>
        </w:rPr>
        <w:t xml:space="preserve"> </w:t>
      </w:r>
    </w:p>
    <w:p w14:paraId="34518A35" w14:textId="77777777" w:rsidR="002141A5" w:rsidRPr="00DD63E0" w:rsidRDefault="002141A5" w:rsidP="002141A5">
      <w:pPr>
        <w:rPr>
          <w:rFonts w:asciiTheme="minorHAnsi" w:hAnsiTheme="minorHAnsi" w:cstheme="minorHAnsi"/>
          <w:sz w:val="22"/>
          <w:szCs w:val="22"/>
        </w:rPr>
      </w:pPr>
    </w:p>
    <w:p w14:paraId="372FD39E" w14:textId="77777777" w:rsidR="002141A5" w:rsidRPr="00DD63E0" w:rsidRDefault="002141A5" w:rsidP="002141A5">
      <w:pPr>
        <w:rPr>
          <w:rFonts w:asciiTheme="minorHAnsi" w:hAnsiTheme="minorHAnsi" w:cstheme="minorHAnsi"/>
          <w:sz w:val="22"/>
          <w:szCs w:val="22"/>
        </w:rPr>
      </w:pPr>
    </w:p>
    <w:p w14:paraId="40D62F5D"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 xml:space="preserve">Week </w:t>
      </w:r>
      <w:r>
        <w:rPr>
          <w:rFonts w:asciiTheme="minorHAnsi" w:hAnsiTheme="minorHAnsi" w:cstheme="minorHAnsi"/>
          <w:sz w:val="22"/>
          <w:szCs w:val="22"/>
        </w:rPr>
        <w:t>Fifteen</w:t>
      </w:r>
      <w:r w:rsidRPr="00DD63E0">
        <w:rPr>
          <w:rFonts w:asciiTheme="minorHAnsi" w:hAnsiTheme="minorHAnsi" w:cstheme="minorHAnsi"/>
          <w:sz w:val="22"/>
          <w:szCs w:val="22"/>
        </w:rPr>
        <w:t>, The Civil War and Post-bellum Medicine</w:t>
      </w:r>
      <w:r>
        <w:rPr>
          <w:rFonts w:asciiTheme="minorHAnsi" w:hAnsiTheme="minorHAnsi" w:cstheme="minorHAnsi"/>
          <w:sz w:val="22"/>
          <w:szCs w:val="22"/>
        </w:rPr>
        <w:tab/>
      </w:r>
      <w:r>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Pr>
          <w:rFonts w:asciiTheme="minorHAnsi" w:hAnsiTheme="minorHAnsi" w:cstheme="minorHAnsi"/>
          <w:sz w:val="22"/>
          <w:szCs w:val="22"/>
        </w:rPr>
        <w:tab/>
        <w:t>4</w:t>
      </w:r>
      <w:r w:rsidRPr="00DD63E0">
        <w:rPr>
          <w:rFonts w:asciiTheme="minorHAnsi" w:hAnsiTheme="minorHAnsi" w:cstheme="minorHAnsi"/>
          <w:sz w:val="22"/>
          <w:szCs w:val="22"/>
        </w:rPr>
        <w:t>/</w:t>
      </w:r>
      <w:r>
        <w:rPr>
          <w:rFonts w:asciiTheme="minorHAnsi" w:hAnsiTheme="minorHAnsi" w:cstheme="minorHAnsi"/>
          <w:sz w:val="22"/>
          <w:szCs w:val="22"/>
        </w:rPr>
        <w:t>23</w:t>
      </w:r>
    </w:p>
    <w:p w14:paraId="73E3C9E4"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sz w:val="22"/>
          <w:szCs w:val="22"/>
        </w:rPr>
        <w:tab/>
        <w:t>Civil War Health Providers</w:t>
      </w:r>
    </w:p>
    <w:p w14:paraId="04C51822" w14:textId="77777777" w:rsidR="002141A5" w:rsidRPr="00DD63E0" w:rsidRDefault="002141A5" w:rsidP="002141A5">
      <w:pPr>
        <w:pStyle w:val="Body"/>
        <w:rPr>
          <w:rFonts w:asciiTheme="minorHAnsi" w:hAnsiTheme="minorHAnsi" w:cstheme="minorHAnsi"/>
          <w:color w:val="auto"/>
          <w:sz w:val="22"/>
          <w:szCs w:val="22"/>
        </w:rPr>
      </w:pPr>
      <w:r w:rsidRPr="00DD63E0">
        <w:rPr>
          <w:rFonts w:asciiTheme="minorHAnsi" w:hAnsiTheme="minorHAnsi" w:cstheme="minorHAnsi"/>
          <w:sz w:val="22"/>
          <w:szCs w:val="22"/>
        </w:rPr>
        <w:tab/>
      </w:r>
      <w:r w:rsidRPr="00DD63E0">
        <w:rPr>
          <w:rFonts w:asciiTheme="minorHAnsi" w:hAnsiTheme="minorHAnsi" w:cstheme="minorHAnsi"/>
          <w:color w:val="auto"/>
          <w:sz w:val="22"/>
          <w:szCs w:val="22"/>
        </w:rPr>
        <w:t>Dr. Mary Edwards Walker:</w:t>
      </w:r>
    </w:p>
    <w:p w14:paraId="183B7DD6" w14:textId="77777777" w:rsidR="002141A5" w:rsidRPr="00DD63E0" w:rsidRDefault="00000000" w:rsidP="002141A5">
      <w:pPr>
        <w:pStyle w:val="Body"/>
        <w:ind w:left="720"/>
        <w:rPr>
          <w:rFonts w:asciiTheme="minorHAnsi" w:hAnsiTheme="minorHAnsi" w:cstheme="minorHAnsi"/>
          <w:color w:val="537B2C"/>
          <w:sz w:val="22"/>
          <w:szCs w:val="22"/>
        </w:rPr>
      </w:pPr>
      <w:hyperlink r:id="rId20" w:history="1">
        <w:r w:rsidR="002141A5" w:rsidRPr="00DD63E0">
          <w:rPr>
            <w:rStyle w:val="Hyperlink"/>
            <w:rFonts w:asciiTheme="minorHAnsi" w:hAnsiTheme="minorHAnsi" w:cstheme="minorHAnsi"/>
            <w:sz w:val="22"/>
            <w:szCs w:val="22"/>
          </w:rPr>
          <w:t>https://cfmedicine.nlm.nih.gov/physicians/biography_325.html</w:t>
        </w:r>
      </w:hyperlink>
    </w:p>
    <w:p w14:paraId="3D573809" w14:textId="77777777" w:rsidR="002141A5" w:rsidRPr="00DD63E0" w:rsidRDefault="002141A5" w:rsidP="002141A5">
      <w:pPr>
        <w:pStyle w:val="Body"/>
        <w:ind w:left="720"/>
        <w:rPr>
          <w:rFonts w:asciiTheme="minorHAnsi" w:hAnsiTheme="minorHAnsi" w:cstheme="minorHAnsi"/>
          <w:color w:val="537B2C"/>
          <w:sz w:val="22"/>
          <w:szCs w:val="22"/>
        </w:rPr>
      </w:pPr>
      <w:r w:rsidRPr="00DD63E0">
        <w:rPr>
          <w:rFonts w:asciiTheme="minorHAnsi" w:hAnsiTheme="minorHAnsi" w:cstheme="minorHAnsi"/>
          <w:color w:val="auto"/>
          <w:sz w:val="22"/>
          <w:szCs w:val="22"/>
        </w:rPr>
        <w:lastRenderedPageBreak/>
        <w:t xml:space="preserve">Dr.  Alexander T.  Augusta: </w:t>
      </w:r>
      <w:hyperlink r:id="rId21" w:history="1">
        <w:r w:rsidRPr="00DD63E0">
          <w:rPr>
            <w:rStyle w:val="Hyperlink"/>
            <w:rFonts w:asciiTheme="minorHAnsi" w:hAnsiTheme="minorHAnsi" w:cstheme="minorHAnsi"/>
            <w:sz w:val="22"/>
            <w:szCs w:val="22"/>
          </w:rPr>
          <w:t>https://www.nlm.nih.gov/exhibition/bindingwounds/inuniform.html</w:t>
        </w:r>
      </w:hyperlink>
    </w:p>
    <w:p w14:paraId="560D7B13" w14:textId="77777777" w:rsidR="002141A5" w:rsidRPr="00DD63E0" w:rsidRDefault="002141A5" w:rsidP="002141A5">
      <w:pPr>
        <w:pStyle w:val="Body"/>
        <w:ind w:left="720"/>
        <w:rPr>
          <w:rFonts w:asciiTheme="minorHAnsi" w:hAnsiTheme="minorHAnsi" w:cstheme="minorHAnsi"/>
          <w:color w:val="537B2C"/>
          <w:sz w:val="22"/>
          <w:szCs w:val="22"/>
        </w:rPr>
      </w:pPr>
      <w:r w:rsidRPr="00DD63E0">
        <w:rPr>
          <w:rFonts w:asciiTheme="minorHAnsi" w:hAnsiTheme="minorHAnsi" w:cstheme="minorHAnsi"/>
          <w:color w:val="auto"/>
          <w:sz w:val="22"/>
          <w:szCs w:val="22"/>
        </w:rPr>
        <w:t xml:space="preserve">Nurses Susie King Taylor and Ann Stokes: </w:t>
      </w:r>
      <w:hyperlink r:id="rId22" w:history="1">
        <w:r w:rsidRPr="00DD63E0">
          <w:rPr>
            <w:rStyle w:val="Hyperlink"/>
            <w:rFonts w:asciiTheme="minorHAnsi" w:hAnsiTheme="minorHAnsi" w:cstheme="minorHAnsi"/>
            <w:sz w:val="22"/>
            <w:szCs w:val="22"/>
          </w:rPr>
          <w:t>https://www.nlm.nih.gov/exhibition/bindingwounds/nursing.html</w:t>
        </w:r>
      </w:hyperlink>
    </w:p>
    <w:p w14:paraId="5E375E85" w14:textId="77777777" w:rsidR="002141A5" w:rsidRPr="00DD63E0" w:rsidRDefault="002141A5" w:rsidP="002141A5">
      <w:pPr>
        <w:ind w:left="720"/>
        <w:rPr>
          <w:rFonts w:asciiTheme="minorHAnsi" w:hAnsiTheme="minorHAnsi" w:cstheme="minorHAnsi"/>
          <w:sz w:val="22"/>
          <w:szCs w:val="22"/>
        </w:rPr>
      </w:pPr>
      <w:r w:rsidRPr="00DD63E0">
        <w:rPr>
          <w:rFonts w:asciiTheme="minorHAnsi" w:hAnsiTheme="minorHAnsi" w:cstheme="minorHAnsi"/>
          <w:sz w:val="22"/>
          <w:szCs w:val="22"/>
        </w:rPr>
        <w:t xml:space="preserve">Nurse Clara Barton (summary from Ken Burn documentary The Civil War): </w:t>
      </w:r>
      <w:hyperlink r:id="rId23" w:history="1">
        <w:r w:rsidRPr="00DD63E0">
          <w:rPr>
            <w:rStyle w:val="Hyperlink"/>
            <w:rFonts w:asciiTheme="minorHAnsi" w:hAnsiTheme="minorHAnsi" w:cstheme="minorHAnsi"/>
            <w:sz w:val="22"/>
            <w:szCs w:val="22"/>
          </w:rPr>
          <w:t>https://www.pbs.org/kenburns/the-civil-war/clara-barton</w:t>
        </w:r>
      </w:hyperlink>
    </w:p>
    <w:p w14:paraId="0D31ED42" w14:textId="77777777" w:rsidR="002141A5" w:rsidRPr="00DD63E0" w:rsidRDefault="002141A5" w:rsidP="002141A5">
      <w:pPr>
        <w:rPr>
          <w:rFonts w:asciiTheme="minorHAnsi" w:hAnsiTheme="minorHAnsi" w:cstheme="minorHAnsi"/>
          <w:sz w:val="22"/>
          <w:szCs w:val="22"/>
        </w:rPr>
      </w:pPr>
    </w:p>
    <w:p w14:paraId="4F67C7C1" w14:textId="77777777" w:rsidR="002141A5" w:rsidRPr="00696E94" w:rsidRDefault="002141A5" w:rsidP="002141A5">
      <w:pPr>
        <w:rPr>
          <w:rFonts w:asciiTheme="minorHAnsi" w:hAnsiTheme="minorHAnsi" w:cstheme="minorHAnsi"/>
          <w:b/>
          <w:bCs/>
          <w:sz w:val="22"/>
          <w:szCs w:val="22"/>
        </w:rPr>
      </w:pPr>
      <w:r w:rsidRPr="00DD63E0">
        <w:rPr>
          <w:rFonts w:asciiTheme="minorHAnsi" w:hAnsiTheme="minorHAnsi" w:cstheme="minorHAnsi"/>
          <w:sz w:val="22"/>
          <w:szCs w:val="22"/>
        </w:rPr>
        <w:t xml:space="preserve">Week Sixteen, </w:t>
      </w:r>
      <w:r>
        <w:rPr>
          <w:rFonts w:asciiTheme="minorHAnsi" w:hAnsiTheme="minorHAnsi" w:cstheme="minorHAnsi"/>
          <w:sz w:val="22"/>
          <w:szCs w:val="22"/>
        </w:rPr>
        <w:t>L</w:t>
      </w:r>
      <w:r>
        <w:rPr>
          <w:rFonts w:asciiTheme="minorHAnsi" w:hAnsiTheme="minorHAnsi" w:cstheme="minorHAnsi"/>
          <w:sz w:val="22"/>
          <w:szCs w:val="22"/>
        </w:rPr>
        <w:tab/>
      </w:r>
      <w:proofErr w:type="spellStart"/>
      <w:r>
        <w:rPr>
          <w:rFonts w:asciiTheme="minorHAnsi" w:hAnsiTheme="minorHAnsi" w:cstheme="minorHAnsi"/>
          <w:sz w:val="22"/>
          <w:szCs w:val="22"/>
        </w:rPr>
        <w:t>ast</w:t>
      </w:r>
      <w:proofErr w:type="spellEnd"/>
      <w:r>
        <w:rPr>
          <w:rFonts w:asciiTheme="minorHAnsi" w:hAnsiTheme="minorHAnsi" w:cstheme="minorHAnsi"/>
          <w:sz w:val="22"/>
          <w:szCs w:val="22"/>
        </w:rPr>
        <w:t xml:space="preserve"> Day of Spring Classes</w:t>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DD63E0">
        <w:rPr>
          <w:rFonts w:asciiTheme="minorHAnsi" w:hAnsiTheme="minorHAnsi" w:cstheme="minorHAnsi"/>
          <w:sz w:val="22"/>
          <w:szCs w:val="22"/>
        </w:rPr>
        <w:tab/>
      </w:r>
      <w:r w:rsidRPr="00696E94">
        <w:rPr>
          <w:rFonts w:asciiTheme="minorHAnsi" w:hAnsiTheme="minorHAnsi" w:cstheme="minorHAnsi"/>
          <w:b/>
          <w:bCs/>
          <w:sz w:val="22"/>
          <w:szCs w:val="22"/>
        </w:rPr>
        <w:t>4/30</w:t>
      </w:r>
    </w:p>
    <w:p w14:paraId="5B671B97" w14:textId="77777777" w:rsidR="002141A5" w:rsidRPr="00DD63E0" w:rsidRDefault="002141A5" w:rsidP="002141A5">
      <w:pPr>
        <w:rPr>
          <w:rFonts w:asciiTheme="minorHAnsi" w:hAnsiTheme="minorHAnsi" w:cstheme="minorHAnsi"/>
          <w:sz w:val="22"/>
          <w:szCs w:val="22"/>
        </w:rPr>
      </w:pPr>
      <w:r w:rsidRPr="00DD63E0">
        <w:rPr>
          <w:rFonts w:asciiTheme="minorHAnsi" w:hAnsiTheme="minorHAnsi" w:cstheme="minorHAnsi"/>
          <w:b/>
          <w:bCs/>
          <w:i/>
          <w:iCs/>
          <w:sz w:val="22"/>
          <w:szCs w:val="22"/>
        </w:rPr>
        <w:t xml:space="preserve">Signature Essay due by </w:t>
      </w:r>
      <w:r>
        <w:rPr>
          <w:rFonts w:asciiTheme="minorHAnsi" w:hAnsiTheme="minorHAnsi" w:cstheme="minorHAnsi"/>
          <w:b/>
          <w:bCs/>
          <w:i/>
          <w:iCs/>
          <w:sz w:val="22"/>
          <w:szCs w:val="22"/>
        </w:rPr>
        <w:t>4/30</w:t>
      </w:r>
      <w:r w:rsidRPr="00DD63E0">
        <w:rPr>
          <w:rFonts w:asciiTheme="minorHAnsi" w:hAnsiTheme="minorHAnsi" w:cstheme="minorHAnsi"/>
          <w:b/>
          <w:bCs/>
          <w:i/>
          <w:iCs/>
          <w:sz w:val="22"/>
          <w:szCs w:val="22"/>
        </w:rPr>
        <w:t xml:space="preserve"> at 11:59 pm</w:t>
      </w:r>
      <w:r>
        <w:rPr>
          <w:rFonts w:asciiTheme="minorHAnsi" w:hAnsiTheme="minorHAnsi" w:cstheme="minorHAnsi"/>
          <w:b/>
          <w:bCs/>
          <w:i/>
          <w:iCs/>
          <w:sz w:val="22"/>
          <w:szCs w:val="22"/>
        </w:rPr>
        <w:t xml:space="preserve"> Arlington, TX time</w:t>
      </w:r>
      <w:r w:rsidRPr="00DD63E0">
        <w:rPr>
          <w:rFonts w:asciiTheme="minorHAnsi" w:hAnsiTheme="minorHAnsi" w:cstheme="minorHAnsi"/>
          <w:b/>
          <w:bCs/>
          <w:i/>
          <w:iCs/>
          <w:sz w:val="22"/>
          <w:szCs w:val="22"/>
        </w:rPr>
        <w:t xml:space="preserve"> in Canvas</w:t>
      </w:r>
    </w:p>
    <w:p w14:paraId="1D9A5FF3" w14:textId="77777777" w:rsidR="002141A5" w:rsidRPr="00DD63E0" w:rsidRDefault="002141A5" w:rsidP="002141A5">
      <w:pPr>
        <w:rPr>
          <w:rFonts w:cs="Times New Roman"/>
          <w:b/>
          <w:bCs/>
          <w:sz w:val="22"/>
          <w:szCs w:val="22"/>
        </w:rPr>
      </w:pPr>
    </w:p>
    <w:p w14:paraId="538BB6C4" w14:textId="77777777" w:rsidR="001018C4" w:rsidRPr="00DD63E0" w:rsidRDefault="001018C4" w:rsidP="00385F42">
      <w:pPr>
        <w:rPr>
          <w:rFonts w:cs="Times New Roman"/>
          <w:b/>
          <w:bCs/>
          <w:sz w:val="22"/>
          <w:szCs w:val="22"/>
        </w:rPr>
      </w:pPr>
    </w:p>
    <w:sectPr w:rsidR="001018C4" w:rsidRPr="00DD63E0" w:rsidSect="00705B3D">
      <w:headerReference w:type="even" r:id="rId2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D5A1" w14:textId="77777777" w:rsidR="00705B3D" w:rsidRDefault="00705B3D" w:rsidP="00480E71">
      <w:r>
        <w:separator/>
      </w:r>
    </w:p>
  </w:endnote>
  <w:endnote w:type="continuationSeparator" w:id="0">
    <w:p w14:paraId="2A8CEE74" w14:textId="77777777" w:rsidR="00705B3D" w:rsidRDefault="00705B3D" w:rsidP="0048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D5ED9" w14:textId="77777777" w:rsidR="00705B3D" w:rsidRDefault="00705B3D" w:rsidP="00480E71">
      <w:r>
        <w:separator/>
      </w:r>
    </w:p>
  </w:footnote>
  <w:footnote w:type="continuationSeparator" w:id="0">
    <w:p w14:paraId="0A27064D" w14:textId="77777777" w:rsidR="00705B3D" w:rsidRDefault="00705B3D" w:rsidP="00480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720096"/>
      <w:docPartObj>
        <w:docPartGallery w:val="Page Numbers (Top of Page)"/>
        <w:docPartUnique/>
      </w:docPartObj>
    </w:sdtPr>
    <w:sdtContent>
      <w:p w14:paraId="16F79789" w14:textId="5FD12BCF" w:rsidR="00480E71" w:rsidRDefault="00480E71" w:rsidP="001266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50BEE" w14:textId="77777777" w:rsidR="00480E71" w:rsidRDefault="00480E71" w:rsidP="00480E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4719479"/>
      <w:docPartObj>
        <w:docPartGallery w:val="Page Numbers (Top of Page)"/>
        <w:docPartUnique/>
      </w:docPartObj>
    </w:sdtPr>
    <w:sdtContent>
      <w:p w14:paraId="692B8D0D" w14:textId="54C1B46D" w:rsidR="00480E71" w:rsidRDefault="00480E71" w:rsidP="001266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C2E080" w14:textId="77777777" w:rsidR="00480E71" w:rsidRDefault="00480E71" w:rsidP="00480E7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31C7"/>
    <w:multiLevelType w:val="multilevel"/>
    <w:tmpl w:val="B11052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1D6322"/>
    <w:multiLevelType w:val="multilevel"/>
    <w:tmpl w:val="9B00B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404E3"/>
    <w:multiLevelType w:val="multilevel"/>
    <w:tmpl w:val="3896407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393154F"/>
    <w:multiLevelType w:val="multilevel"/>
    <w:tmpl w:val="CCB6138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21001946">
    <w:abstractNumId w:val="3"/>
  </w:num>
  <w:num w:numId="2" w16cid:durableId="2022927429">
    <w:abstractNumId w:val="2"/>
  </w:num>
  <w:num w:numId="3" w16cid:durableId="404692669">
    <w:abstractNumId w:val="0"/>
  </w:num>
  <w:num w:numId="4" w16cid:durableId="198438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42"/>
    <w:rsid w:val="00012EAA"/>
    <w:rsid w:val="00013815"/>
    <w:rsid w:val="000464CF"/>
    <w:rsid w:val="00064F9D"/>
    <w:rsid w:val="00074064"/>
    <w:rsid w:val="000C1189"/>
    <w:rsid w:val="000D23A2"/>
    <w:rsid w:val="001018C4"/>
    <w:rsid w:val="00123009"/>
    <w:rsid w:val="001C4DF0"/>
    <w:rsid w:val="001E6B0F"/>
    <w:rsid w:val="00201EF0"/>
    <w:rsid w:val="002141A5"/>
    <w:rsid w:val="002A4D9D"/>
    <w:rsid w:val="00345569"/>
    <w:rsid w:val="00363B88"/>
    <w:rsid w:val="003833B3"/>
    <w:rsid w:val="00385F42"/>
    <w:rsid w:val="003A7079"/>
    <w:rsid w:val="003B7E10"/>
    <w:rsid w:val="003E793F"/>
    <w:rsid w:val="0040174C"/>
    <w:rsid w:val="00480E71"/>
    <w:rsid w:val="00486805"/>
    <w:rsid w:val="004C1611"/>
    <w:rsid w:val="00505F96"/>
    <w:rsid w:val="0056798C"/>
    <w:rsid w:val="00572964"/>
    <w:rsid w:val="00577CF7"/>
    <w:rsid w:val="00590881"/>
    <w:rsid w:val="005D7219"/>
    <w:rsid w:val="005D7753"/>
    <w:rsid w:val="00683DF0"/>
    <w:rsid w:val="00696E94"/>
    <w:rsid w:val="00705B3D"/>
    <w:rsid w:val="00745F5A"/>
    <w:rsid w:val="00772EB3"/>
    <w:rsid w:val="007B309E"/>
    <w:rsid w:val="007F4D86"/>
    <w:rsid w:val="00846F1B"/>
    <w:rsid w:val="008C0B84"/>
    <w:rsid w:val="009A0F0A"/>
    <w:rsid w:val="009C543B"/>
    <w:rsid w:val="00A139D3"/>
    <w:rsid w:val="00A2561F"/>
    <w:rsid w:val="00A30692"/>
    <w:rsid w:val="00A324A2"/>
    <w:rsid w:val="00A345D5"/>
    <w:rsid w:val="00AB71E7"/>
    <w:rsid w:val="00AC74C7"/>
    <w:rsid w:val="00AD2AF7"/>
    <w:rsid w:val="00B0715B"/>
    <w:rsid w:val="00B21CD9"/>
    <w:rsid w:val="00B244D1"/>
    <w:rsid w:val="00B75C77"/>
    <w:rsid w:val="00B84838"/>
    <w:rsid w:val="00B8503E"/>
    <w:rsid w:val="00BA3636"/>
    <w:rsid w:val="00BB00AD"/>
    <w:rsid w:val="00BE06E8"/>
    <w:rsid w:val="00BE0E87"/>
    <w:rsid w:val="00C35C7D"/>
    <w:rsid w:val="00C5768F"/>
    <w:rsid w:val="00C91C0A"/>
    <w:rsid w:val="00CA3EC3"/>
    <w:rsid w:val="00CE4168"/>
    <w:rsid w:val="00CE4E06"/>
    <w:rsid w:val="00D0099D"/>
    <w:rsid w:val="00D061C9"/>
    <w:rsid w:val="00D323DC"/>
    <w:rsid w:val="00D51A27"/>
    <w:rsid w:val="00DC004C"/>
    <w:rsid w:val="00DD63E0"/>
    <w:rsid w:val="00EB312D"/>
    <w:rsid w:val="00ED3A6F"/>
    <w:rsid w:val="00F637A3"/>
    <w:rsid w:val="00F7214F"/>
    <w:rsid w:val="00F82A87"/>
    <w:rsid w:val="00FA68C8"/>
    <w:rsid w:val="00FA70E1"/>
    <w:rsid w:val="00FE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9E9AC"/>
  <w15:chartTrackingRefBased/>
  <w15:docId w15:val="{383673D8-2E05-DE49-8A48-CE2490EC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1611"/>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A256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012EAA"/>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480E71"/>
    <w:rPr>
      <w:color w:val="0563C1" w:themeColor="hyperlink"/>
      <w:u w:val="single"/>
    </w:rPr>
  </w:style>
  <w:style w:type="character" w:styleId="UnresolvedMention">
    <w:name w:val="Unresolved Mention"/>
    <w:basedOn w:val="DefaultParagraphFont"/>
    <w:uiPriority w:val="99"/>
    <w:semiHidden/>
    <w:unhideWhenUsed/>
    <w:rsid w:val="00480E71"/>
    <w:rPr>
      <w:color w:val="605E5C"/>
      <w:shd w:val="clear" w:color="auto" w:fill="E1DFDD"/>
    </w:rPr>
  </w:style>
  <w:style w:type="paragraph" w:styleId="Header">
    <w:name w:val="header"/>
    <w:basedOn w:val="Normal"/>
    <w:link w:val="HeaderChar"/>
    <w:uiPriority w:val="99"/>
    <w:unhideWhenUsed/>
    <w:rsid w:val="00480E71"/>
    <w:pPr>
      <w:tabs>
        <w:tab w:val="center" w:pos="4680"/>
        <w:tab w:val="right" w:pos="9360"/>
      </w:tabs>
    </w:pPr>
  </w:style>
  <w:style w:type="character" w:customStyle="1" w:styleId="HeaderChar">
    <w:name w:val="Header Char"/>
    <w:basedOn w:val="DefaultParagraphFont"/>
    <w:link w:val="Header"/>
    <w:uiPriority w:val="99"/>
    <w:rsid w:val="00480E71"/>
  </w:style>
  <w:style w:type="character" w:styleId="PageNumber">
    <w:name w:val="page number"/>
    <w:basedOn w:val="DefaultParagraphFont"/>
    <w:uiPriority w:val="99"/>
    <w:semiHidden/>
    <w:unhideWhenUsed/>
    <w:rsid w:val="00480E71"/>
  </w:style>
  <w:style w:type="character" w:customStyle="1" w:styleId="Heading3Char">
    <w:name w:val="Heading 3 Char"/>
    <w:basedOn w:val="DefaultParagraphFont"/>
    <w:link w:val="Heading3"/>
    <w:uiPriority w:val="9"/>
    <w:rsid w:val="004C1611"/>
    <w:rPr>
      <w:rFonts w:eastAsia="Times New Roman" w:cs="Times New Roman"/>
      <w:b/>
      <w:bCs/>
      <w:sz w:val="27"/>
      <w:szCs w:val="27"/>
    </w:rPr>
  </w:style>
  <w:style w:type="character" w:customStyle="1" w:styleId="screenreader-only">
    <w:name w:val="screenreader-only"/>
    <w:basedOn w:val="DefaultParagraphFont"/>
    <w:rsid w:val="004C1611"/>
  </w:style>
  <w:style w:type="character" w:customStyle="1" w:styleId="apple-converted-space">
    <w:name w:val="apple-converted-space"/>
    <w:basedOn w:val="DefaultParagraphFont"/>
    <w:rsid w:val="004C1611"/>
  </w:style>
  <w:style w:type="paragraph" w:styleId="ListParagraph">
    <w:name w:val="List Paragraph"/>
    <w:basedOn w:val="Normal"/>
    <w:uiPriority w:val="34"/>
    <w:qFormat/>
    <w:rsid w:val="004C1611"/>
    <w:pPr>
      <w:ind w:left="720"/>
      <w:contextualSpacing/>
    </w:pPr>
  </w:style>
  <w:style w:type="character" w:customStyle="1" w:styleId="Heading4Char">
    <w:name w:val="Heading 4 Char"/>
    <w:basedOn w:val="DefaultParagraphFont"/>
    <w:link w:val="Heading4"/>
    <w:uiPriority w:val="9"/>
    <w:semiHidden/>
    <w:rsid w:val="00A2561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561F"/>
    <w:rPr>
      <w:b/>
      <w:bCs/>
    </w:rPr>
  </w:style>
  <w:style w:type="character" w:styleId="CommentReference">
    <w:name w:val="annotation reference"/>
    <w:basedOn w:val="DefaultParagraphFont"/>
    <w:uiPriority w:val="99"/>
    <w:semiHidden/>
    <w:unhideWhenUsed/>
    <w:rsid w:val="001018C4"/>
    <w:rPr>
      <w:sz w:val="16"/>
      <w:szCs w:val="16"/>
    </w:rPr>
  </w:style>
  <w:style w:type="character" w:customStyle="1" w:styleId="Hyperlink6">
    <w:name w:val="Hyperlink.6"/>
    <w:basedOn w:val="DefaultParagraphFont"/>
    <w:rsid w:val="005D7219"/>
    <w:rPr>
      <w:outline w:val="0"/>
      <w:color w:val="27820E"/>
      <w:u w:val="single" w:color="0563C1"/>
    </w:rPr>
  </w:style>
  <w:style w:type="character" w:customStyle="1" w:styleId="Hyperlink7">
    <w:name w:val="Hyperlink.7"/>
    <w:basedOn w:val="DefaultParagraphFont"/>
    <w:rsid w:val="005D7219"/>
    <w:rPr>
      <w:outline w:val="0"/>
      <w:color w:val="548522"/>
      <w:u w:val="single" w:color="0563C1"/>
    </w:rPr>
  </w:style>
  <w:style w:type="paragraph" w:customStyle="1" w:styleId="Body">
    <w:name w:val="Body"/>
    <w:rsid w:val="005D7219"/>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Hyperlink8">
    <w:name w:val="Hyperlink.8"/>
    <w:basedOn w:val="DefaultParagraphFont"/>
    <w:rsid w:val="005D7219"/>
    <w:rPr>
      <w:outline w:val="0"/>
      <w:color w:val="537B2C"/>
      <w:u w:val="single" w:color="0563C1"/>
    </w:rPr>
  </w:style>
  <w:style w:type="character" w:styleId="FollowedHyperlink">
    <w:name w:val="FollowedHyperlink"/>
    <w:basedOn w:val="DefaultParagraphFont"/>
    <w:uiPriority w:val="99"/>
    <w:semiHidden/>
    <w:unhideWhenUsed/>
    <w:rsid w:val="00772EB3"/>
    <w:rPr>
      <w:color w:val="954F72" w:themeColor="followedHyperlink"/>
      <w:u w:val="single"/>
    </w:rPr>
  </w:style>
  <w:style w:type="character" w:styleId="Emphasis">
    <w:name w:val="Emphasis"/>
    <w:basedOn w:val="DefaultParagraphFont"/>
    <w:uiPriority w:val="20"/>
    <w:qFormat/>
    <w:rsid w:val="00DD6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1592">
      <w:bodyDiv w:val="1"/>
      <w:marLeft w:val="0"/>
      <w:marRight w:val="0"/>
      <w:marTop w:val="0"/>
      <w:marBottom w:val="0"/>
      <w:divBdr>
        <w:top w:val="none" w:sz="0" w:space="0" w:color="auto"/>
        <w:left w:val="none" w:sz="0" w:space="0" w:color="auto"/>
        <w:bottom w:val="none" w:sz="0" w:space="0" w:color="auto"/>
        <w:right w:val="none" w:sz="0" w:space="0" w:color="auto"/>
      </w:divBdr>
    </w:div>
    <w:div w:id="1059133923">
      <w:bodyDiv w:val="1"/>
      <w:marLeft w:val="0"/>
      <w:marRight w:val="0"/>
      <w:marTop w:val="0"/>
      <w:marBottom w:val="0"/>
      <w:divBdr>
        <w:top w:val="none" w:sz="0" w:space="0" w:color="auto"/>
        <w:left w:val="none" w:sz="0" w:space="0" w:color="auto"/>
        <w:bottom w:val="none" w:sz="0" w:space="0" w:color="auto"/>
        <w:right w:val="none" w:sz="0" w:space="0" w:color="auto"/>
      </w:divBdr>
      <w:divsChild>
        <w:div w:id="1029332623">
          <w:marLeft w:val="0"/>
          <w:marRight w:val="0"/>
          <w:marTop w:val="0"/>
          <w:marBottom w:val="0"/>
          <w:divBdr>
            <w:top w:val="none" w:sz="0" w:space="0" w:color="auto"/>
            <w:left w:val="none" w:sz="0" w:space="0" w:color="auto"/>
            <w:bottom w:val="none" w:sz="0" w:space="0" w:color="auto"/>
            <w:right w:val="none" w:sz="0" w:space="0" w:color="auto"/>
          </w:divBdr>
          <w:divsChild>
            <w:div w:id="1171720848">
              <w:marLeft w:val="0"/>
              <w:marRight w:val="0"/>
              <w:marTop w:val="0"/>
              <w:marBottom w:val="0"/>
              <w:divBdr>
                <w:top w:val="none" w:sz="0" w:space="0" w:color="auto"/>
                <w:left w:val="none" w:sz="0" w:space="0" w:color="auto"/>
                <w:bottom w:val="none" w:sz="0" w:space="0" w:color="auto"/>
                <w:right w:val="none" w:sz="0" w:space="0" w:color="auto"/>
              </w:divBdr>
              <w:divsChild>
                <w:div w:id="3528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08232">
      <w:bodyDiv w:val="1"/>
      <w:marLeft w:val="0"/>
      <w:marRight w:val="0"/>
      <w:marTop w:val="0"/>
      <w:marBottom w:val="0"/>
      <w:divBdr>
        <w:top w:val="none" w:sz="0" w:space="0" w:color="auto"/>
        <w:left w:val="none" w:sz="0" w:space="0" w:color="auto"/>
        <w:bottom w:val="none" w:sz="0" w:space="0" w:color="auto"/>
        <w:right w:val="none" w:sz="0" w:space="0" w:color="auto"/>
      </w:divBdr>
    </w:div>
    <w:div w:id="1724983278">
      <w:bodyDiv w:val="1"/>
      <w:marLeft w:val="0"/>
      <w:marRight w:val="0"/>
      <w:marTop w:val="0"/>
      <w:marBottom w:val="0"/>
      <w:divBdr>
        <w:top w:val="none" w:sz="0" w:space="0" w:color="auto"/>
        <w:left w:val="none" w:sz="0" w:space="0" w:color="auto"/>
        <w:bottom w:val="none" w:sz="0" w:space="0" w:color="auto"/>
        <w:right w:val="none" w:sz="0" w:space="0" w:color="auto"/>
      </w:divBdr>
    </w:div>
    <w:div w:id="19038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a.rains@uta.edu" TargetMode="External"/><Relationship Id="rId13" Type="http://schemas.openxmlformats.org/officeDocument/2006/relationships/hyperlink" Target="https://get.adobe.com/reader/" TargetMode="External"/><Relationship Id="rId18" Type="http://schemas.openxmlformats.org/officeDocument/2006/relationships/hyperlink" Target="https://www.psychologytoday.com/us/blog/out-the-ooze/202008/snapshot-life-in-19th-century-insane-asylu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lm.nih.gov/exhibition/bindingwounds/inuniform.html" TargetMode="External"/><Relationship Id="rId7" Type="http://schemas.openxmlformats.org/officeDocument/2006/relationships/endnotes" Target="endnotes.xml"/><Relationship Id="rId12" Type="http://schemas.openxmlformats.org/officeDocument/2006/relationships/hyperlink" Target="https://oit.uta.edu/index.php" TargetMode="External"/><Relationship Id="rId17" Type="http://schemas.openxmlformats.org/officeDocument/2006/relationships/image" Target="media/image1.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uta.summon.serialssolutions.com/" TargetMode="External"/><Relationship Id="rId20" Type="http://schemas.openxmlformats.org/officeDocument/2006/relationships/hyperlink" Target="https://cfmedicine.nlm.nih.gov/physicians/biography_32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rary.uta.edu/technolog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ail.office365.com" TargetMode="External"/><Relationship Id="rId23" Type="http://schemas.openxmlformats.org/officeDocument/2006/relationships/hyperlink" Target="https://www.pbs.org/kenburns/the-civil-war/clara-barton" TargetMode="External"/><Relationship Id="rId10" Type="http://schemas.openxmlformats.org/officeDocument/2006/relationships/hyperlink" Target="https://community.canvaslms.com/t5/Canvas-Basics-Guide/What-are-the-browser-and-computer-requirements-for-Canvas/ta-p/66" TargetMode="External"/><Relationship Id="rId19" Type="http://schemas.openxmlformats.org/officeDocument/2006/relationships/hyperlink" Target="https://www.ohs.org/events/herbs-and-roots-chinese-doctors-in-america.cfm" TargetMode="External"/><Relationship Id="rId4" Type="http://schemas.openxmlformats.org/officeDocument/2006/relationships/settings" Target="settings.xml"/><Relationship Id="rId9" Type="http://schemas.openxmlformats.org/officeDocument/2006/relationships/hyperlink" Target="mailto:cxc2840@mavs.uta.edu" TargetMode="External"/><Relationship Id="rId14" Type="http://schemas.openxmlformats.org/officeDocument/2006/relationships/hyperlink" Target="https://oit.uta.edu/" TargetMode="External"/><Relationship Id="rId22" Type="http://schemas.openxmlformats.org/officeDocument/2006/relationships/hyperlink" Target="https://www.nlm.nih.gov/exhibition/bindingwounds/nurs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D7272CA-F08D-E64A-9315-1EB3418F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 Alexandra Nicole</dc:creator>
  <cp:keywords/>
  <dc:description/>
  <cp:lastModifiedBy>Rains, Alexandra Nicole</cp:lastModifiedBy>
  <cp:revision>4</cp:revision>
  <dcterms:created xsi:type="dcterms:W3CDTF">2024-01-05T17:39:00Z</dcterms:created>
  <dcterms:modified xsi:type="dcterms:W3CDTF">2024-01-12T17:11:00Z</dcterms:modified>
</cp:coreProperties>
</file>