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ZenCover Protection Letter</w:t>
      </w:r>
    </w:p>
    <w:p>
      <w:r>
        <w:t>Dear {firstName} {lastName},</w:t>
      </w:r>
    </w:p>
    <w:p/>
    <w:p>
      <w:r>
        <w:t>Thank you for protecting your appliances with ZenCover. This letter confirms the cover in force under your policy and the items it protects.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{policyNumber}</w:t>
            </w:r>
          </w:p>
        </w:tc>
      </w:tr>
      <w:tr>
        <w:tc>
          <w:tcPr>
            <w:tcW w:type="dxa" w:w="4320"/>
          </w:tcPr>
          <w:p>
            <w:r>
              <w:t>Policyholder</w:t>
            </w:r>
          </w:p>
        </w:tc>
        <w:tc>
          <w:tcPr>
            <w:tcW w:type="dxa" w:w="4320"/>
          </w:tcPr>
          <w:p>
            <w:r>
              <w:t>{firstName} {lastName}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{email}</w:t>
            </w:r>
          </w:p>
        </w:tc>
      </w:tr>
      <w:tr>
        <w:tc>
          <w:tcPr>
            <w:tcW w:type="dxa" w:w="4320"/>
          </w:tcPr>
          <w:p>
            <w:r>
              <w:t>Cover End Date</w:t>
            </w:r>
          </w:p>
        </w:tc>
        <w:tc>
          <w:tcPr>
            <w:tcW w:type="dxa" w:w="4320"/>
          </w:tcPr>
          <w:p>
            <w:r>
              <w:t>{contractTermEndDate}</w:t>
            </w:r>
          </w:p>
        </w:tc>
      </w:tr>
      <w:tr>
        <w:tc>
          <w:tcPr>
            <w:tcW w:type="dxa" w:w="4320"/>
          </w:tcPr>
          <w:p>
            <w:r>
              <w:t>Expected Renewal Date</w:t>
            </w:r>
          </w:p>
        </w:tc>
        <w:tc>
          <w:tcPr>
            <w:tcW w:type="dxa" w:w="4320"/>
          </w:tcPr>
          <w:p>
            <w:r>
              <w:t>{expectedRenewalDate}</w:t>
            </w:r>
          </w:p>
        </w:tc>
      </w:tr>
    </w:tbl>
    <w:p/>
    <w:p>
      <w:pPr>
        <w:pStyle w:val="Heading2"/>
      </w:pPr>
      <w:r>
        <w:t>Your Covered Items</w:t>
      </w:r>
    </w:p>
    <w:p>
      <w:r>
        <w:t>The appliances covered under this policy are listed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 Type</w:t>
            </w:r>
          </w:p>
        </w:tc>
        <w:tc>
          <w:tcPr>
            <w:tcW w:type="dxa" w:w="2160"/>
          </w:tcPr>
          <w:p>
            <w:r>
              <w:t>Purchase Date</w:t>
            </w:r>
          </w:p>
        </w:tc>
        <w:tc>
          <w:tcPr>
            <w:tcW w:type="dxa" w:w="2160"/>
          </w:tcPr>
          <w:p>
            <w:r>
              <w:t>Purchase Price</w:t>
            </w:r>
          </w:p>
        </w:tc>
        <w:tc>
          <w:tcPr>
            <w:tcW w:type="dxa" w:w="2160"/>
          </w:tcPr>
          <w:p>
            <w:r>
              <w:t>Serial Number</w:t>
            </w:r>
          </w:p>
        </w:tc>
      </w:tr>
      <w:tr>
        <w:tc>
          <w:tcPr>
            <w:tcW w:type="dxa" w:w="2160"/>
          </w:tcPr>
          <w:p>
            <w:r>
              <w:t>[Item]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{itemTypeCode}</w:t>
            </w:r>
          </w:p>
        </w:tc>
        <w:tc>
          <w:tcPr>
            <w:tcW w:type="dxa" w:w="2160"/>
          </w:tcPr>
          <w:p>
            <w:r>
              <w:t>{purchaseDate}</w:t>
            </w:r>
          </w:p>
        </w:tc>
        <w:tc>
          <w:tcPr>
            <w:tcW w:type="dxa" w:w="2160"/>
          </w:tcPr>
          <w:p>
            <w:r>
              <w:t>{purchasePrice}</w:t>
            </w:r>
          </w:p>
        </w:tc>
        <w:tc>
          <w:tcPr>
            <w:tcW w:type="dxa" w:w="2160"/>
          </w:tcPr>
          <w:p>
            <w:r>
              <w:t>{serialNumber}</w:t>
            </w:r>
          </w:p>
        </w:tc>
      </w:tr>
      <w:tr>
        <w:tc>
          <w:tcPr>
            <w:tcW w:type="dxa" w:w="2160"/>
          </w:tcPr>
          <w:p>
            <w:r>
              <w:t>[/Item]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Cover Summary</w:t>
      </w:r>
    </w:p>
    <w:p>
      <w:r>
        <w:t>Breakdown Cover is included as standard for every listed item. Labour and parts are covered for the full term of your policy.</w:t>
      </w:r>
    </w:p>
    <w:p/>
    <w:p>
      <w:pPr>
        <w:pStyle w:val="Heading2"/>
      </w:pPr>
      <w:r>
        <w:t>Additional Notices</w:t>
      </w:r>
    </w:p>
    <w:p>
      <w:r>
        <w:t>[[A loyalty discount has been applied to your premium for this term.]]</w:t>
      </w:r>
    </w:p>
    <w:p/>
    <w:p>
      <w:r>
        <w:t>[[Your policy includes a cooling-off period during which you may cancel for a full refund.]]</w:t>
      </w:r>
    </w:p>
    <w:p/>
    <w:p>
      <w:r>
        <w:t>If anything above looks wrong, contact us before your cover end date.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