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ZenCover Quote Summary</w:t>
      </w:r>
    </w:p>
    <w:p>
      <w:r>
        <w:t>Dear {account.data.firstName} {account.data.lastName},</w:t>
      </w:r>
    </w:p>
    <w:p/>
    <w:p>
      <w:r>
        <w:t>Thank you for requesting a quote from ZenCover. Please review the details below.</w:t>
      </w:r>
    </w:p>
    <w:p/>
    <w:p>
      <w:pPr>
        <w:pStyle w:val="Heading2"/>
      </w:pPr>
      <w:r>
        <w:t>Quote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Quote Reference</w:t>
            </w:r>
          </w:p>
        </w:tc>
        <w:tc>
          <w:tcPr>
            <w:tcW w:type="dxa" w:w="4320"/>
          </w:tcPr>
          <w:p>
            <w:r>
              <w:t>{quote.quoteNumber}</w:t>
            </w:r>
          </w:p>
        </w:tc>
      </w:tr>
      <w:tr>
        <w:tc>
          <w:tcPr>
            <w:tcW w:type="dxa" w:w="4320"/>
          </w:tcPr>
          <w:p>
            <w:r>
              <w:t>Cover Start Date</w:t>
            </w:r>
          </w:p>
        </w:tc>
        <w:tc>
          <w:tcPr>
            <w:tcW w:type="dxa" w:w="4320"/>
          </w:tcPr>
          <w:p>
            <w:r>
              <w:t>{quote.startTime}</w:t>
            </w:r>
          </w:p>
        </w:tc>
      </w:tr>
      <w:tr>
        <w:tc>
          <w:tcPr>
            <w:tcW w:type="dxa" w:w="4320"/>
          </w:tcPr>
          <w:p>
            <w:r>
              <w:t>Cover End Date</w:t>
            </w:r>
          </w:p>
        </w:tc>
        <w:tc>
          <w:tcPr>
            <w:tcW w:type="dxa" w:w="4320"/>
          </w:tcPr>
          <w:p>
            <w:r>
              <w:t>{quote.endTime}</w:t>
            </w:r>
          </w:p>
        </w:tc>
      </w:tr>
      <w:tr>
        <w:tc>
          <w:tcPr>
            <w:tcW w:type="dxa" w:w="4320"/>
          </w:tcPr>
          <w:p>
            <w:r>
              <w:t>Jurisdiction</w:t>
            </w:r>
          </w:p>
        </w:tc>
        <w:tc>
          <w:tcPr>
            <w:tcW w:type="dxa" w:w="4320"/>
          </w:tcPr>
          <w:p>
            <w:r>
              <w:t>{quote.jurisdiction}</w:t>
            </w:r>
          </w:p>
        </w:tc>
      </w:tr>
    </w:tbl>
    <w:p/>
    <w:p>
      <w:pPr>
        <w:pStyle w:val="Heading2"/>
      </w:pPr>
      <w:r>
        <w:t>Coverage</w:t>
      </w:r>
    </w:p>
    <w:p>
      <w:r>
        <w:t>Breakdown Cover is included as standard in your plan.</w:t>
      </w:r>
    </w:p>
    <w:p/>
    <w:p>
      <w:r>
        <w:t>[[Accidental Damage cover is included in your plan. Your item is protected against unexpected physical damage.]]</w:t>
      </w:r>
    </w:p>
    <w:p/>
    <w:p>
      <w:r>
        <w:t>[[Theft cover is included in your plan. You are protected if your item is lost or stolen.]]</w:t>
      </w:r>
    </w:p>
    <w:p/>
    <w:p>
      <w:pPr>
        <w:pStyle w:val="Heading2"/>
      </w:pPr>
      <w:r>
        <w:t>Premium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Charge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Total Monthly Premium</w:t>
            </w:r>
          </w:p>
        </w:tc>
        <w:tc>
          <w:tcPr>
            <w:tcW w:type="dxa" w:w="4320"/>
          </w:tcPr>
          <w:p>
            <w:r>
              <w:t>{pricing.premiumTotal}</w:t>
            </w:r>
          </w:p>
        </w:tc>
      </w:tr>
      <w:tr>
        <w:tc>
          <w:tcPr>
            <w:tcW w:type="dxa" w:w="4320"/>
          </w:tcPr>
          <w:p>
            <w:r>
              <w:t>Other Charges</w:t>
            </w:r>
          </w:p>
        </w:tc>
        <w:tc>
          <w:tcPr>
            <w:tcW w:type="dxa" w:w="4320"/>
          </w:tcPr>
          <w:p>
            <w:r>
              <w:t>{pricing.otherTotal}</w:t>
            </w:r>
          </w:p>
        </w:tc>
      </w:tr>
    </w:tbl>
    <w:p/>
    <w:p>
      <w:r>
        <w:t>This quote is valid for 30 days from the date of issue.</w:t>
      </w:r>
    </w:p>
    <w:p/>
    <w:p>
      <w:r>
        <w:t>ZenCover Customer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