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59FE1" w14:textId="63DF5C30" w:rsidR="00491532" w:rsidRDefault="00BC0E1D" w:rsidP="00BC0E1D">
      <w:r w:rsidRPr="00BC0E1D">
        <w:t>Given the provided data, what are three conclusions we can draw about Kickstarter campaigns?</w:t>
      </w:r>
    </w:p>
    <w:p w14:paraId="11F7A0C5" w14:textId="6930F570" w:rsidR="00BC0E1D" w:rsidRDefault="00BC0E1D" w:rsidP="00BC0E1D">
      <w:pPr>
        <w:pStyle w:val="ListParagraph"/>
        <w:numPr>
          <w:ilvl w:val="0"/>
          <w:numId w:val="2"/>
        </w:numPr>
      </w:pPr>
      <w:r>
        <w:rPr>
          <w:rFonts w:hint="eastAsia"/>
        </w:rPr>
        <w:t>Overall</w:t>
      </w:r>
      <w:r>
        <w:t xml:space="preserve">, </w:t>
      </w:r>
      <w:r w:rsidR="00C54D47">
        <w:t>category “Theater” is the most popular one on Kickstarter which has the most campaign</w:t>
      </w:r>
      <w:r w:rsidR="008173E4">
        <w:t xml:space="preserve"> with a successful rate around 60%.</w:t>
      </w:r>
    </w:p>
    <w:p w14:paraId="34526D01" w14:textId="78694095" w:rsidR="008173E4" w:rsidRDefault="00032AD3" w:rsidP="00BC0E1D">
      <w:pPr>
        <w:pStyle w:val="ListParagraph"/>
        <w:numPr>
          <w:ilvl w:val="0"/>
          <w:numId w:val="2"/>
        </w:numPr>
      </w:pPr>
      <w:r>
        <w:t xml:space="preserve">Difference can be massive between different sub-category within the same parent category. For example, under “Film &amp; Video”, “Animation” has 100% failed rate </w:t>
      </w:r>
      <w:r w:rsidR="00756BE9">
        <w:t>while</w:t>
      </w:r>
      <w:r>
        <w:t xml:space="preserve"> “Documentary” has 100% successful rate. So it’s important to know </w:t>
      </w:r>
      <w:r w:rsidR="00756BE9">
        <w:t xml:space="preserve">your </w:t>
      </w:r>
      <w:r w:rsidR="00756BE9" w:rsidRPr="00756BE9">
        <w:t>pinpoint</w:t>
      </w:r>
      <w:r w:rsidR="00756BE9">
        <w:t>.</w:t>
      </w:r>
    </w:p>
    <w:p w14:paraId="78DF8172" w14:textId="16DC373D" w:rsidR="00B73492" w:rsidRDefault="00993F0D" w:rsidP="00BC0E1D">
      <w:pPr>
        <w:pStyle w:val="ListParagraph"/>
        <w:numPr>
          <w:ilvl w:val="0"/>
          <w:numId w:val="2"/>
        </w:numPr>
      </w:pPr>
      <w:r>
        <w:t xml:space="preserve">Generally, successful rate and money goal are </w:t>
      </w:r>
      <w:r w:rsidRPr="00993F0D">
        <w:t>inversely proportional</w:t>
      </w:r>
      <w:r>
        <w:t xml:space="preserve">. </w:t>
      </w:r>
      <w:r w:rsidR="00497180">
        <w:t xml:space="preserve">But the exception comes at the range of “40000-44999” where the campaign is more likely to succeed. </w:t>
      </w:r>
    </w:p>
    <w:p w14:paraId="193FE765" w14:textId="6C9C75D4" w:rsidR="00025B16" w:rsidRDefault="00025B16" w:rsidP="00025B16"/>
    <w:p w14:paraId="45FEDF5F" w14:textId="031A6B9C" w:rsidR="00025B16" w:rsidRDefault="00ED0151" w:rsidP="00025B16">
      <w:r w:rsidRPr="00ED0151">
        <w:t>What are some limitations of this dataset</w:t>
      </w:r>
      <w:r>
        <w:t xml:space="preserve"> and w</w:t>
      </w:r>
      <w:r w:rsidR="00025B16" w:rsidRPr="00025B16">
        <w:t>hat are some other possible tables and/or graphs that we could create</w:t>
      </w:r>
      <w:r w:rsidR="00025B16">
        <w:t>?</w:t>
      </w:r>
    </w:p>
    <w:p w14:paraId="2DDCCD44" w14:textId="06A016F5" w:rsidR="00025B16" w:rsidRDefault="00ED0151" w:rsidP="00025B16">
      <w:pPr>
        <w:pStyle w:val="ListParagraph"/>
        <w:numPr>
          <w:ilvl w:val="0"/>
          <w:numId w:val="3"/>
        </w:numPr>
      </w:pPr>
      <w:r>
        <w:t xml:space="preserve">The dataset didn’t evaluate the impact of “Staff pick”. </w:t>
      </w:r>
      <w:r w:rsidR="009C494A">
        <w:rPr>
          <w:rFonts w:hint="eastAsia"/>
        </w:rPr>
        <w:t>According</w:t>
      </w:r>
      <w:r w:rsidR="009C494A">
        <w:t xml:space="preserve"> to Sheet7, </w:t>
      </w:r>
      <w:r w:rsidR="00025B16">
        <w:t>“Staff pick” looks like hav</w:t>
      </w:r>
      <w:r w:rsidR="006A78A6">
        <w:t>ing</w:t>
      </w:r>
      <w:r w:rsidR="00025B16">
        <w:t xml:space="preserve"> a </w:t>
      </w:r>
      <w:r w:rsidR="00025B16" w:rsidRPr="00025B16">
        <w:t>prominent</w:t>
      </w:r>
      <w:r w:rsidR="00025B16">
        <w:t xml:space="preserve"> positive influence on increasing the successful rate.</w:t>
      </w:r>
    </w:p>
    <w:p w14:paraId="0A562542" w14:textId="62B84DDE" w:rsidR="00025B16" w:rsidRPr="00BC0E1D" w:rsidRDefault="00ED0151" w:rsidP="00025B16">
      <w:pPr>
        <w:pStyle w:val="ListParagraph"/>
        <w:numPr>
          <w:ilvl w:val="0"/>
          <w:numId w:val="3"/>
        </w:numPr>
      </w:pPr>
      <w:r>
        <w:t xml:space="preserve">The dataset didn’t look into </w:t>
      </w:r>
      <w:r w:rsidR="00C351CF">
        <w:t>how fast a campaign got the money.</w:t>
      </w:r>
      <w:r>
        <w:t xml:space="preserve"> </w:t>
      </w:r>
      <w:r w:rsidR="00C351CF">
        <w:t>According to Column U &amp; V and Sheet 8</w:t>
      </w:r>
      <w:r w:rsidR="00CA5355">
        <w:t>,</w:t>
      </w:r>
      <w:r w:rsidR="00C351CF">
        <w:t xml:space="preserve"> we can see that </w:t>
      </w:r>
      <w:r w:rsidR="00CA5355">
        <w:t>averagely, successful “Technology” campaigns raise money fastest while “Theater”, “Music” and “Food” are relatively slow. And those successful campaigns usually raise 10-40 times faster than those failed ones.</w:t>
      </w:r>
      <w:bookmarkStart w:id="0" w:name="_GoBack"/>
      <w:bookmarkEnd w:id="0"/>
    </w:p>
    <w:sectPr w:rsidR="00025B16" w:rsidRPr="00BC0E1D" w:rsidSect="000B6A2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6C4C"/>
    <w:multiLevelType w:val="hybridMultilevel"/>
    <w:tmpl w:val="5804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1A00"/>
    <w:multiLevelType w:val="hybridMultilevel"/>
    <w:tmpl w:val="C7E8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04BC2"/>
    <w:multiLevelType w:val="hybridMultilevel"/>
    <w:tmpl w:val="219E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1D"/>
    <w:rsid w:val="00025B16"/>
    <w:rsid w:val="00032AD3"/>
    <w:rsid w:val="000706A9"/>
    <w:rsid w:val="000B6A2B"/>
    <w:rsid w:val="00491532"/>
    <w:rsid w:val="00497180"/>
    <w:rsid w:val="005073D3"/>
    <w:rsid w:val="005F630F"/>
    <w:rsid w:val="006A78A6"/>
    <w:rsid w:val="00756BE9"/>
    <w:rsid w:val="008173E4"/>
    <w:rsid w:val="00993F0D"/>
    <w:rsid w:val="009C494A"/>
    <w:rsid w:val="00A65BE8"/>
    <w:rsid w:val="00B73492"/>
    <w:rsid w:val="00BC0E1D"/>
    <w:rsid w:val="00C351CF"/>
    <w:rsid w:val="00C54D47"/>
    <w:rsid w:val="00CA5355"/>
    <w:rsid w:val="00E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8BC5"/>
  <w15:chartTrackingRefBased/>
  <w15:docId w15:val="{CBC5F5CB-F72B-4CDF-9FF1-91B4960B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13</cp:revision>
  <dcterms:created xsi:type="dcterms:W3CDTF">2019-12-16T02:29:00Z</dcterms:created>
  <dcterms:modified xsi:type="dcterms:W3CDTF">2019-12-24T06:18:00Z</dcterms:modified>
</cp:coreProperties>
</file>