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D586C" w14:textId="07758CE9" w:rsidR="00337BD9" w:rsidRDefault="00E41E9D" w:rsidP="00C77FFD">
      <w:pPr>
        <w:spacing w:after="0" w:line="240" w:lineRule="auto"/>
        <w:jc w:val="center"/>
      </w:pPr>
      <w:r>
        <w:t>Lab 3 “Synthesis of Aspirin and Indigo” Conclusion</w:t>
      </w:r>
    </w:p>
    <w:p w14:paraId="43AB77B9" w14:textId="4C699633" w:rsidR="00E41E9D" w:rsidRDefault="00015EE9" w:rsidP="00C77FFD">
      <w:pPr>
        <w:spacing w:after="0" w:line="240" w:lineRule="auto"/>
      </w:pPr>
      <w:r>
        <w:t>Aspirin:</w:t>
      </w:r>
    </w:p>
    <w:p w14:paraId="09B3F5A0" w14:textId="64530257" w:rsidR="00015EE9" w:rsidRDefault="00015EE9" w:rsidP="00C77FFD">
      <w:pPr>
        <w:spacing w:after="0" w:line="240" w:lineRule="auto"/>
        <w:rPr>
          <w:rFonts w:eastAsiaTheme="minorEastAsia"/>
        </w:rPr>
      </w:pPr>
      <w:r>
        <w:tab/>
      </w:r>
      <w:r w:rsidR="00C77FFD">
        <w:t xml:space="preserve">The percent yield is given by the equation </w:t>
      </w:r>
      <m:oMath>
        <m:f>
          <m:fPr>
            <m:ctrlPr>
              <w:rPr>
                <w:rFonts w:ascii="Cambria Math" w:hAnsi="Cambria Math"/>
                <w:i/>
              </w:rPr>
            </m:ctrlPr>
          </m:fPr>
          <m:num>
            <m:r>
              <w:rPr>
                <w:rFonts w:ascii="Cambria Math" w:hAnsi="Cambria Math"/>
              </w:rPr>
              <m:t>Experimental yield</m:t>
            </m:r>
          </m:num>
          <m:den>
            <m:r>
              <w:rPr>
                <w:rFonts w:ascii="Cambria Math" w:hAnsi="Cambria Math"/>
              </w:rPr>
              <m:t>Theoretical yield</m:t>
            </m:r>
          </m:den>
        </m:f>
        <m:r>
          <w:rPr>
            <w:rFonts w:ascii="Cambria Math" w:hAnsi="Cambria Math"/>
          </w:rPr>
          <m:t>*100%</m:t>
        </m:r>
      </m:oMath>
      <w:r w:rsidR="00C77FFD">
        <w:rPr>
          <w:rFonts w:eastAsiaTheme="minorEastAsia"/>
        </w:rPr>
        <w:t xml:space="preserve">. We started with 2.091g salicylic acid and produced 0.740g </w:t>
      </w:r>
      <w:r w:rsidR="003F46D7">
        <w:rPr>
          <w:rFonts w:eastAsiaTheme="minorEastAsia"/>
        </w:rPr>
        <w:t>a</w:t>
      </w:r>
      <w:r w:rsidR="00C77FFD">
        <w:rPr>
          <w:rFonts w:eastAsiaTheme="minorEastAsia"/>
        </w:rPr>
        <w:t>spirin.</w:t>
      </w:r>
      <w:r w:rsidR="003F46D7">
        <w:rPr>
          <w:rFonts w:eastAsiaTheme="minorEastAsia"/>
        </w:rPr>
        <w:t xml:space="preserve"> Using </w:t>
      </w:r>
      <m:oMath>
        <m:r>
          <w:rPr>
            <w:rFonts w:ascii="Cambria Math" w:eastAsiaTheme="minorEastAsia" w:hAnsi="Cambria Math"/>
          </w:rPr>
          <m:t>180.158</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mol</m:t>
            </m:r>
          </m:den>
        </m:f>
      </m:oMath>
      <w:r w:rsidR="003F46D7">
        <w:rPr>
          <w:rFonts w:eastAsiaTheme="minorEastAsia"/>
        </w:rPr>
        <w:t xml:space="preserve"> as the molar mass for aspirin and </w:t>
      </w:r>
      <m:oMath>
        <m:r>
          <w:rPr>
            <w:rFonts w:ascii="Cambria Math" w:eastAsiaTheme="minorEastAsia" w:hAnsi="Cambria Math"/>
          </w:rPr>
          <m:t>138.12</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mol</m:t>
            </m:r>
          </m:den>
        </m:f>
      </m:oMath>
      <w:r w:rsidR="003F46D7">
        <w:rPr>
          <w:rFonts w:eastAsiaTheme="minorEastAsia"/>
        </w:rPr>
        <w:t xml:space="preserve"> as the molar mass for salicylic acid, I converted from grams to moles and found the percent yield to be about 27.13%. One reason for obtaining </w:t>
      </w:r>
      <w:r w:rsidR="00836BB2">
        <w:rPr>
          <w:rFonts w:eastAsiaTheme="minorEastAsia"/>
        </w:rPr>
        <w:t xml:space="preserve">less than </w:t>
      </w:r>
      <w:r w:rsidR="003F46D7">
        <w:rPr>
          <w:rFonts w:eastAsiaTheme="minorEastAsia"/>
        </w:rPr>
        <w:t xml:space="preserve">100% yield is possibly due to length of time the solution was in the ice bath. The procedure instructs to </w:t>
      </w:r>
      <w:r w:rsidR="00836BB2">
        <w:rPr>
          <w:rFonts w:eastAsiaTheme="minorEastAsia"/>
        </w:rPr>
        <w:t>leave it for 20 min but we did not find precipitate until after about 30 min. Based on this observation it is possible that the molecule needed more time to precipitate. A reason for obtaining over 100% yield is possibly due to calculation error, or if there are many impurities in the solid when it is weighed.</w:t>
      </w:r>
    </w:p>
    <w:p w14:paraId="5F8DA7C8" w14:textId="2A73103B" w:rsidR="00836BB2" w:rsidRDefault="00836BB2" w:rsidP="00C77FFD">
      <w:pPr>
        <w:spacing w:after="0" w:line="240" w:lineRule="auto"/>
        <w:rPr>
          <w:rFonts w:eastAsiaTheme="minorEastAsia"/>
        </w:rPr>
      </w:pPr>
      <w:r>
        <w:rPr>
          <w:rFonts w:eastAsiaTheme="minorEastAsia"/>
        </w:rPr>
        <w:tab/>
      </w:r>
      <w:r w:rsidR="00CE4E92">
        <w:rPr>
          <w:rFonts w:eastAsiaTheme="minorEastAsia"/>
        </w:rPr>
        <w:t>We observed the melting point of the synthesized aspirin to be (110-</w:t>
      </w:r>
      <w:proofErr w:type="gramStart"/>
      <w:r w:rsidR="00CE4E92">
        <w:rPr>
          <w:rFonts w:eastAsiaTheme="minorEastAsia"/>
        </w:rPr>
        <w:t>120)</w:t>
      </w:r>
      <w:r w:rsidR="00CE4E92">
        <w:rPr>
          <w:rFonts w:eastAsiaTheme="minorEastAsia" w:cs="Times New Roman"/>
        </w:rPr>
        <w:t>°</w:t>
      </w:r>
      <w:proofErr w:type="gramEnd"/>
      <w:r w:rsidR="00CE4E92">
        <w:rPr>
          <w:rFonts w:eastAsiaTheme="minorEastAsia"/>
        </w:rPr>
        <w:t xml:space="preserve">C. This is a very close range so it is possible that the aspirin was very pure. However, when my lab partner was using the “Mel-temp”, she looked away after the sample started melting and when she looked back it had already melted completely. This error suggests it is also possible that we were increasing the temperature too fast to take accurate readings. </w:t>
      </w:r>
      <w:r w:rsidR="006E66EF">
        <w:rPr>
          <w:rFonts w:eastAsiaTheme="minorEastAsia"/>
        </w:rPr>
        <w:t>A potential impurity would be salicylic acid that did not react completely.</w:t>
      </w:r>
    </w:p>
    <w:p w14:paraId="1B427B95" w14:textId="1AB992F5" w:rsidR="006E66EF" w:rsidRDefault="006E66EF" w:rsidP="00C77FFD">
      <w:pPr>
        <w:spacing w:after="0" w:line="240" w:lineRule="auto"/>
        <w:rPr>
          <w:rFonts w:eastAsiaTheme="minorEastAsia"/>
        </w:rPr>
      </w:pPr>
      <w:r>
        <w:rPr>
          <w:rFonts w:eastAsiaTheme="minorEastAsia"/>
        </w:rPr>
        <w:tab/>
        <w:t>According to our observations of the TLC plate, our aspirin was very pure and had an Rf value of 0.62. We did see multiple spots with the reference aspirin with Rf values of 0.51, 0.62, and 0.96. The spot closest to the top of the plate was very faint so it is possible that someone touched that plate on accident. The reference aspirin was also in a bottle that was shared between many students and is likely contaminated.</w:t>
      </w:r>
    </w:p>
    <w:p w14:paraId="5C477228" w14:textId="617E3517" w:rsidR="001A1C5F" w:rsidRDefault="001A1C5F" w:rsidP="00C77FFD">
      <w:pPr>
        <w:spacing w:after="0" w:line="240" w:lineRule="auto"/>
        <w:rPr>
          <w:rFonts w:eastAsiaTheme="minorEastAsia"/>
        </w:rPr>
      </w:pPr>
      <w:r>
        <w:rPr>
          <w:rFonts w:eastAsiaTheme="minorEastAsia"/>
        </w:rPr>
        <w:tab/>
        <w:t>The IR spectra for salicylic acid has three distinct peaks with wavenumbers of 3231.08, 2851.56, and 2592.15cm</w:t>
      </w:r>
      <w:r>
        <w:rPr>
          <w:rFonts w:eastAsiaTheme="minorEastAsia"/>
          <w:vertAlign w:val="superscript"/>
        </w:rPr>
        <w:t>-1</w:t>
      </w:r>
      <w:r>
        <w:rPr>
          <w:rFonts w:eastAsiaTheme="minorEastAsia"/>
        </w:rPr>
        <w:t>. The spectra for aspirin had two peaks around 2592 and 285</w:t>
      </w:r>
      <w:r w:rsidR="004F5467">
        <w:rPr>
          <w:rFonts w:eastAsiaTheme="minorEastAsia"/>
        </w:rPr>
        <w:t>1</w:t>
      </w:r>
      <w:r>
        <w:rPr>
          <w:rFonts w:eastAsiaTheme="minorEastAsia"/>
        </w:rPr>
        <w:t>cm</w:t>
      </w:r>
      <w:r>
        <w:rPr>
          <w:rFonts w:eastAsiaTheme="minorEastAsia"/>
          <w:vertAlign w:val="superscript"/>
        </w:rPr>
        <w:t>-1</w:t>
      </w:r>
      <w:r>
        <w:rPr>
          <w:rFonts w:eastAsiaTheme="minorEastAsia"/>
        </w:rPr>
        <w:t xml:space="preserve">. These similarities could be due to the similar chemical structure of salicylic acid and aspirin. Both molecules have a phenol group attached to a carboxylic acid. The main difference is that salicylic acid has a hydroxyl group where aspirin has a ketone. The hydroxyl group could be the cause of the third peak </w:t>
      </w:r>
      <w:r w:rsidR="004F5467">
        <w:rPr>
          <w:rFonts w:eastAsiaTheme="minorEastAsia"/>
        </w:rPr>
        <w:t>of 3231.08cm</w:t>
      </w:r>
      <w:r w:rsidR="004F5467">
        <w:rPr>
          <w:rFonts w:eastAsiaTheme="minorEastAsia"/>
          <w:vertAlign w:val="superscript"/>
        </w:rPr>
        <w:t>-1</w:t>
      </w:r>
      <w:r w:rsidR="004F5467">
        <w:rPr>
          <w:rFonts w:eastAsiaTheme="minorEastAsia"/>
        </w:rPr>
        <w:t>. Based on the IR spectra results, the synthesized aspirin appears to be relatively pure because there are no substantial peaks with unexpected wavenumbers.</w:t>
      </w:r>
    </w:p>
    <w:p w14:paraId="41C7AA91" w14:textId="23E75624" w:rsidR="004F5467" w:rsidRDefault="004F5467" w:rsidP="00C77FFD">
      <w:pPr>
        <w:spacing w:after="0" w:line="240" w:lineRule="auto"/>
        <w:rPr>
          <w:rFonts w:eastAsiaTheme="minorEastAsia"/>
        </w:rPr>
      </w:pPr>
    </w:p>
    <w:p w14:paraId="7CE07845" w14:textId="5CD2F4C0" w:rsidR="004F5467" w:rsidRDefault="004F5467" w:rsidP="00C77FFD">
      <w:pPr>
        <w:spacing w:after="0" w:line="240" w:lineRule="auto"/>
        <w:rPr>
          <w:rFonts w:eastAsiaTheme="minorEastAsia"/>
        </w:rPr>
      </w:pPr>
      <w:r>
        <w:rPr>
          <w:rFonts w:eastAsiaTheme="minorEastAsia"/>
        </w:rPr>
        <w:t>Indigo:</w:t>
      </w:r>
    </w:p>
    <w:p w14:paraId="240455F3" w14:textId="6BC73923" w:rsidR="004F5467" w:rsidRDefault="004F5467" w:rsidP="00C77FFD">
      <w:pPr>
        <w:spacing w:after="0" w:line="240" w:lineRule="auto"/>
        <w:rPr>
          <w:rFonts w:eastAsiaTheme="minorEastAsia"/>
        </w:rPr>
      </w:pPr>
      <w:r>
        <w:rPr>
          <w:rFonts w:eastAsiaTheme="minorEastAsia"/>
        </w:rPr>
        <w:tab/>
        <w:t xml:space="preserve">Percent yield of indigo was calculated using the same method as with aspirin. We started with 0.511g 2-nitrobenzaldehyde and obtained 0.558g indigo. Using </w:t>
      </w:r>
      <m:oMath>
        <m:r>
          <w:rPr>
            <w:rFonts w:ascii="Cambria Math" w:eastAsiaTheme="minorEastAsia" w:hAnsi="Cambria Math"/>
          </w:rPr>
          <m:t>151.12</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mol</m:t>
            </m:r>
          </m:den>
        </m:f>
      </m:oMath>
      <w:r>
        <w:rPr>
          <w:rFonts w:eastAsiaTheme="minorEastAsia"/>
        </w:rPr>
        <w:t xml:space="preserve"> as the molar mass of 2-nitrobenzaldehyde and </w:t>
      </w:r>
      <m:oMath>
        <m:r>
          <w:rPr>
            <w:rFonts w:ascii="Cambria Math" w:eastAsiaTheme="minorEastAsia" w:hAnsi="Cambria Math"/>
          </w:rPr>
          <m:t>262.27</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mol</m:t>
            </m:r>
          </m:den>
        </m:f>
      </m:oMath>
      <w:r>
        <w:rPr>
          <w:rFonts w:eastAsiaTheme="minorEastAsia"/>
        </w:rPr>
        <w:t xml:space="preserve"> for indigo, our percent yield </w:t>
      </w:r>
      <w:r w:rsidR="00AE1B35">
        <w:rPr>
          <w:rFonts w:eastAsiaTheme="minorEastAsia"/>
        </w:rPr>
        <w:t xml:space="preserve">was 62.9%. Possible sources for obtaining less than 100% yield are adding too little acetone so it is the limiting reagent, or not allowing the 2-nitrobenzaldehyde to completely react with the acetone. A reason for obtaining over 100% yield could be due to </w:t>
      </w:r>
      <w:r w:rsidR="00D5725B">
        <w:rPr>
          <w:rFonts w:eastAsiaTheme="minorEastAsia"/>
        </w:rPr>
        <w:t>some of the starting material not filtering out of the product.</w:t>
      </w:r>
    </w:p>
    <w:p w14:paraId="54E7DAAA" w14:textId="7BD683AA" w:rsidR="00D5725B" w:rsidRPr="001A1C5F" w:rsidRDefault="00D5725B" w:rsidP="00C77FFD">
      <w:pPr>
        <w:spacing w:after="0" w:line="240" w:lineRule="auto"/>
      </w:pPr>
      <w:r>
        <w:rPr>
          <w:rFonts w:eastAsiaTheme="minorEastAsia"/>
        </w:rPr>
        <w:tab/>
        <w:t xml:space="preserve">We did not have enough of “multifiber fabric 10” so we tried to dye a paper towel instead. The towel did not hold the dye well because it is made of cellulose fibers which are polar and is capable of many hydrogen bonds, dipole-dipole interactions and London dispersion forces but indigo is </w:t>
      </w:r>
      <w:r w:rsidR="00834344">
        <w:rPr>
          <w:rFonts w:eastAsiaTheme="minorEastAsia"/>
        </w:rPr>
        <w:t>only partially polar with much less opportunity for hydrogen bonding</w:t>
      </w:r>
      <w:r>
        <w:rPr>
          <w:rFonts w:eastAsiaTheme="minorEastAsia"/>
        </w:rPr>
        <w:t>.</w:t>
      </w:r>
    </w:p>
    <w:sectPr w:rsidR="00D5725B" w:rsidRPr="001A1C5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9CAF0" w14:textId="77777777" w:rsidR="00107731" w:rsidRDefault="00107731" w:rsidP="00E41E9D">
      <w:pPr>
        <w:spacing w:after="0" w:line="240" w:lineRule="auto"/>
      </w:pPr>
      <w:r>
        <w:separator/>
      </w:r>
    </w:p>
  </w:endnote>
  <w:endnote w:type="continuationSeparator" w:id="0">
    <w:p w14:paraId="3D6543FF" w14:textId="77777777" w:rsidR="00107731" w:rsidRDefault="00107731" w:rsidP="00E41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83CC5" w14:textId="77777777" w:rsidR="00107731" w:rsidRDefault="00107731" w:rsidP="00E41E9D">
      <w:pPr>
        <w:spacing w:after="0" w:line="240" w:lineRule="auto"/>
      </w:pPr>
      <w:r>
        <w:separator/>
      </w:r>
    </w:p>
  </w:footnote>
  <w:footnote w:type="continuationSeparator" w:id="0">
    <w:p w14:paraId="602A383A" w14:textId="77777777" w:rsidR="00107731" w:rsidRDefault="00107731" w:rsidP="00E41E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42D5C" w14:textId="4AD6146D" w:rsidR="00E41E9D" w:rsidRDefault="00E41E9D">
    <w:pPr>
      <w:pStyle w:val="Header"/>
    </w:pPr>
    <w:r>
      <w:tab/>
    </w:r>
    <w:r>
      <w:tab/>
      <w:t>Josh Whitehead</w:t>
    </w:r>
  </w:p>
  <w:p w14:paraId="11DA6774" w14:textId="49FDBA11" w:rsidR="00E41E9D" w:rsidRDefault="00E41E9D">
    <w:pPr>
      <w:pStyle w:val="Header"/>
    </w:pPr>
    <w:r>
      <w:tab/>
    </w:r>
    <w:r>
      <w:tab/>
      <w:t>U1069343</w:t>
    </w:r>
  </w:p>
  <w:p w14:paraId="25D7ED74" w14:textId="69CB55BA" w:rsidR="00E41E9D" w:rsidRDefault="00E41E9D">
    <w:pPr>
      <w:pStyle w:val="Header"/>
    </w:pPr>
    <w:r>
      <w:tab/>
    </w:r>
    <w:r>
      <w:tab/>
      <w:t>Chem 2315-001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E9D"/>
    <w:rsid w:val="00015EE9"/>
    <w:rsid w:val="00107731"/>
    <w:rsid w:val="001A1C5F"/>
    <w:rsid w:val="00337BD9"/>
    <w:rsid w:val="003F46D7"/>
    <w:rsid w:val="004F5467"/>
    <w:rsid w:val="006E66EF"/>
    <w:rsid w:val="00834344"/>
    <w:rsid w:val="00836BB2"/>
    <w:rsid w:val="00AE1B35"/>
    <w:rsid w:val="00C77FFD"/>
    <w:rsid w:val="00CE4E92"/>
    <w:rsid w:val="00D5725B"/>
    <w:rsid w:val="00E41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7FB29"/>
  <w15:chartTrackingRefBased/>
  <w15:docId w15:val="{FE6EFA00-7450-4701-A82E-87CCED8EA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1E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1E9D"/>
  </w:style>
  <w:style w:type="paragraph" w:styleId="Footer">
    <w:name w:val="footer"/>
    <w:basedOn w:val="Normal"/>
    <w:link w:val="FooterChar"/>
    <w:uiPriority w:val="99"/>
    <w:unhideWhenUsed/>
    <w:rsid w:val="00E41E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1E9D"/>
  </w:style>
  <w:style w:type="character" w:styleId="PlaceholderText">
    <w:name w:val="Placeholder Text"/>
    <w:basedOn w:val="DefaultParagraphFont"/>
    <w:uiPriority w:val="99"/>
    <w:semiHidden/>
    <w:rsid w:val="00C77F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Whitehead</dc:creator>
  <cp:keywords/>
  <dc:description/>
  <cp:lastModifiedBy>Joshua Whitehead</cp:lastModifiedBy>
  <cp:revision>3</cp:revision>
  <dcterms:created xsi:type="dcterms:W3CDTF">2021-09-20T13:40:00Z</dcterms:created>
  <dcterms:modified xsi:type="dcterms:W3CDTF">2021-09-20T15:15:00Z</dcterms:modified>
</cp:coreProperties>
</file>