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6ECD3E" w:rsidP="636ECD3E" w:rsidRDefault="636ECD3E" w14:paraId="7B825930" w14:textId="725CBEA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163274DE" w14:textId="0CE757DA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0C9C03E5" w14:textId="10A332E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28537647" w14:textId="50664FF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59D3CFF4" w14:textId="59D5F8A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6F99B0E4" w14:textId="4CC8C33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7FF297E3" w14:textId="7F13E44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70F8CDF3" w14:textId="0B451668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6D1430CF" w14:textId="3BF40280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636ECD3E" w:rsidP="636ECD3E" w:rsidRDefault="636ECD3E" w14:paraId="644C6D0C" w14:textId="0D52D96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C34EBFA" w:rsidP="636ECD3E" w:rsidRDefault="1C34EBFA" w14:paraId="0366C154" w14:textId="2F58E35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36ECD3E" w:rsidR="1C34EBF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Third-Party Vendor Risk Assessment of AWS Cloud Services Used by Stripe</w:t>
      </w:r>
    </w:p>
    <w:p w:rsidR="636ECD3E" w:rsidP="636ECD3E" w:rsidRDefault="636ECD3E" w14:paraId="0C83382B" w14:textId="7AE70F9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B74F5D3" w:rsidP="636ECD3E" w:rsidRDefault="0B74F5D3" w14:paraId="548DC8BA" w14:textId="081F1760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36ECD3E" w:rsidR="0B74F5D3">
        <w:rPr>
          <w:rFonts w:ascii="Times New Roman" w:hAnsi="Times New Roman" w:eastAsia="Times New Roman" w:cs="Times New Roman"/>
          <w:sz w:val="28"/>
          <w:szCs w:val="28"/>
        </w:rPr>
        <w:t>Author: Joshua Martinez</w:t>
      </w:r>
    </w:p>
    <w:p w:rsidR="0B74F5D3" w:rsidP="636ECD3E" w:rsidRDefault="0B74F5D3" w14:paraId="60F9B437" w14:textId="5157D0D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36ECD3E" w:rsidR="0B74F5D3">
        <w:rPr>
          <w:rFonts w:ascii="Times New Roman" w:hAnsi="Times New Roman" w:eastAsia="Times New Roman" w:cs="Times New Roman"/>
          <w:sz w:val="28"/>
          <w:szCs w:val="28"/>
        </w:rPr>
        <w:t>Date: March 15, 2026</w:t>
      </w:r>
    </w:p>
    <w:p w:rsidR="636ECD3E" w:rsidP="636ECD3E" w:rsidRDefault="636ECD3E" w14:paraId="48675FAA" w14:textId="6741F99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36ECD3E" w:rsidP="636ECD3E" w:rsidRDefault="636ECD3E" w14:paraId="739C3B64" w14:textId="44D9BBA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36ECD3E" w:rsidP="636ECD3E" w:rsidRDefault="636ECD3E" w14:paraId="34A3B5AC" w14:textId="4E5FF74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36ECD3E" w:rsidP="636ECD3E" w:rsidRDefault="636ECD3E" w14:paraId="3868324E" w14:textId="38DCA0F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36ECD3E" w:rsidP="636ECD3E" w:rsidRDefault="636ECD3E" w14:paraId="36A35F85" w14:textId="5C4E146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36ECD3E" w:rsidP="636ECD3E" w:rsidRDefault="636ECD3E" w14:paraId="7D9A491C" w14:textId="4132881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55DFE8C" w:rsidP="636ECD3E" w:rsidRDefault="255DFE8C" w14:paraId="4B8EA90E" w14:textId="5DD37E7E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36ECD3E" w:rsidR="255DFE8C">
        <w:rPr>
          <w:rFonts w:ascii="Times New Roman" w:hAnsi="Times New Roman" w:eastAsia="Times New Roman" w:cs="Times New Roman"/>
          <w:sz w:val="28"/>
          <w:szCs w:val="28"/>
        </w:rPr>
        <w:t>Project Overview</w:t>
      </w:r>
    </w:p>
    <w:p w:rsidR="16E0176C" w:rsidP="636ECD3E" w:rsidRDefault="16E0176C" w14:paraId="2FBA44F7" w14:textId="6FFF4B83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16E017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project evaluates cybersecurity risks in a third-party </w:t>
      </w:r>
      <w:r w:rsidRPr="636ECD3E" w:rsidR="692E04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cloud </w:t>
      </w:r>
      <w:r w:rsidRPr="636ECD3E" w:rsidR="16E017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vendor 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to 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if their security </w:t>
      </w:r>
      <w:r w:rsidRPr="636ECD3E" w:rsidR="358F1D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control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s are </w:t>
      </w:r>
      <w:r w:rsidRPr="636ECD3E" w:rsidR="6FC0C6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sufficient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to protect </w:t>
      </w:r>
      <w:r w:rsidRPr="636ECD3E" w:rsidR="63A6A3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sensitive data</w:t>
      </w:r>
      <w:r w:rsidRPr="636ECD3E" w:rsidR="6D1B12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636ECD3E" w:rsidR="46C953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The assessment analyzes Amazon Web Services S3 to see if there are any </w:t>
      </w:r>
      <w:r w:rsidRPr="636ECD3E" w:rsidR="0612BC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vulnerabilities</w:t>
      </w:r>
      <w:r w:rsidRPr="636ECD3E" w:rsidR="46C953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or misconfigured web applications</w:t>
      </w:r>
      <w:r w:rsidRPr="636ECD3E" w:rsidR="3C0B0F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. The risk assessment is necessary to </w:t>
      </w:r>
      <w:r w:rsidRPr="636ECD3E" w:rsidR="3C0B0F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636ECD3E" w:rsidR="3C0B0F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if there are any </w:t>
      </w:r>
      <w:r w:rsidRPr="636ECD3E" w:rsidR="703BB8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security weaknesses</w:t>
      </w:r>
      <w:r w:rsidRPr="636ECD3E" w:rsidR="3C0B0F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so that we can mitigate them.</w:t>
      </w:r>
    </w:p>
    <w:p w:rsidR="636ECD3E" w:rsidP="636ECD3E" w:rsidRDefault="636ECD3E" w14:paraId="5AFD83CE" w14:textId="74E4BDC9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D60F37A" w:rsidP="636ECD3E" w:rsidRDefault="7D60F37A" w14:paraId="67AD9AA7" w14:textId="1EBD5097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7D60F3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Vendor Profile </w:t>
      </w:r>
    </w:p>
    <w:tbl>
      <w:tblPr>
        <w:tblStyle w:val="TableGrid"/>
        <w:tblW w:w="0" w:type="auto"/>
        <w:tblInd w:w="360" w:type="dxa"/>
        <w:tblLook w:val="06A0" w:firstRow="1" w:lastRow="0" w:firstColumn="1" w:lastColumn="0" w:noHBand="1" w:noVBand="1"/>
      </w:tblPr>
      <w:tblGrid>
        <w:gridCol w:w="4500"/>
        <w:gridCol w:w="4500"/>
      </w:tblGrid>
      <w:tr w:rsidR="636ECD3E" w:rsidTr="636ECD3E" w14:paraId="4298269D">
        <w:trPr>
          <w:trHeight w:val="300"/>
        </w:trPr>
        <w:tc>
          <w:tcPr>
            <w:tcW w:w="4500" w:type="dxa"/>
            <w:tcMar/>
          </w:tcPr>
          <w:p w:rsidR="7D60F37A" w:rsidP="636ECD3E" w:rsidRDefault="7D60F37A" w14:paraId="63FC650E" w14:textId="4537789A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Client Company</w:t>
            </w:r>
          </w:p>
        </w:tc>
        <w:tc>
          <w:tcPr>
            <w:tcW w:w="4500" w:type="dxa"/>
            <w:tcMar/>
          </w:tcPr>
          <w:p w:rsidR="7D60F37A" w:rsidP="636ECD3E" w:rsidRDefault="7D60F37A" w14:paraId="235056E4" w14:textId="34693748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Stripe </w:t>
            </w:r>
          </w:p>
        </w:tc>
      </w:tr>
      <w:tr w:rsidR="636ECD3E" w:rsidTr="636ECD3E" w14:paraId="0448FF1B">
        <w:trPr>
          <w:trHeight w:val="300"/>
        </w:trPr>
        <w:tc>
          <w:tcPr>
            <w:tcW w:w="4500" w:type="dxa"/>
            <w:tcMar/>
          </w:tcPr>
          <w:p w:rsidR="7D60F37A" w:rsidP="636ECD3E" w:rsidRDefault="7D60F37A" w14:paraId="11F6DD34" w14:textId="01004C08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Vendor</w:t>
            </w:r>
          </w:p>
        </w:tc>
        <w:tc>
          <w:tcPr>
            <w:tcW w:w="4500" w:type="dxa"/>
            <w:tcMar/>
          </w:tcPr>
          <w:p w:rsidR="7D60F37A" w:rsidP="636ECD3E" w:rsidRDefault="7D60F37A" w14:paraId="045A6CE1" w14:textId="35E498C9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Amazon Web Services (AWS)</w:t>
            </w:r>
          </w:p>
        </w:tc>
      </w:tr>
      <w:tr w:rsidR="636ECD3E" w:rsidTr="636ECD3E" w14:paraId="2D80BB9E">
        <w:trPr>
          <w:trHeight w:val="300"/>
        </w:trPr>
        <w:tc>
          <w:tcPr>
            <w:tcW w:w="4500" w:type="dxa"/>
            <w:tcMar/>
          </w:tcPr>
          <w:p w:rsidR="7D60F37A" w:rsidP="636ECD3E" w:rsidRDefault="7D60F37A" w14:paraId="66FD48D2" w14:textId="1D2CF640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Service Provided </w:t>
            </w:r>
          </w:p>
        </w:tc>
        <w:tc>
          <w:tcPr>
            <w:tcW w:w="4500" w:type="dxa"/>
            <w:tcMar/>
          </w:tcPr>
          <w:p w:rsidR="7D60F37A" w:rsidP="636ECD3E" w:rsidRDefault="7D60F37A" w14:paraId="5352F29F" w14:textId="0FE989DA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7D60F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Cloud infrastructure and data storage (Amazon S3)</w:t>
            </w:r>
          </w:p>
        </w:tc>
      </w:tr>
      <w:tr w:rsidR="636ECD3E" w:rsidTr="636ECD3E" w14:paraId="06C7D338">
        <w:trPr>
          <w:trHeight w:val="300"/>
        </w:trPr>
        <w:tc>
          <w:tcPr>
            <w:tcW w:w="4500" w:type="dxa"/>
            <w:tcMar/>
          </w:tcPr>
          <w:p w:rsidR="1A9D1560" w:rsidP="636ECD3E" w:rsidRDefault="1A9D1560" w14:paraId="456D24B0" w14:textId="2881129E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1A9D15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Data Stored </w:t>
            </w:r>
          </w:p>
        </w:tc>
        <w:tc>
          <w:tcPr>
            <w:tcW w:w="4500" w:type="dxa"/>
            <w:tcMar/>
          </w:tcPr>
          <w:p w:rsidR="1A9D1560" w:rsidP="636ECD3E" w:rsidRDefault="1A9D1560" w14:paraId="4CC1BC70" w14:textId="27B9FA73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1A9D15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Financial transaction logs and customer data</w:t>
            </w:r>
          </w:p>
        </w:tc>
      </w:tr>
      <w:tr w:rsidR="636ECD3E" w:rsidTr="636ECD3E" w14:paraId="39660CC8">
        <w:trPr>
          <w:trHeight w:val="300"/>
        </w:trPr>
        <w:tc>
          <w:tcPr>
            <w:tcW w:w="4500" w:type="dxa"/>
            <w:tcMar/>
          </w:tcPr>
          <w:p w:rsidR="1A9D1560" w:rsidP="636ECD3E" w:rsidRDefault="1A9D1560" w14:paraId="6F40D6FF" w14:textId="4B966406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1A9D15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Vendor Risk Tier </w:t>
            </w:r>
          </w:p>
        </w:tc>
        <w:tc>
          <w:tcPr>
            <w:tcW w:w="4500" w:type="dxa"/>
            <w:tcMar/>
          </w:tcPr>
          <w:p w:rsidR="1A9D1560" w:rsidP="636ECD3E" w:rsidRDefault="1A9D1560" w14:paraId="5964A8E9" w14:textId="44FF1FFA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1A9D15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Critical </w:t>
            </w:r>
          </w:p>
        </w:tc>
      </w:tr>
    </w:tbl>
    <w:p w:rsidR="636ECD3E" w:rsidP="636ECD3E" w:rsidRDefault="636ECD3E" w14:paraId="5C7EF2D9" w14:textId="3FC2B5FE">
      <w:pPr>
        <w:pStyle w:val="Normal"/>
        <w:spacing w:line="360" w:lineRule="auto"/>
        <w:ind w:left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017443" w:rsidP="636ECD3E" w:rsidRDefault="6B017443" w14:paraId="77F3F5B3" w14:textId="162467AC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6B0174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Risk</w:t>
      </w:r>
      <w:r w:rsidRPr="636ECD3E" w:rsidR="78C777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Assessment</w:t>
      </w:r>
      <w:r w:rsidRPr="636ECD3E" w:rsidR="6B0174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Methodology </w:t>
      </w:r>
    </w:p>
    <w:p w:rsidR="2C2914FD" w:rsidP="636ECD3E" w:rsidRDefault="2C2914FD" w14:paraId="56572D21" w14:textId="30BAEBB9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2C2914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risk assessment was </w:t>
      </w:r>
      <w:r w:rsidRPr="636ECD3E" w:rsidR="203625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conducted using the NIST Cybersecurity Framework</w:t>
      </w:r>
      <w:r w:rsidRPr="636ECD3E" w:rsidR="32EB83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 This</w:t>
      </w:r>
      <w:r w:rsidRPr="636ECD3E" w:rsidR="203625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frame</w:t>
      </w:r>
      <w:r w:rsidRPr="636ECD3E" w:rsidR="154111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work helps </w:t>
      </w:r>
      <w:r w:rsidRPr="636ECD3E" w:rsidR="154111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636ECD3E" w:rsidR="154111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risks in </w:t>
      </w:r>
      <w:r w:rsidRPr="636ECD3E" w:rsidR="57402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cyber</w:t>
      </w:r>
      <w:r w:rsidRPr="636ECD3E" w:rsidR="154111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security systems </w:t>
      </w:r>
      <w:r w:rsidRPr="636ECD3E" w:rsidR="09CDB65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using</w:t>
      </w:r>
      <w:r w:rsidRPr="636ECD3E" w:rsidR="29525D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five </w:t>
      </w:r>
      <w:r w:rsidRPr="636ECD3E" w:rsidR="55F560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core functions Identify, Protect, Detect, Respond, and Recover.</w:t>
      </w:r>
      <w:r w:rsidRPr="636ECD3E" w:rsidR="689949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The risk areas that were analyzed </w:t>
      </w:r>
      <w:r w:rsidRPr="636ECD3E" w:rsidR="64CED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were</w:t>
      </w:r>
      <w:r w:rsidRPr="636ECD3E" w:rsidR="689949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cloud configuration security</w:t>
      </w:r>
      <w:r w:rsidRPr="636ECD3E" w:rsidR="18342C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identity and access management (IAM), and data protection. The goal of this </w:t>
      </w:r>
      <w:r w:rsidRPr="636ECD3E" w:rsidR="6020AF5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assessment</w:t>
      </w:r>
      <w:r w:rsidRPr="636ECD3E" w:rsidR="18342C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was to </w:t>
      </w:r>
      <w:r w:rsidRPr="636ECD3E" w:rsidR="18342C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636ECD3E" w:rsidR="18342C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36ECD3E" w:rsidR="3B0A59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any weaknesses the security system had</w:t>
      </w:r>
      <w:r w:rsidRPr="636ECD3E" w:rsidR="0DAF44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and recommend any mitigation strategies. </w:t>
      </w:r>
    </w:p>
    <w:p w:rsidR="636ECD3E" w:rsidP="636ECD3E" w:rsidRDefault="636ECD3E" w14:paraId="38290551" w14:textId="3362E00F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36ECD3E" w:rsidP="636ECD3E" w:rsidRDefault="636ECD3E" w14:paraId="3EE7A608" w14:textId="62951145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DDF247" w:rsidP="636ECD3E" w:rsidRDefault="0CDDF247" w14:paraId="23FBB72C" w14:textId="041DDE6B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0CDDF2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Vendor Risk Register</w:t>
      </w:r>
    </w:p>
    <w:tbl>
      <w:tblPr>
        <w:tblStyle w:val="TableGrid"/>
        <w:tblW w:w="0" w:type="auto"/>
        <w:tblInd w:w="360" w:type="dxa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636ECD3E" w:rsidTr="636ECD3E" w14:paraId="610D4F3C">
        <w:trPr>
          <w:trHeight w:val="420"/>
        </w:trPr>
        <w:tc>
          <w:tcPr>
            <w:tcW w:w="1800" w:type="dxa"/>
            <w:tcMar/>
          </w:tcPr>
          <w:p w:rsidR="2F0BEFDF" w:rsidP="636ECD3E" w:rsidRDefault="2F0BEFDF" w14:paraId="1C7091BC" w14:textId="492B95A5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Risks</w:t>
            </w:r>
          </w:p>
        </w:tc>
        <w:tc>
          <w:tcPr>
            <w:tcW w:w="1800" w:type="dxa"/>
            <w:tcMar/>
          </w:tcPr>
          <w:p w:rsidR="2F0BEFDF" w:rsidP="636ECD3E" w:rsidRDefault="2F0BEFDF" w14:paraId="12419A56" w14:textId="1057C13C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Cause</w:t>
            </w:r>
          </w:p>
        </w:tc>
        <w:tc>
          <w:tcPr>
            <w:tcW w:w="1800" w:type="dxa"/>
            <w:tcMar/>
          </w:tcPr>
          <w:p w:rsidR="2F0BEFDF" w:rsidP="636ECD3E" w:rsidRDefault="2F0BEFDF" w14:paraId="29882476" w14:textId="406C6983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Impact</w:t>
            </w:r>
          </w:p>
        </w:tc>
        <w:tc>
          <w:tcPr>
            <w:tcW w:w="1800" w:type="dxa"/>
            <w:tcMar/>
          </w:tcPr>
          <w:p w:rsidR="2F0BEFDF" w:rsidP="636ECD3E" w:rsidRDefault="2F0BEFDF" w14:paraId="718B31E5" w14:textId="612F6E9B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Likelihood</w:t>
            </w:r>
          </w:p>
        </w:tc>
        <w:tc>
          <w:tcPr>
            <w:tcW w:w="1800" w:type="dxa"/>
            <w:tcMar/>
          </w:tcPr>
          <w:p w:rsidR="2F0BEFDF" w:rsidP="636ECD3E" w:rsidRDefault="2F0BEFDF" w14:paraId="647FB0BE" w14:textId="4FD156BC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Mitigation</w:t>
            </w:r>
          </w:p>
        </w:tc>
      </w:tr>
      <w:tr w:rsidR="636ECD3E" w:rsidTr="636ECD3E" w14:paraId="40B78676">
        <w:trPr>
          <w:trHeight w:val="840"/>
        </w:trPr>
        <w:tc>
          <w:tcPr>
            <w:tcW w:w="1800" w:type="dxa"/>
            <w:tcMar/>
          </w:tcPr>
          <w:p w:rsidR="2F0BEFDF" w:rsidP="636ECD3E" w:rsidRDefault="2F0BEFDF" w14:paraId="7FDDBA62" w14:textId="09BA1C79">
            <w:pPr>
              <w:pStyle w:val="Normal"/>
              <w:ind w:left="0"/>
            </w:pPr>
            <w:r w:rsidRPr="636ECD3E" w:rsidR="2F0BEFD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Unauthorized data access</w:t>
            </w:r>
          </w:p>
        </w:tc>
        <w:tc>
          <w:tcPr>
            <w:tcW w:w="1800" w:type="dxa"/>
            <w:tcMar/>
          </w:tcPr>
          <w:p w:rsidR="2F0BEFDF" w:rsidP="636ECD3E" w:rsidRDefault="2F0BEFDF" w14:paraId="6BA475FB" w14:textId="6DF2E1D9">
            <w:pPr>
              <w:pStyle w:val="Normal"/>
              <w:ind w:left="0"/>
            </w:pPr>
            <w:r w:rsidRPr="636ECD3E" w:rsidR="2F0BEFD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Overly permissive IAM permissions</w:t>
            </w:r>
          </w:p>
        </w:tc>
        <w:tc>
          <w:tcPr>
            <w:tcW w:w="1800" w:type="dxa"/>
            <w:tcMar/>
          </w:tcPr>
          <w:p w:rsidR="2F0BEFDF" w:rsidP="636ECD3E" w:rsidRDefault="2F0BEFDF" w14:paraId="3D1E9FA6" w14:textId="44D3676B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Exposure of sensitive financial </w:t>
            </w:r>
            <w:r w:rsidRPr="636ECD3E" w:rsidR="0D1DE0D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and customer data</w:t>
            </w:r>
          </w:p>
        </w:tc>
        <w:tc>
          <w:tcPr>
            <w:tcW w:w="1800" w:type="dxa"/>
            <w:tcMar/>
          </w:tcPr>
          <w:p w:rsidR="2F0BEFDF" w:rsidP="636ECD3E" w:rsidRDefault="2F0BEFDF" w14:paraId="4EA868C8" w14:textId="65EAAE08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800" w:type="dxa"/>
            <w:tcMar/>
          </w:tcPr>
          <w:p w:rsidR="2F0BEFDF" w:rsidP="636ECD3E" w:rsidRDefault="2F0BEFDF" w14:paraId="0B7ECC5A" w14:textId="6B80D807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F0BEFD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Enforce least privilege IAM policies and MFA</w:t>
            </w:r>
          </w:p>
        </w:tc>
      </w:tr>
      <w:tr w:rsidR="636ECD3E" w:rsidTr="636ECD3E" w14:paraId="7D18D63F">
        <w:trPr>
          <w:trHeight w:val="300"/>
        </w:trPr>
        <w:tc>
          <w:tcPr>
            <w:tcW w:w="1800" w:type="dxa"/>
            <w:tcMar/>
          </w:tcPr>
          <w:p w:rsidR="31551162" w:rsidP="636ECD3E" w:rsidRDefault="31551162" w14:paraId="23166B27" w14:textId="5D3E4A61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3155116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Publicly </w:t>
            </w:r>
            <w:r w:rsidRPr="636ECD3E" w:rsidR="55FF22B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accessible</w:t>
            </w:r>
            <w:r w:rsidRPr="636ECD3E" w:rsidR="3155116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S3 buckets </w:t>
            </w:r>
          </w:p>
        </w:tc>
        <w:tc>
          <w:tcPr>
            <w:tcW w:w="1800" w:type="dxa"/>
            <w:tcMar/>
          </w:tcPr>
          <w:p w:rsidR="4B1C9092" w:rsidP="636ECD3E" w:rsidRDefault="4B1C9092" w14:paraId="5AFBC60B" w14:textId="30863A68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4B1C909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Misconfigured bucket permissions  </w:t>
            </w:r>
          </w:p>
        </w:tc>
        <w:tc>
          <w:tcPr>
            <w:tcW w:w="1800" w:type="dxa"/>
            <w:tcMar/>
          </w:tcPr>
          <w:p w:rsidR="4B1C9092" w:rsidP="636ECD3E" w:rsidRDefault="4B1C9092" w14:paraId="189CA070" w14:textId="28374568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4B1C909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Public exposure of sensitive financial and customer data</w:t>
            </w:r>
          </w:p>
        </w:tc>
        <w:tc>
          <w:tcPr>
            <w:tcW w:w="1800" w:type="dxa"/>
            <w:tcMar/>
          </w:tcPr>
          <w:p w:rsidR="4B1C9092" w:rsidP="636ECD3E" w:rsidRDefault="4B1C9092" w14:paraId="301A4AAD" w14:textId="38AF2252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36ECD3E" w:rsidR="4B1C909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800" w:type="dxa"/>
            <w:tcMar/>
          </w:tcPr>
          <w:p w:rsidR="4B1C9092" w:rsidP="636ECD3E" w:rsidRDefault="4B1C9092" w14:paraId="6EDC3F90" w14:textId="51665C3E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4B1C909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Restrict bucket access policies and enforce private bucket configurations</w:t>
            </w:r>
          </w:p>
        </w:tc>
      </w:tr>
      <w:tr w:rsidR="636ECD3E" w:rsidTr="636ECD3E" w14:paraId="48E0D9F2">
        <w:trPr>
          <w:trHeight w:val="300"/>
        </w:trPr>
        <w:tc>
          <w:tcPr>
            <w:tcW w:w="1800" w:type="dxa"/>
            <w:tcMar/>
          </w:tcPr>
          <w:p w:rsidR="7A64594F" w:rsidP="636ECD3E" w:rsidRDefault="7A64594F" w14:paraId="0178C270" w14:textId="0B67655A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7A64594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Improper encryption configuration</w:t>
            </w:r>
          </w:p>
        </w:tc>
        <w:tc>
          <w:tcPr>
            <w:tcW w:w="1800" w:type="dxa"/>
            <w:tcMar/>
          </w:tcPr>
          <w:p w:rsidR="3B8C5952" w:rsidP="636ECD3E" w:rsidRDefault="3B8C5952" w14:paraId="4A95895E" w14:textId="07BEBF31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3B8C595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Encryption</w:t>
            </w:r>
            <w:r w:rsidRPr="636ECD3E" w:rsidR="2D3E73F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policies not enforced for stored data</w:t>
            </w:r>
          </w:p>
        </w:tc>
        <w:tc>
          <w:tcPr>
            <w:tcW w:w="1800" w:type="dxa"/>
            <w:tcMar/>
          </w:tcPr>
          <w:p w:rsidR="2D3E73FA" w:rsidP="636ECD3E" w:rsidRDefault="2D3E73FA" w14:paraId="0C1456A9" w14:textId="2E4D95E5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2D3E73F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Sensitive financial data could be exposed if storage is accessed</w:t>
            </w:r>
          </w:p>
        </w:tc>
        <w:tc>
          <w:tcPr>
            <w:tcW w:w="1800" w:type="dxa"/>
            <w:tcMar/>
          </w:tcPr>
          <w:p w:rsidR="3885A67C" w:rsidP="636ECD3E" w:rsidRDefault="3885A67C" w14:paraId="10C9BD99" w14:textId="58D32C3C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3885A67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Low </w:t>
            </w:r>
          </w:p>
        </w:tc>
        <w:tc>
          <w:tcPr>
            <w:tcW w:w="1800" w:type="dxa"/>
            <w:tcMar/>
          </w:tcPr>
          <w:p w:rsidR="3885A67C" w:rsidP="636ECD3E" w:rsidRDefault="3885A67C" w14:paraId="397041BD" w14:textId="2C6C6BCC">
            <w:pPr>
              <w:pStyle w:val="Normal"/>
              <w:ind w:left="0"/>
              <w:jc w:val="both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3885A67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Enforce server-side encryption and implement strict encryption policies</w:t>
            </w:r>
          </w:p>
        </w:tc>
      </w:tr>
      <w:tr w:rsidR="636ECD3E" w:rsidTr="636ECD3E" w14:paraId="5A950C80">
        <w:trPr>
          <w:trHeight w:val="300"/>
        </w:trPr>
        <w:tc>
          <w:tcPr>
            <w:tcW w:w="1800" w:type="dxa"/>
            <w:tcMar/>
          </w:tcPr>
          <w:p w:rsidR="062E93B9" w:rsidP="636ECD3E" w:rsidRDefault="062E93B9" w14:paraId="79053EE8" w14:textId="0FA7B13F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62E93B9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Insufficent logging and monitoring </w:t>
            </w:r>
          </w:p>
        </w:tc>
        <w:tc>
          <w:tcPr>
            <w:tcW w:w="1800" w:type="dxa"/>
            <w:tcMar/>
          </w:tcPr>
          <w:p w:rsidR="062E93B9" w:rsidP="636ECD3E" w:rsidRDefault="062E93B9" w14:paraId="3EB45C8C" w14:textId="73A0900D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62E93B9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Logging not properly configured or monitored </w:t>
            </w:r>
          </w:p>
        </w:tc>
        <w:tc>
          <w:tcPr>
            <w:tcW w:w="1800" w:type="dxa"/>
            <w:tcMar/>
          </w:tcPr>
          <w:p w:rsidR="062E93B9" w:rsidP="636ECD3E" w:rsidRDefault="062E93B9" w14:paraId="2E3C6EBF" w14:textId="1A7413E6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62E93B9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Security incidents may go undetected </w:t>
            </w:r>
          </w:p>
        </w:tc>
        <w:tc>
          <w:tcPr>
            <w:tcW w:w="1800" w:type="dxa"/>
            <w:tcMar/>
          </w:tcPr>
          <w:p w:rsidR="062E93B9" w:rsidP="636ECD3E" w:rsidRDefault="062E93B9" w14:paraId="2A5E5D75" w14:textId="6AB535B0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62E93B9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800" w:type="dxa"/>
            <w:tcMar/>
          </w:tcPr>
          <w:p w:rsidR="7C673537" w:rsidP="636ECD3E" w:rsidRDefault="7C673537" w14:paraId="4837F8EE" w14:textId="47043284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7C67353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Enable detailed logging and continous monitoring</w:t>
            </w:r>
          </w:p>
        </w:tc>
      </w:tr>
      <w:tr w:rsidR="636ECD3E" w:rsidTr="636ECD3E" w14:paraId="71BA7C48">
        <w:trPr>
          <w:trHeight w:val="300"/>
        </w:trPr>
        <w:tc>
          <w:tcPr>
            <w:tcW w:w="1800" w:type="dxa"/>
            <w:tcMar/>
          </w:tcPr>
          <w:p w:rsidR="09F32D64" w:rsidP="636ECD3E" w:rsidRDefault="09F32D64" w14:paraId="1D8EDD7B" w14:textId="36BC3F6B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Lack of multi-factor authorization </w:t>
            </w:r>
          </w:p>
        </w:tc>
        <w:tc>
          <w:tcPr>
            <w:tcW w:w="1800" w:type="dxa"/>
            <w:tcMar/>
          </w:tcPr>
          <w:p w:rsidR="09F32D64" w:rsidP="636ECD3E" w:rsidRDefault="09F32D64" w14:paraId="0E58A0FD" w14:textId="14891857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MFA not enforced for </w:t>
            </w: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privileged</w:t>
            </w: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accounts </w:t>
            </w:r>
          </w:p>
        </w:tc>
        <w:tc>
          <w:tcPr>
            <w:tcW w:w="1800" w:type="dxa"/>
            <w:tcMar/>
          </w:tcPr>
          <w:p w:rsidR="09F32D64" w:rsidP="636ECD3E" w:rsidRDefault="09F32D64" w14:paraId="5A4ABDA1" w14:textId="47F18D83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Unauthorized access to sensitive systems and data</w:t>
            </w:r>
          </w:p>
        </w:tc>
        <w:tc>
          <w:tcPr>
            <w:tcW w:w="1800" w:type="dxa"/>
            <w:tcMar/>
          </w:tcPr>
          <w:p w:rsidR="09F32D64" w:rsidP="636ECD3E" w:rsidRDefault="09F32D64" w14:paraId="544ABFF4" w14:textId="38E8006C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09F32D6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800" w:type="dxa"/>
            <w:tcMar/>
          </w:tcPr>
          <w:p w:rsidR="599EB4F1" w:rsidP="636ECD3E" w:rsidRDefault="599EB4F1" w14:paraId="5C7FB0CF" w14:textId="1C6CA3DA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36ECD3E" w:rsidR="599EB4F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Enforce MFA for all privileged users and administrative access</w:t>
            </w:r>
          </w:p>
        </w:tc>
      </w:tr>
    </w:tbl>
    <w:p w:rsidR="636ECD3E" w:rsidP="636ECD3E" w:rsidRDefault="636ECD3E" w14:paraId="1B1FA2AD" w14:textId="5F2EEC61">
      <w:pPr>
        <w:pStyle w:val="ListParagraph"/>
        <w:spacing w:line="360" w:lineRule="auto"/>
        <w:ind w:left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C4EF81" w:rsidP="636ECD3E" w:rsidRDefault="10C4EF81" w14:paraId="0FCFD506" w14:textId="5BE8F27F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10C4EF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Risk Mitigation </w:t>
      </w:r>
      <w:r w:rsidRPr="636ECD3E" w:rsidR="10C4EF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Reccomendations</w:t>
      </w:r>
      <w:r w:rsidRPr="636ECD3E" w:rsidR="10C4EF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D74425F" w:rsidP="636ECD3E" w:rsidRDefault="2D74425F" w14:paraId="4664FE1E" w14:textId="33605979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Enforce least privilege IAM policies for all users</w:t>
      </w:r>
    </w:p>
    <w:p w:rsidR="2D74425F" w:rsidP="636ECD3E" w:rsidRDefault="2D74425F" w14:paraId="4E9B78AC" w14:textId="0DAB6154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Require multi-factor authentication for priviledged accounts </w:t>
      </w:r>
    </w:p>
    <w:p w:rsidR="2D74425F" w:rsidP="636ECD3E" w:rsidRDefault="2D74425F" w14:paraId="754274B2" w14:textId="09BEE48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Enable </w:t>
      </w: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continous</w:t>
      </w: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logging and monitoring for suspicous activity</w:t>
      </w:r>
    </w:p>
    <w:p w:rsidR="2D74425F" w:rsidP="636ECD3E" w:rsidRDefault="2D74425F" w14:paraId="3D8AEF34" w14:textId="4FA72481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Implement </w:t>
      </w: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encryption</w:t>
      </w:r>
      <w:r w:rsidRPr="636ECD3E" w:rsidR="2D744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for all sensitive data stored in S3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5ae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d31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b0c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7a064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F327AD"/>
    <w:rsid w:val="0053FBB1"/>
    <w:rsid w:val="00A85842"/>
    <w:rsid w:val="020CBDBE"/>
    <w:rsid w:val="039EBC0D"/>
    <w:rsid w:val="03D5759C"/>
    <w:rsid w:val="03FDE8BC"/>
    <w:rsid w:val="04FBE637"/>
    <w:rsid w:val="05B6CE51"/>
    <w:rsid w:val="0612BC57"/>
    <w:rsid w:val="062872D0"/>
    <w:rsid w:val="062E93B9"/>
    <w:rsid w:val="077D3E54"/>
    <w:rsid w:val="0853EEBC"/>
    <w:rsid w:val="0926A5B5"/>
    <w:rsid w:val="09409CC2"/>
    <w:rsid w:val="09850111"/>
    <w:rsid w:val="09CDB655"/>
    <w:rsid w:val="09F32D64"/>
    <w:rsid w:val="0B74F5D3"/>
    <w:rsid w:val="0B8D496B"/>
    <w:rsid w:val="0CDDF247"/>
    <w:rsid w:val="0D1DE0D2"/>
    <w:rsid w:val="0DAF44BD"/>
    <w:rsid w:val="10C4EF81"/>
    <w:rsid w:val="1111B668"/>
    <w:rsid w:val="11A33326"/>
    <w:rsid w:val="148DBFCC"/>
    <w:rsid w:val="14B16170"/>
    <w:rsid w:val="1541113C"/>
    <w:rsid w:val="169D8D8F"/>
    <w:rsid w:val="16E0176C"/>
    <w:rsid w:val="18342CE4"/>
    <w:rsid w:val="1A9D1560"/>
    <w:rsid w:val="1B14C0C0"/>
    <w:rsid w:val="1C34EBFA"/>
    <w:rsid w:val="1F0E2B23"/>
    <w:rsid w:val="20362530"/>
    <w:rsid w:val="21DE426F"/>
    <w:rsid w:val="225F0CBA"/>
    <w:rsid w:val="255DFE8C"/>
    <w:rsid w:val="25C53290"/>
    <w:rsid w:val="27B68337"/>
    <w:rsid w:val="29525DE2"/>
    <w:rsid w:val="29E7DFFF"/>
    <w:rsid w:val="29F98285"/>
    <w:rsid w:val="2AB5A539"/>
    <w:rsid w:val="2B8A37BA"/>
    <w:rsid w:val="2C2914FD"/>
    <w:rsid w:val="2D3E73FA"/>
    <w:rsid w:val="2D74425F"/>
    <w:rsid w:val="2D881EDD"/>
    <w:rsid w:val="2F0BEFDF"/>
    <w:rsid w:val="30687D16"/>
    <w:rsid w:val="3134ED26"/>
    <w:rsid w:val="31551162"/>
    <w:rsid w:val="32EB83D5"/>
    <w:rsid w:val="34092D70"/>
    <w:rsid w:val="3430F4B1"/>
    <w:rsid w:val="358F1D3D"/>
    <w:rsid w:val="35B08351"/>
    <w:rsid w:val="36EBF87D"/>
    <w:rsid w:val="3885A67C"/>
    <w:rsid w:val="38DF35E0"/>
    <w:rsid w:val="39A7F025"/>
    <w:rsid w:val="3A4A57DF"/>
    <w:rsid w:val="3B0A5948"/>
    <w:rsid w:val="3B16B695"/>
    <w:rsid w:val="3B8C5952"/>
    <w:rsid w:val="3C0B0F61"/>
    <w:rsid w:val="3C6EF4E2"/>
    <w:rsid w:val="3EAD9D4D"/>
    <w:rsid w:val="3F2A88F1"/>
    <w:rsid w:val="3F4AE91B"/>
    <w:rsid w:val="3F80F8C3"/>
    <w:rsid w:val="40BC818E"/>
    <w:rsid w:val="415B8EC5"/>
    <w:rsid w:val="41B48B59"/>
    <w:rsid w:val="46C95344"/>
    <w:rsid w:val="4756CB4B"/>
    <w:rsid w:val="496BB99B"/>
    <w:rsid w:val="4ADF2AA0"/>
    <w:rsid w:val="4B1C9092"/>
    <w:rsid w:val="4D834761"/>
    <w:rsid w:val="50859398"/>
    <w:rsid w:val="51145152"/>
    <w:rsid w:val="53C28CB6"/>
    <w:rsid w:val="53DD4C6D"/>
    <w:rsid w:val="54A5567C"/>
    <w:rsid w:val="55F5604F"/>
    <w:rsid w:val="55FF22B3"/>
    <w:rsid w:val="565ADFAC"/>
    <w:rsid w:val="5740235B"/>
    <w:rsid w:val="58FF1A97"/>
    <w:rsid w:val="599EB4F1"/>
    <w:rsid w:val="5A518FDF"/>
    <w:rsid w:val="5A9B9381"/>
    <w:rsid w:val="5AE5D643"/>
    <w:rsid w:val="5B46313C"/>
    <w:rsid w:val="5F77E4A3"/>
    <w:rsid w:val="6020AF55"/>
    <w:rsid w:val="611C2FD1"/>
    <w:rsid w:val="61797A1F"/>
    <w:rsid w:val="61A2CF0B"/>
    <w:rsid w:val="620E08DA"/>
    <w:rsid w:val="6226A17F"/>
    <w:rsid w:val="636ECD3E"/>
    <w:rsid w:val="63A6A32C"/>
    <w:rsid w:val="64CED1BE"/>
    <w:rsid w:val="65031F8C"/>
    <w:rsid w:val="65D9B206"/>
    <w:rsid w:val="66DF712C"/>
    <w:rsid w:val="673E6EA1"/>
    <w:rsid w:val="689949ED"/>
    <w:rsid w:val="692E041A"/>
    <w:rsid w:val="6B017443"/>
    <w:rsid w:val="6C0B6725"/>
    <w:rsid w:val="6CCCA898"/>
    <w:rsid w:val="6D19C81D"/>
    <w:rsid w:val="6D1B12E9"/>
    <w:rsid w:val="6FC0C65B"/>
    <w:rsid w:val="703BB8B2"/>
    <w:rsid w:val="70AB7E0D"/>
    <w:rsid w:val="71F327AD"/>
    <w:rsid w:val="72565E5E"/>
    <w:rsid w:val="72BA377B"/>
    <w:rsid w:val="737025BD"/>
    <w:rsid w:val="7441837B"/>
    <w:rsid w:val="7487A9E1"/>
    <w:rsid w:val="74F3D33E"/>
    <w:rsid w:val="756FA1FF"/>
    <w:rsid w:val="76008A3F"/>
    <w:rsid w:val="78C777E2"/>
    <w:rsid w:val="7A64594F"/>
    <w:rsid w:val="7A689C59"/>
    <w:rsid w:val="7A931BAF"/>
    <w:rsid w:val="7B8C3304"/>
    <w:rsid w:val="7BBAEE91"/>
    <w:rsid w:val="7C673537"/>
    <w:rsid w:val="7D60F37A"/>
    <w:rsid w:val="7DCA03EE"/>
    <w:rsid w:val="7E24744D"/>
    <w:rsid w:val="7E3D11CB"/>
    <w:rsid w:val="7E7285B4"/>
    <w:rsid w:val="7F4720E3"/>
    <w:rsid w:val="7FC78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27AD"/>
  <w15:chartTrackingRefBased/>
  <w15:docId w15:val="{CB479173-3D1B-43F2-A116-35C4081724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6ECD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b9554cafe94d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2026-03-15T04:37:41.8829648Z</dcterms:created>
  <dcterms:modified xsi:type="dcterms:W3CDTF">2026-03-15T21:35:36.1296863Z</dcterms:modified>
  <dc:creator>Martinez, Joshua</dc:creator>
  <lastModifiedBy>Martinez, Joshua</lastModifiedBy>
</coreProperties>
</file>