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7155D" w14:textId="08A5420E" w:rsidR="00A410E8" w:rsidRDefault="00A410E8"/>
    <w:p w14:paraId="02294C42" w14:textId="010F54CD" w:rsidR="009F3E65" w:rsidRDefault="00DF335B" w:rsidP="009F3E65">
      <w:pPr>
        <w:pStyle w:val="ListBullet"/>
        <w:numPr>
          <w:ilvl w:val="0"/>
          <w:numId w:val="0"/>
        </w:numPr>
        <w:ind w:left="360" w:hanging="360"/>
      </w:pPr>
      <w:r>
        <w:t>Introduction</w:t>
      </w:r>
    </w:p>
    <w:p w14:paraId="63824971" w14:textId="61C29CC2" w:rsidR="009F3E65" w:rsidRDefault="009F3E65" w:rsidP="009F3E65">
      <w:pPr>
        <w:pStyle w:val="ListBullet"/>
      </w:pPr>
      <w:r>
        <w:t>Advancements in DL</w:t>
      </w:r>
      <w:r w:rsidR="00972041">
        <w:t xml:space="preserve"> have enabled AVs to become more autonomous and</w:t>
      </w:r>
      <w:r w:rsidR="00513B4D">
        <w:t xml:space="preserve"> prevalent</w:t>
      </w:r>
    </w:p>
    <w:p w14:paraId="21ED3333" w14:textId="0B053BF5" w:rsidR="00A71BA4" w:rsidRDefault="00A71BA4" w:rsidP="00A71BA4">
      <w:pPr>
        <w:pStyle w:val="ListBullet"/>
        <w:tabs>
          <w:tab w:val="clear" w:pos="360"/>
          <w:tab w:val="num" w:pos="720"/>
        </w:tabs>
        <w:ind w:left="720"/>
      </w:pPr>
      <w:r>
        <w:t xml:space="preserve">Much better at driving </w:t>
      </w:r>
    </w:p>
    <w:p w14:paraId="5DBAAFD9" w14:textId="5DD0CC38" w:rsidR="00A71BA4" w:rsidRDefault="00A71BA4" w:rsidP="00A71BA4">
      <w:pPr>
        <w:pStyle w:val="ListBullet"/>
        <w:tabs>
          <w:tab w:val="clear" w:pos="360"/>
          <w:tab w:val="num" w:pos="1080"/>
        </w:tabs>
        <w:ind w:left="1080"/>
      </w:pPr>
      <w:r>
        <w:t>Find study</w:t>
      </w:r>
      <w:r w:rsidR="00020827">
        <w:t>(</w:t>
      </w:r>
      <w:proofErr w:type="spellStart"/>
      <w:r w:rsidR="00020827">
        <w:t>ies</w:t>
      </w:r>
      <w:proofErr w:type="spellEnd"/>
      <w:r w:rsidR="00020827">
        <w:t>)</w:t>
      </w:r>
      <w:r>
        <w:t xml:space="preserve"> for this</w:t>
      </w:r>
    </w:p>
    <w:p w14:paraId="3083BDBD" w14:textId="236FA420" w:rsidR="00513B4D" w:rsidRDefault="003D55C8" w:rsidP="00513B4D">
      <w:pPr>
        <w:pStyle w:val="ListBullet"/>
        <w:tabs>
          <w:tab w:val="clear" w:pos="360"/>
          <w:tab w:val="num" w:pos="720"/>
        </w:tabs>
        <w:ind w:left="720"/>
      </w:pPr>
      <w:r>
        <w:t>AVs t</w:t>
      </w:r>
      <w:r w:rsidR="00513B4D">
        <w:t xml:space="preserve">ake control from drivers and </w:t>
      </w:r>
      <w:proofErr w:type="gramStart"/>
      <w:r w:rsidR="00513B4D">
        <w:t>raises</w:t>
      </w:r>
      <w:proofErr w:type="gramEnd"/>
      <w:r w:rsidR="00513B4D">
        <w:t xml:space="preserve"> questions</w:t>
      </w:r>
    </w:p>
    <w:p w14:paraId="7927E6E0" w14:textId="6081C6D4" w:rsidR="00513B4D" w:rsidRDefault="00513B4D" w:rsidP="00513B4D">
      <w:pPr>
        <w:pStyle w:val="ListBullet"/>
        <w:tabs>
          <w:tab w:val="clear" w:pos="360"/>
          <w:tab w:val="num" w:pos="720"/>
        </w:tabs>
        <w:ind w:left="720"/>
      </w:pPr>
      <w:r>
        <w:t>How</w:t>
      </w:r>
      <w:r w:rsidR="00A71BA4">
        <w:t xml:space="preserve"> collision avoidance</w:t>
      </w:r>
      <w:r>
        <w:t xml:space="preserve"> </w:t>
      </w:r>
      <w:r w:rsidR="00A71BA4">
        <w:t>algorithms</w:t>
      </w:r>
      <w:r>
        <w:t xml:space="preserve"> are designed</w:t>
      </w:r>
    </w:p>
    <w:p w14:paraId="7C9C99E1" w14:textId="0163CDA3" w:rsidR="00FE303F" w:rsidRDefault="00513B4D" w:rsidP="00513B4D">
      <w:pPr>
        <w:pStyle w:val="ListBullet"/>
      </w:pPr>
      <w:r>
        <w:t xml:space="preserve"> </w:t>
      </w:r>
      <w:proofErr w:type="gramStart"/>
      <w:r w:rsidR="00A71BA4">
        <w:t>Introduce</w:t>
      </w:r>
      <w:proofErr w:type="gramEnd"/>
      <w:r w:rsidR="005F26F6">
        <w:t xml:space="preserve"> collision scenario</w:t>
      </w:r>
    </w:p>
    <w:p w14:paraId="468241B0" w14:textId="6C8C8D2E" w:rsidR="005F26F6" w:rsidRDefault="00A10A79" w:rsidP="00513B4D">
      <w:pPr>
        <w:pStyle w:val="ListBullet"/>
      </w:pPr>
      <w:r>
        <w:t>Stakeholders</w:t>
      </w:r>
      <w:r w:rsidR="009D21FA">
        <w:t xml:space="preserve">: manufacturers, pedestrians, passengers, </w:t>
      </w:r>
      <w:r w:rsidR="008D1C77">
        <w:t>general society</w:t>
      </w:r>
    </w:p>
    <w:p w14:paraId="22053BBB" w14:textId="65660A5A" w:rsidR="001A55AB" w:rsidRDefault="001A55AB" w:rsidP="001A55AB">
      <w:pPr>
        <w:pStyle w:val="ListBullet"/>
        <w:tabs>
          <w:tab w:val="clear" w:pos="360"/>
          <w:tab w:val="num" w:pos="720"/>
        </w:tabs>
        <w:ind w:left="720"/>
      </w:pPr>
      <w:r>
        <w:t>Manufactures have duty of care</w:t>
      </w:r>
      <w:r w:rsidR="004416C5">
        <w:t>(Find court case or study to support)</w:t>
      </w:r>
    </w:p>
    <w:p w14:paraId="031B851D" w14:textId="1794DB59" w:rsidR="00A71BA4" w:rsidRDefault="00A71BA4" w:rsidP="001A55AB">
      <w:pPr>
        <w:pStyle w:val="ListBullet"/>
        <w:tabs>
          <w:tab w:val="clear" w:pos="360"/>
          <w:tab w:val="num" w:pos="720"/>
        </w:tabs>
        <w:ind w:left="720"/>
      </w:pPr>
      <w:r>
        <w:t>Drivers have incentives to buy cars that protect them</w:t>
      </w:r>
    </w:p>
    <w:p w14:paraId="6E44D336" w14:textId="30C8959F" w:rsidR="00A7412D" w:rsidRDefault="00A71BA4" w:rsidP="00A7412D">
      <w:pPr>
        <w:pStyle w:val="ListBullet"/>
      </w:pPr>
      <w:r>
        <w:t xml:space="preserve">Thesis statement </w:t>
      </w:r>
    </w:p>
    <w:p w14:paraId="3A6E02CC" w14:textId="54C2FC9F" w:rsidR="00CE3198" w:rsidRDefault="004416C5" w:rsidP="00CE3198">
      <w:pPr>
        <w:pStyle w:val="ListBullet"/>
        <w:tabs>
          <w:tab w:val="clear" w:pos="360"/>
          <w:tab w:val="num" w:pos="720"/>
        </w:tabs>
        <w:ind w:left="720"/>
      </w:pPr>
      <w:r>
        <w:t>Want p</w:t>
      </w:r>
      <w:r w:rsidR="00CE3198">
        <w:t>redictability</w:t>
      </w:r>
      <w:r>
        <w:t xml:space="preserve"> </w:t>
      </w:r>
      <w:r w:rsidR="000A54D6">
        <w:t>in both car and pedestrian behaviors</w:t>
      </w:r>
    </w:p>
    <w:p w14:paraId="0BB2E250" w14:textId="7DFA412A" w:rsidR="002976C7" w:rsidRDefault="002976C7" w:rsidP="00CE3198">
      <w:pPr>
        <w:pStyle w:val="ListBullet"/>
        <w:tabs>
          <w:tab w:val="clear" w:pos="360"/>
          <w:tab w:val="num" w:pos="720"/>
        </w:tabs>
        <w:ind w:left="720"/>
      </w:pPr>
      <w:r>
        <w:t xml:space="preserve">Want </w:t>
      </w:r>
      <w:r w:rsidR="006B771E">
        <w:t xml:space="preserve">more Avs </w:t>
      </w:r>
      <w:r w:rsidR="000A54D6">
        <w:t xml:space="preserve">as human drivers are more </w:t>
      </w:r>
      <w:r w:rsidR="003023F4">
        <w:t>prone error</w:t>
      </w:r>
      <w:r w:rsidR="00E519EA">
        <w:t xml:space="preserve"> </w:t>
      </w:r>
      <w:r w:rsidR="000E2AF5">
        <w:t>so we should incentivize that</w:t>
      </w:r>
    </w:p>
    <w:p w14:paraId="61B00A7C" w14:textId="2582D37F" w:rsidR="008B559C" w:rsidRDefault="00AF49D5" w:rsidP="00400284">
      <w:pPr>
        <w:pStyle w:val="ListBullet"/>
        <w:tabs>
          <w:tab w:val="clear" w:pos="360"/>
          <w:tab w:val="num" w:pos="720"/>
        </w:tabs>
        <w:ind w:left="720"/>
      </w:pPr>
      <w:r>
        <w:t xml:space="preserve">Manufacturers have </w:t>
      </w:r>
      <w:r w:rsidR="00CF4495">
        <w:t xml:space="preserve">legal </w:t>
      </w:r>
      <w:r>
        <w:t xml:space="preserve">duty </w:t>
      </w:r>
      <w:r w:rsidR="00CF4495">
        <w:t xml:space="preserve">and precedent </w:t>
      </w:r>
      <w:r>
        <w:t xml:space="preserve">to </w:t>
      </w:r>
      <w:r>
        <w:rPr>
          <w:sz w:val="26"/>
          <w:szCs w:val="24"/>
        </w:rPr>
        <w:t>prioritize passengers</w:t>
      </w:r>
    </w:p>
    <w:p w14:paraId="39189FA3" w14:textId="3B7C210B" w:rsidR="00D3189B" w:rsidRDefault="00D3189B" w:rsidP="00DF335B">
      <w:pPr>
        <w:pStyle w:val="ListBullet"/>
        <w:numPr>
          <w:ilvl w:val="0"/>
          <w:numId w:val="0"/>
        </w:numPr>
        <w:ind w:left="360" w:hanging="360"/>
      </w:pPr>
      <w:r>
        <w:t>Ethical Considerations</w:t>
      </w:r>
    </w:p>
    <w:p w14:paraId="0A60BA7C" w14:textId="604994C5" w:rsidR="00D3189B" w:rsidRDefault="00D46A27" w:rsidP="00D3189B">
      <w:pPr>
        <w:pStyle w:val="ListBullet"/>
      </w:pPr>
      <w:r>
        <w:t xml:space="preserve">Nyholm: </w:t>
      </w:r>
      <w:r w:rsidR="00D3189B">
        <w:t>Established norms and responsibilities of pedestrians and passengers</w:t>
      </w:r>
    </w:p>
    <w:p w14:paraId="362091D7" w14:textId="67A3CB00" w:rsidR="00D3189B" w:rsidRDefault="00D3189B" w:rsidP="00D3189B">
      <w:pPr>
        <w:pStyle w:val="ListBullet"/>
        <w:tabs>
          <w:tab w:val="clear" w:pos="360"/>
          <w:tab w:val="num" w:pos="720"/>
        </w:tabs>
        <w:ind w:left="720"/>
      </w:pPr>
      <w:r>
        <w:t>Passengers don’t consent to dying either</w:t>
      </w:r>
    </w:p>
    <w:p w14:paraId="19D4B2C7" w14:textId="5E7F425D" w:rsidR="00D3189B" w:rsidRDefault="00D46A27" w:rsidP="00D46A27">
      <w:pPr>
        <w:pStyle w:val="ListBullet"/>
      </w:pPr>
      <w:r>
        <w:t xml:space="preserve">Gurney: </w:t>
      </w:r>
      <w:r w:rsidR="00F923CE">
        <w:t xml:space="preserve">Duty of care. Manufacturer has obligation to protect their users primarily, similar to a doctor or lawyer where HIPAA and </w:t>
      </w:r>
      <w:r w:rsidR="00700C02">
        <w:t>laws exist giving right to privacy even from law for greater good</w:t>
      </w:r>
      <w:r w:rsidR="003539C5">
        <w:t xml:space="preserve"> like law </w:t>
      </w:r>
      <w:r w:rsidR="00C7742A">
        <w:t>enforcement</w:t>
      </w:r>
    </w:p>
    <w:p w14:paraId="7067ED11" w14:textId="7609668C" w:rsidR="00DF335B" w:rsidRDefault="008B559C" w:rsidP="00DF335B">
      <w:pPr>
        <w:pStyle w:val="ListBullet"/>
        <w:numPr>
          <w:ilvl w:val="0"/>
          <w:numId w:val="0"/>
        </w:numPr>
        <w:ind w:left="360" w:hanging="360"/>
      </w:pPr>
      <w:r>
        <w:t>Pedestrian Exploitation</w:t>
      </w:r>
    </w:p>
    <w:p w14:paraId="41EC161A" w14:textId="3188A3A5" w:rsidR="008B559C" w:rsidRDefault="00DF6079" w:rsidP="008B559C">
      <w:pPr>
        <w:pStyle w:val="ListBullet"/>
      </w:pPr>
      <w:r>
        <w:t>Moral hazard if pedestrians know that an AV must stop which facilitates risky behavior</w:t>
      </w:r>
    </w:p>
    <w:p w14:paraId="51FBAD11" w14:textId="62F4B13A" w:rsidR="009422DD" w:rsidRDefault="009422DD" w:rsidP="009422DD">
      <w:pPr>
        <w:pStyle w:val="ListBullet"/>
        <w:tabs>
          <w:tab w:val="clear" w:pos="360"/>
          <w:tab w:val="num" w:pos="720"/>
        </w:tabs>
        <w:ind w:left="720"/>
      </w:pPr>
      <w:r>
        <w:lastRenderedPageBreak/>
        <w:t>Millar-Ball</w:t>
      </w:r>
      <w:r w:rsidR="008A1C5A">
        <w:t>: Pedestrians may play chicken with vehicles causing more accidents or less efficient traffic to compensate for risky Pedestrians</w:t>
      </w:r>
    </w:p>
    <w:p w14:paraId="6B78756B" w14:textId="779778C2" w:rsidR="006E1C08" w:rsidRDefault="00130543" w:rsidP="006E1C08">
      <w:pPr>
        <w:pStyle w:val="ListBullet"/>
        <w:tabs>
          <w:tab w:val="clear" w:pos="360"/>
          <w:tab w:val="num" w:pos="720"/>
        </w:tabs>
        <w:ind w:left="720"/>
      </w:pPr>
      <w:r>
        <w:t>Hedlund: Road users adjust behavior based on perceived safety leading to a rebound effect</w:t>
      </w:r>
    </w:p>
    <w:p w14:paraId="55944479" w14:textId="14E9DC4B" w:rsidR="008B49E6" w:rsidRDefault="008B49E6" w:rsidP="008B49E6">
      <w:pPr>
        <w:pStyle w:val="ListBullet"/>
        <w:numPr>
          <w:ilvl w:val="0"/>
          <w:numId w:val="0"/>
        </w:numPr>
        <w:ind w:left="360" w:hanging="360"/>
      </w:pPr>
      <w:r>
        <w:t>Train Analogy</w:t>
      </w:r>
      <w:r w:rsidR="004416C5">
        <w:t>(Find studies to flesh out these points)</w:t>
      </w:r>
    </w:p>
    <w:p w14:paraId="508F6086" w14:textId="0280B764" w:rsidR="00EF1046" w:rsidRDefault="00EF1046" w:rsidP="00EF1046">
      <w:pPr>
        <w:pStyle w:val="ListBullet"/>
      </w:pPr>
      <w:r>
        <w:t>People expect to be hit by trains if they jump on the tracks which causes people to stay clear of the tracks</w:t>
      </w:r>
    </w:p>
    <w:p w14:paraId="1D8EF9B2" w14:textId="45F3D647" w:rsidR="00970C43" w:rsidRDefault="00970C43" w:rsidP="00EF1046">
      <w:pPr>
        <w:pStyle w:val="ListBullet"/>
      </w:pPr>
      <w:r>
        <w:t xml:space="preserve">Predictability in unpredictable elements(humans) </w:t>
      </w:r>
      <w:r w:rsidR="00AB2015">
        <w:t xml:space="preserve">therefore </w:t>
      </w:r>
      <w:r>
        <w:t>cause more efficient transport</w:t>
      </w:r>
    </w:p>
    <w:p w14:paraId="246030CE" w14:textId="2D2B2D08" w:rsidR="008B49E6" w:rsidRDefault="008B49E6" w:rsidP="008B49E6">
      <w:pPr>
        <w:pStyle w:val="ListBullet"/>
      </w:pPr>
      <w:r>
        <w:t>Communication between vehicles</w:t>
      </w:r>
      <w:r w:rsidR="00400284">
        <w:t xml:space="preserve"> </w:t>
      </w:r>
      <w:r w:rsidR="00AB2015">
        <w:t>means</w:t>
      </w:r>
      <w:r w:rsidR="00400284">
        <w:t xml:space="preserve"> more trains or cars can be closer together to decrease traffic and travel efficiency.</w:t>
      </w:r>
      <w:r w:rsidR="00AB2015">
        <w:t xml:space="preserve"> (find source)</w:t>
      </w:r>
    </w:p>
    <w:p w14:paraId="49E4174D" w14:textId="0FACEB1C" w:rsidR="008B49E6" w:rsidRDefault="00400284" w:rsidP="008B49E6">
      <w:pPr>
        <w:pStyle w:val="ListBullet"/>
        <w:tabs>
          <w:tab w:val="clear" w:pos="360"/>
          <w:tab w:val="num" w:pos="720"/>
        </w:tabs>
        <w:ind w:left="720"/>
      </w:pPr>
      <w:r>
        <w:t xml:space="preserve">Only possible in predictable systems </w:t>
      </w:r>
      <w:r w:rsidR="000D22E7">
        <w:t>such as rail transit so we should work to improve predictability</w:t>
      </w:r>
    </w:p>
    <w:p w14:paraId="730DC74E" w14:textId="76711872" w:rsidR="00901969" w:rsidRDefault="006372E4" w:rsidP="00901969">
      <w:pPr>
        <w:pStyle w:val="ListBullet"/>
        <w:numPr>
          <w:ilvl w:val="0"/>
          <w:numId w:val="0"/>
        </w:numPr>
        <w:ind w:left="360" w:hanging="360"/>
      </w:pPr>
      <w:r>
        <w:t xml:space="preserve">Legal Precedent and Doctrines of </w:t>
      </w:r>
      <w:r w:rsidR="00901969">
        <w:t>Necessity</w:t>
      </w:r>
    </w:p>
    <w:p w14:paraId="52942E0F" w14:textId="319EFCC9" w:rsidR="00901969" w:rsidRDefault="00901969" w:rsidP="00901969">
      <w:pPr>
        <w:pStyle w:val="ListBullet"/>
      </w:pPr>
      <w:r>
        <w:t xml:space="preserve">Passengers are helpless and the </w:t>
      </w:r>
      <w:r w:rsidR="000F4EE0">
        <w:t>car is the proxy</w:t>
      </w:r>
    </w:p>
    <w:p w14:paraId="3074ABE5" w14:textId="671BE8C8" w:rsidR="000F4EE0" w:rsidRDefault="000F4EE0" w:rsidP="000F4EE0">
      <w:pPr>
        <w:pStyle w:val="ListBullet"/>
        <w:tabs>
          <w:tab w:val="clear" w:pos="360"/>
          <w:tab w:val="num" w:pos="720"/>
        </w:tabs>
        <w:ind w:left="720"/>
      </w:pPr>
      <w:r>
        <w:t xml:space="preserve">Defensive actions are legally analogous to human’s right to </w:t>
      </w:r>
      <w:r w:rsidR="000D22E7">
        <w:t>self-preservation(find court case or study to support claim)</w:t>
      </w:r>
    </w:p>
    <w:p w14:paraId="3DE01408" w14:textId="58101281" w:rsidR="00092B38" w:rsidRDefault="00092B38" w:rsidP="00092B38">
      <w:pPr>
        <w:pStyle w:val="ListBullet"/>
      </w:pPr>
      <w:r>
        <w:t xml:space="preserve">Legal liability for manufacturers to protect drivers. If a manufacturer </w:t>
      </w:r>
      <w:proofErr w:type="gramStart"/>
      <w:r>
        <w:t>design</w:t>
      </w:r>
      <w:proofErr w:type="gramEnd"/>
      <w:r>
        <w:t xml:space="preserve"> a car to kill its owner, it may be </w:t>
      </w:r>
      <w:r w:rsidR="005E24C2">
        <w:t>liable as a defect while hitting a pedestrian in an unavoidable scenario will likely fall under a sudden emergency doctrine</w:t>
      </w:r>
      <w:r w:rsidR="000D22E7">
        <w:t>( find court case or scholarly source)</w:t>
      </w:r>
    </w:p>
    <w:p w14:paraId="54170D73" w14:textId="3C235585" w:rsidR="005E24C2" w:rsidRDefault="00C520A4" w:rsidP="00092B38">
      <w:pPr>
        <w:pStyle w:val="ListBullet"/>
      </w:pPr>
      <w:r>
        <w:t>If Avs are private property, the owner has the right to expect the property to serve their interests</w:t>
      </w:r>
      <w:r w:rsidR="003C7A29">
        <w:t xml:space="preserve"> and their safety</w:t>
      </w:r>
    </w:p>
    <w:p w14:paraId="0E047FDE" w14:textId="77777777" w:rsidR="003C7A29" w:rsidRDefault="003C7A29" w:rsidP="00775DCB">
      <w:pPr>
        <w:pStyle w:val="ListBullet"/>
        <w:numPr>
          <w:ilvl w:val="0"/>
          <w:numId w:val="0"/>
        </w:numPr>
      </w:pPr>
    </w:p>
    <w:p w14:paraId="3F2F96A0" w14:textId="385E8FA2" w:rsidR="00775DCB" w:rsidRDefault="00775DCB" w:rsidP="00775DCB">
      <w:pPr>
        <w:pStyle w:val="ListBullet"/>
        <w:numPr>
          <w:ilvl w:val="0"/>
          <w:numId w:val="0"/>
        </w:numPr>
      </w:pPr>
      <w:r>
        <w:t>Limitations of algorithms</w:t>
      </w:r>
    </w:p>
    <w:p w14:paraId="2EA58B45" w14:textId="7B8A9632" w:rsidR="000D22E7" w:rsidRDefault="000D22E7" w:rsidP="000D22E7">
      <w:pPr>
        <w:pStyle w:val="ListBullet"/>
      </w:pPr>
      <w:r>
        <w:lastRenderedPageBreak/>
        <w:t>Discuss how avoidance algorithms are designed and their limitations</w:t>
      </w:r>
      <w:r w:rsidR="00324258">
        <w:t xml:space="preserve">( </w:t>
      </w:r>
      <w:hyperlink r:id="rId7" w:history="1">
        <w:r w:rsidR="00324258" w:rsidRPr="00F23363">
          <w:rPr>
            <w:rStyle w:val="Hyperlink"/>
          </w:rPr>
          <w:t>https://pmc.ncbi.nlm.nih.gov/articles/PMC8129167/#:~:text=For%20instance%2C%20people%20answered%20that,(Goodall%2C%202014a%3B%20J</w:t>
        </w:r>
      </w:hyperlink>
      <w:r w:rsidR="00324258" w:rsidRPr="00324258">
        <w:t>.</w:t>
      </w:r>
      <w:r w:rsidR="00324258">
        <w:t xml:space="preserve"> )</w:t>
      </w:r>
    </w:p>
    <w:p w14:paraId="3BC82F66" w14:textId="60002989" w:rsidR="00775DCB" w:rsidRDefault="000236AA" w:rsidP="00775DCB">
      <w:pPr>
        <w:pStyle w:val="ListBullet"/>
      </w:pPr>
      <w:r>
        <w:t>The algorithm is ultimately only exposed to limited information and taking drastic action may result in greater loss or danger</w:t>
      </w:r>
      <w:r w:rsidR="00D37D7D">
        <w:t>; hitting the pedestrian is the low-entropy safety choice</w:t>
      </w:r>
    </w:p>
    <w:p w14:paraId="022C0809" w14:textId="77777777" w:rsidR="00D37D7D" w:rsidRDefault="00D37D7D" w:rsidP="00D37D7D">
      <w:pPr>
        <w:pStyle w:val="ListBullet"/>
        <w:numPr>
          <w:ilvl w:val="0"/>
          <w:numId w:val="0"/>
        </w:numPr>
        <w:ind w:left="360" w:hanging="360"/>
      </w:pPr>
    </w:p>
    <w:p w14:paraId="5E26F176" w14:textId="4E87CDA1" w:rsidR="00D37D7D" w:rsidRDefault="00D37D7D" w:rsidP="00D37D7D">
      <w:pPr>
        <w:pStyle w:val="ListBullet"/>
        <w:numPr>
          <w:ilvl w:val="0"/>
          <w:numId w:val="0"/>
        </w:numPr>
        <w:ind w:left="360" w:hanging="360"/>
      </w:pPr>
      <w:r>
        <w:t>Counterarguments</w:t>
      </w:r>
    </w:p>
    <w:p w14:paraId="514FBE30" w14:textId="08C160F8" w:rsidR="00D37D7D" w:rsidRDefault="00B67EEA" w:rsidP="00D37D7D">
      <w:pPr>
        <w:pStyle w:val="ListBullet"/>
      </w:pPr>
      <w:r>
        <w:t xml:space="preserve">Utilitarianism. </w:t>
      </w:r>
      <w:r w:rsidR="00324258">
        <w:t xml:space="preserve">Find and cite a source asserting that pedestrians have less </w:t>
      </w:r>
      <w:r w:rsidR="003961C6">
        <w:t>protection and should thus be prioritized</w:t>
      </w:r>
    </w:p>
    <w:p w14:paraId="1F01AA7F" w14:textId="6E71071E" w:rsidR="00A72248" w:rsidRDefault="00D219F0" w:rsidP="00A72248">
      <w:pPr>
        <w:pStyle w:val="ListBullet"/>
        <w:tabs>
          <w:tab w:val="clear" w:pos="360"/>
          <w:tab w:val="num" w:pos="720"/>
        </w:tabs>
        <w:ind w:left="720"/>
      </w:pPr>
      <w:r>
        <w:t>Forcing utilitarianism will deter buyers meaning more human error and more accidents</w:t>
      </w:r>
    </w:p>
    <w:p w14:paraId="6789234C" w14:textId="313A6AE5" w:rsidR="00A72248" w:rsidRDefault="00A72248" w:rsidP="00A72248">
      <w:pPr>
        <w:pStyle w:val="ListBullet"/>
        <w:tabs>
          <w:tab w:val="clear" w:pos="360"/>
          <w:tab w:val="num" w:pos="720"/>
        </w:tabs>
        <w:ind w:left="720"/>
      </w:pPr>
      <w:r>
        <w:t>Safe traffic systems rely on predictability so giving pedestrians priority regardless of fault destroys predictability of pedestrian actions</w:t>
      </w:r>
    </w:p>
    <w:p w14:paraId="63D70F78" w14:textId="77777777" w:rsidR="0076579E" w:rsidRDefault="0076579E" w:rsidP="0076579E">
      <w:pPr>
        <w:pStyle w:val="ListBullet"/>
        <w:numPr>
          <w:ilvl w:val="0"/>
          <w:numId w:val="0"/>
        </w:numPr>
      </w:pPr>
    </w:p>
    <w:p w14:paraId="6211A37B" w14:textId="5A02D72B" w:rsidR="00315FA4" w:rsidRDefault="0076579E" w:rsidP="0076579E">
      <w:pPr>
        <w:pStyle w:val="ListBullet"/>
        <w:numPr>
          <w:ilvl w:val="0"/>
          <w:numId w:val="0"/>
        </w:numPr>
      </w:pPr>
      <w:r>
        <w:t>Conclusion</w:t>
      </w:r>
    </w:p>
    <w:p w14:paraId="3A05603E" w14:textId="77777777" w:rsidR="00315FA4" w:rsidRDefault="00315FA4">
      <w:r>
        <w:br w:type="page"/>
      </w:r>
    </w:p>
    <w:p w14:paraId="064D919D" w14:textId="51B92379" w:rsidR="00315FA4" w:rsidRPr="00315FA4" w:rsidRDefault="00315FA4" w:rsidP="00315FA4">
      <w:pPr>
        <w:pStyle w:val="ListBullet"/>
        <w:numPr>
          <w:ilvl w:val="0"/>
          <w:numId w:val="0"/>
        </w:numPr>
        <w:ind w:left="360"/>
        <w:rPr>
          <w:b/>
          <w:bCs/>
        </w:rPr>
      </w:pPr>
      <w:r w:rsidRPr="00315FA4">
        <w:rPr>
          <w:b/>
          <w:bCs/>
        </w:rPr>
        <w:lastRenderedPageBreak/>
        <w:t>Introduction</w:t>
      </w:r>
    </w:p>
    <w:p w14:paraId="68D7E39D" w14:textId="77777777" w:rsidR="00315FA4" w:rsidRPr="00315FA4" w:rsidRDefault="00315FA4" w:rsidP="00315FA4">
      <w:pPr>
        <w:pStyle w:val="ListBullet"/>
        <w:numPr>
          <w:ilvl w:val="0"/>
          <w:numId w:val="0"/>
        </w:numPr>
        <w:ind w:left="360"/>
      </w:pPr>
      <w:r w:rsidRPr="00315FA4">
        <w:t>The integration of Deep Learning (DL) and sophisticated sensor fusion has transitioned autonomous vehicles (AVs) from theoretical models to active participants in global transport systems. Proponents of AV technology argue that automation can virtually eliminate the "human factor," which the National Highway Traffic Safety Administration (NHTSA) identifies as the critical reason behind 94% of motor vehicle crashes (NHTSA, 2015). However, achieving a statistically significant proof of safety is a monumental task; Kalra and Paddock (2016) demonstrate that AVs would need to drive billions of miles to prove they are safer than human drivers.</w:t>
      </w:r>
    </w:p>
    <w:p w14:paraId="3D43E4FD" w14:textId="77777777" w:rsidR="00315FA4" w:rsidRPr="00315FA4" w:rsidRDefault="00315FA4" w:rsidP="00315FA4">
      <w:pPr>
        <w:pStyle w:val="ListBullet"/>
        <w:numPr>
          <w:ilvl w:val="0"/>
          <w:numId w:val="0"/>
        </w:numPr>
        <w:ind w:left="360"/>
      </w:pPr>
      <w:r w:rsidRPr="00315FA4">
        <w:t xml:space="preserve">As these systems take control, the design of "crash-optimization" algorithms remains a point of contention. While some argue for a utilitarian framework that minimizes total harm, this essay contends that AVs must be programmed to prioritize the survival of their occupants. This position is supported by three primary pillars: the </w:t>
      </w:r>
      <w:r w:rsidRPr="00315FA4">
        <w:rPr>
          <w:b/>
          <w:bCs/>
        </w:rPr>
        <w:t>legal duty of care</w:t>
      </w:r>
      <w:r w:rsidRPr="00315FA4">
        <w:t xml:space="preserve"> owed by manufacturers to users, the prevention of </w:t>
      </w:r>
      <w:r w:rsidRPr="00315FA4">
        <w:rPr>
          <w:b/>
          <w:bCs/>
        </w:rPr>
        <w:t>moral hazard</w:t>
      </w:r>
      <w:r w:rsidRPr="00315FA4">
        <w:t xml:space="preserve"> in pedestrian behavior, and the </w:t>
      </w:r>
      <w:r w:rsidRPr="00315FA4">
        <w:rPr>
          <w:b/>
          <w:bCs/>
        </w:rPr>
        <w:t>adoption paradox</w:t>
      </w:r>
      <w:r w:rsidRPr="00315FA4">
        <w:t>, wherein utilitarian programming prevents the widespread use of the very technology intended to save lives.</w:t>
      </w:r>
    </w:p>
    <w:p w14:paraId="70B4876A" w14:textId="77777777" w:rsidR="00315FA4" w:rsidRPr="00315FA4" w:rsidRDefault="00315FA4" w:rsidP="00315FA4">
      <w:pPr>
        <w:pStyle w:val="ListBullet"/>
        <w:numPr>
          <w:ilvl w:val="0"/>
          <w:numId w:val="0"/>
        </w:numPr>
        <w:ind w:left="360"/>
      </w:pPr>
      <w:r w:rsidRPr="00315FA4">
        <w:pict w14:anchorId="5A7A03FC">
          <v:rect id="_x0000_i1073" style="width:0;height:1.5pt" o:hralign="center" o:hrstd="t" o:hr="t" fillcolor="#a0a0a0" stroked="f"/>
        </w:pict>
      </w:r>
    </w:p>
    <w:p w14:paraId="58BBCE9D" w14:textId="4751BF34" w:rsidR="00315FA4" w:rsidRPr="00315FA4" w:rsidRDefault="00315FA4" w:rsidP="00315FA4">
      <w:pPr>
        <w:pStyle w:val="ListBullet"/>
        <w:numPr>
          <w:ilvl w:val="0"/>
          <w:numId w:val="0"/>
        </w:numPr>
        <w:ind w:left="360"/>
        <w:rPr>
          <w:b/>
          <w:bCs/>
        </w:rPr>
      </w:pPr>
      <w:r w:rsidRPr="00315FA4">
        <w:rPr>
          <w:b/>
          <w:bCs/>
        </w:rPr>
        <w:t>Ethical Foundations: Role Morality and Fiduciary Duty</w:t>
      </w:r>
    </w:p>
    <w:p w14:paraId="37F24676" w14:textId="77777777" w:rsidR="00315FA4" w:rsidRPr="00315FA4" w:rsidRDefault="00315FA4" w:rsidP="00315FA4">
      <w:pPr>
        <w:pStyle w:val="ListBullet"/>
        <w:numPr>
          <w:ilvl w:val="0"/>
          <w:numId w:val="0"/>
        </w:numPr>
        <w:ind w:left="360"/>
      </w:pPr>
      <w:r w:rsidRPr="00315FA4">
        <w:t xml:space="preserve">The "Trolley Problem" often dominates AV ethics, yet it is frequently criticized as an inadequate abstraction. Nyholm and </w:t>
      </w:r>
      <w:proofErr w:type="spellStart"/>
      <w:r w:rsidRPr="00315FA4">
        <w:t>Smids</w:t>
      </w:r>
      <w:proofErr w:type="spellEnd"/>
      <w:r w:rsidRPr="00315FA4">
        <w:t xml:space="preserve"> (2016) argue that road ethics are not a vacuum but are governed by established norms and role-based responsibilities.</w:t>
      </w:r>
    </w:p>
    <w:p w14:paraId="6485E625" w14:textId="26211A50" w:rsidR="00315FA4" w:rsidRPr="00315FA4" w:rsidRDefault="00315FA4" w:rsidP="00315FA4">
      <w:pPr>
        <w:pStyle w:val="ListBullet"/>
        <w:numPr>
          <w:ilvl w:val="0"/>
          <w:numId w:val="0"/>
        </w:numPr>
        <w:ind w:left="1080"/>
        <w:rPr>
          <w:b/>
          <w:bCs/>
        </w:rPr>
      </w:pPr>
      <w:r w:rsidRPr="00315FA4">
        <w:rPr>
          <w:b/>
          <w:bCs/>
        </w:rPr>
        <w:t>The Manufacturer’s Duty of Care</w:t>
      </w:r>
    </w:p>
    <w:p w14:paraId="7FDB0C01" w14:textId="77777777" w:rsidR="00315FA4" w:rsidRPr="00315FA4" w:rsidRDefault="00315FA4" w:rsidP="00315FA4">
      <w:pPr>
        <w:pStyle w:val="ListBullet"/>
        <w:numPr>
          <w:ilvl w:val="0"/>
          <w:numId w:val="0"/>
        </w:numPr>
        <w:ind w:left="360"/>
      </w:pPr>
      <w:r w:rsidRPr="00315FA4">
        <w:lastRenderedPageBreak/>
        <w:t>Gurney (2016) posits that the relationship between a car manufacturer and a passenger is fiduciary in nature, similar to that of a doctor and a patient or a lawyer and a client. In these professional roles, there exists a primary obligation to the client that cannot be subverted for the "greater good." Just as a physician is legally and ethically barred from sacrificing a healthy patient to save five others through organ donation, an AV manufacturer should not program a vehicle to sacrifice its occupant to save a larger number of bystanders.</w:t>
      </w:r>
    </w:p>
    <w:p w14:paraId="11687827" w14:textId="3ED937C4" w:rsidR="00315FA4" w:rsidRPr="00315FA4" w:rsidRDefault="00315FA4" w:rsidP="00315FA4">
      <w:pPr>
        <w:pStyle w:val="ListBullet"/>
        <w:numPr>
          <w:ilvl w:val="0"/>
          <w:numId w:val="0"/>
        </w:numPr>
        <w:ind w:left="1080"/>
        <w:rPr>
          <w:b/>
          <w:bCs/>
        </w:rPr>
      </w:pPr>
      <w:r w:rsidRPr="00315FA4">
        <w:rPr>
          <w:b/>
          <w:bCs/>
        </w:rPr>
        <w:t>Consent and Asymmetry</w:t>
      </w:r>
    </w:p>
    <w:p w14:paraId="6FD63852" w14:textId="77777777" w:rsidR="00315FA4" w:rsidRPr="00315FA4" w:rsidRDefault="00315FA4" w:rsidP="00315FA4">
      <w:pPr>
        <w:pStyle w:val="ListBullet"/>
        <w:numPr>
          <w:ilvl w:val="0"/>
          <w:numId w:val="0"/>
        </w:numPr>
        <w:ind w:left="360"/>
      </w:pPr>
      <w:r w:rsidRPr="00315FA4">
        <w:t>A critical distinction lies in the assumption of risk. A passenger enters a vehicle with the implicit expectation of safe passage, often under a contractual or property-based agreement. While pedestrians assume a baseline risk when entering the roadway, they do not have a contractual claim on the vehicle’s behavior. Conversely, programming a car to intentionally harm its owner violates the fundamental principle of informed consent; it is unlikely that any rational consumer would consent to a transport system that treats them as a "disposable variable" in a utilitarian calculation.</w:t>
      </w:r>
    </w:p>
    <w:p w14:paraId="083B9EEC" w14:textId="77777777" w:rsidR="00315FA4" w:rsidRPr="00315FA4" w:rsidRDefault="00315FA4" w:rsidP="00315FA4">
      <w:pPr>
        <w:pStyle w:val="ListBullet"/>
        <w:numPr>
          <w:ilvl w:val="0"/>
          <w:numId w:val="0"/>
        </w:numPr>
        <w:ind w:left="360"/>
      </w:pPr>
      <w:r w:rsidRPr="00315FA4">
        <w:pict w14:anchorId="15F7C2ED">
          <v:rect id="_x0000_i1074" style="width:0;height:1.5pt" o:hralign="center" o:hrstd="t" o:hr="t" fillcolor="#a0a0a0" stroked="f"/>
        </w:pict>
      </w:r>
    </w:p>
    <w:p w14:paraId="724C8465" w14:textId="2E3D2B0D" w:rsidR="00315FA4" w:rsidRPr="00315FA4" w:rsidRDefault="00315FA4" w:rsidP="00315FA4">
      <w:pPr>
        <w:pStyle w:val="ListBullet"/>
        <w:numPr>
          <w:ilvl w:val="0"/>
          <w:numId w:val="0"/>
        </w:numPr>
        <w:ind w:left="360"/>
        <w:rPr>
          <w:b/>
          <w:bCs/>
        </w:rPr>
      </w:pPr>
      <w:r w:rsidRPr="00315FA4">
        <w:rPr>
          <w:b/>
          <w:bCs/>
        </w:rPr>
        <w:t>The Prevention of Moral Hazard and Pedestrian Exploitation</w:t>
      </w:r>
    </w:p>
    <w:p w14:paraId="7C800D86" w14:textId="77777777" w:rsidR="00315FA4" w:rsidRPr="00315FA4" w:rsidRDefault="00315FA4" w:rsidP="00315FA4">
      <w:pPr>
        <w:pStyle w:val="ListBullet"/>
        <w:numPr>
          <w:ilvl w:val="0"/>
          <w:numId w:val="0"/>
        </w:numPr>
        <w:ind w:left="360"/>
      </w:pPr>
      <w:r w:rsidRPr="00315FA4">
        <w:t xml:space="preserve">A strict pedestrian-priority policy creates perverse incentives that could ironically decrease overall traffic safety through a phenomenon known as </w:t>
      </w:r>
      <w:r w:rsidRPr="00315FA4">
        <w:rPr>
          <w:b/>
          <w:bCs/>
        </w:rPr>
        <w:t>risk compensation</w:t>
      </w:r>
      <w:r w:rsidRPr="00315FA4">
        <w:t>.</w:t>
      </w:r>
    </w:p>
    <w:p w14:paraId="5793D12D" w14:textId="7BA96B2F" w:rsidR="00315FA4" w:rsidRPr="00315FA4" w:rsidRDefault="00315FA4" w:rsidP="00315FA4">
      <w:pPr>
        <w:pStyle w:val="ListBullet"/>
        <w:numPr>
          <w:ilvl w:val="0"/>
          <w:numId w:val="0"/>
        </w:numPr>
        <w:ind w:left="1080"/>
        <w:rPr>
          <w:b/>
          <w:bCs/>
        </w:rPr>
      </w:pPr>
      <w:r w:rsidRPr="00315FA4">
        <w:rPr>
          <w:b/>
          <w:bCs/>
        </w:rPr>
        <w:t>Strategic Interaction and "Playing Chicken"</w:t>
      </w:r>
    </w:p>
    <w:p w14:paraId="5CCCA328" w14:textId="77777777" w:rsidR="00315FA4" w:rsidRPr="00315FA4" w:rsidRDefault="00315FA4" w:rsidP="00315FA4">
      <w:pPr>
        <w:pStyle w:val="ListBullet"/>
        <w:numPr>
          <w:ilvl w:val="0"/>
          <w:numId w:val="0"/>
        </w:numPr>
        <w:ind w:left="360"/>
      </w:pPr>
      <w:r w:rsidRPr="00315FA4">
        <w:t>Millard-Ball (2016) utilizes game theory to show that if AVs are known to be "</w:t>
      </w:r>
      <w:proofErr w:type="gramStart"/>
      <w:r w:rsidRPr="00315FA4">
        <w:t>altruistic"—</w:t>
      </w:r>
      <w:proofErr w:type="gramEnd"/>
      <w:r w:rsidRPr="00315FA4">
        <w:t xml:space="preserve">meaning they will always swerve or sacrifice the occupant to avoid a pedestrian—pedestrians will adopt riskier behaviors. Knowing the car is programmed to stop or die, pedestrians may </w:t>
      </w:r>
      <w:r w:rsidRPr="00315FA4">
        <w:lastRenderedPageBreak/>
        <w:t>jaywalk with impunity or intentionally obstruct traffic, leading to systemic gridlock and a higher frequency of emergency maneuvers.</w:t>
      </w:r>
    </w:p>
    <w:p w14:paraId="319C2061" w14:textId="2D81E5A2" w:rsidR="00315FA4" w:rsidRPr="00315FA4" w:rsidRDefault="00315FA4" w:rsidP="00315FA4">
      <w:pPr>
        <w:pStyle w:val="ListBullet"/>
        <w:numPr>
          <w:ilvl w:val="0"/>
          <w:numId w:val="0"/>
        </w:numPr>
        <w:ind w:left="1080"/>
        <w:rPr>
          <w:b/>
          <w:bCs/>
        </w:rPr>
      </w:pPr>
      <w:r w:rsidRPr="00315FA4">
        <w:rPr>
          <w:b/>
          <w:bCs/>
        </w:rPr>
        <w:t>The Peltzman Effect</w:t>
      </w:r>
    </w:p>
    <w:p w14:paraId="4D9303D3" w14:textId="77777777" w:rsidR="00315FA4" w:rsidRPr="00315FA4" w:rsidRDefault="00315FA4" w:rsidP="00315FA4">
      <w:pPr>
        <w:pStyle w:val="ListBullet"/>
        <w:numPr>
          <w:ilvl w:val="0"/>
          <w:numId w:val="0"/>
        </w:numPr>
        <w:ind w:left="360"/>
      </w:pPr>
      <w:r w:rsidRPr="00315FA4">
        <w:t xml:space="preserve">This behavior is grounded in the </w:t>
      </w:r>
      <w:r w:rsidRPr="00315FA4">
        <w:rPr>
          <w:b/>
          <w:bCs/>
        </w:rPr>
        <w:t>Peltzman Effect</w:t>
      </w:r>
      <w:r w:rsidRPr="00315FA4">
        <w:t xml:space="preserve"> (Hedlund, 2000), which suggests that when safety regulations (like AV sacrifice algorithms) decrease the perceived risk of an activity, individuals respond by increasing their risky behavior. If the "cost" of entering a roadway in front of a car is shifted entirely to the car’s occupant, the number of "unavoidable" scenarios will likely proliferate, negating the safety gains provided by automation.</w:t>
      </w:r>
    </w:p>
    <w:p w14:paraId="1C06A6A6" w14:textId="77777777" w:rsidR="00315FA4" w:rsidRPr="00315FA4" w:rsidRDefault="00315FA4" w:rsidP="00315FA4">
      <w:pPr>
        <w:pStyle w:val="ListBullet"/>
        <w:numPr>
          <w:ilvl w:val="0"/>
          <w:numId w:val="0"/>
        </w:numPr>
        <w:ind w:left="360"/>
      </w:pPr>
      <w:r w:rsidRPr="00315FA4">
        <w:pict w14:anchorId="5CFDB28C">
          <v:rect id="_x0000_i1075" style="width:0;height:1.5pt" o:hralign="center" o:hrstd="t" o:hr="t" fillcolor="#a0a0a0" stroked="f"/>
        </w:pict>
      </w:r>
    </w:p>
    <w:p w14:paraId="4633DE7C" w14:textId="6B533F8E" w:rsidR="00315FA4" w:rsidRPr="00315FA4" w:rsidRDefault="00315FA4" w:rsidP="00315FA4">
      <w:pPr>
        <w:pStyle w:val="ListBullet"/>
        <w:numPr>
          <w:ilvl w:val="0"/>
          <w:numId w:val="0"/>
        </w:numPr>
        <w:ind w:left="360"/>
        <w:rPr>
          <w:b/>
          <w:bCs/>
        </w:rPr>
      </w:pPr>
      <w:r w:rsidRPr="00315FA4">
        <w:rPr>
          <w:b/>
          <w:bCs/>
        </w:rPr>
        <w:t>The Train Analogy: Predictability as a Safety Feature</w:t>
      </w:r>
    </w:p>
    <w:p w14:paraId="4EEB0D05" w14:textId="77777777" w:rsidR="00315FA4" w:rsidRPr="00315FA4" w:rsidRDefault="00315FA4" w:rsidP="00315FA4">
      <w:pPr>
        <w:pStyle w:val="ListBullet"/>
        <w:numPr>
          <w:ilvl w:val="0"/>
          <w:numId w:val="0"/>
        </w:numPr>
        <w:ind w:left="360"/>
      </w:pPr>
      <w:r w:rsidRPr="00315FA4">
        <w:t>For AVs to operate at peak efficiency, they must move away from the reactive nature of human driving and toward the predictable nature of rail transit.</w:t>
      </w:r>
    </w:p>
    <w:p w14:paraId="2A5F47B8" w14:textId="73BA2444" w:rsidR="00315FA4" w:rsidRPr="00315FA4" w:rsidRDefault="00315FA4" w:rsidP="00315FA4">
      <w:pPr>
        <w:pStyle w:val="ListBullet"/>
        <w:numPr>
          <w:ilvl w:val="0"/>
          <w:numId w:val="0"/>
        </w:numPr>
        <w:ind w:left="1080"/>
        <w:rPr>
          <w:b/>
          <w:bCs/>
        </w:rPr>
      </w:pPr>
      <w:r w:rsidRPr="00315FA4">
        <w:rPr>
          <w:b/>
          <w:bCs/>
        </w:rPr>
        <w:t>The Virtue of the "Trackless Train"</w:t>
      </w:r>
    </w:p>
    <w:p w14:paraId="244F1B96" w14:textId="77777777" w:rsidR="00315FA4" w:rsidRPr="00315FA4" w:rsidRDefault="00315FA4" w:rsidP="00315FA4">
      <w:pPr>
        <w:pStyle w:val="ListBullet"/>
        <w:numPr>
          <w:ilvl w:val="0"/>
          <w:numId w:val="0"/>
        </w:numPr>
        <w:ind w:left="360"/>
      </w:pPr>
      <w:r w:rsidRPr="00315FA4">
        <w:t>Rail systems are highly efficient because their path is fixed and predictable. Pedestrians do not "play chicken" with trains because the physical and algorithmic outcome—the train staying its course—is certain. By maintaining a "passenger-first/stay-the-course" default, AVs create a predictable environment.</w:t>
      </w:r>
    </w:p>
    <w:p w14:paraId="09E216BF" w14:textId="470E444E" w:rsidR="00315FA4" w:rsidRPr="00315FA4" w:rsidRDefault="00315FA4" w:rsidP="00315FA4">
      <w:pPr>
        <w:pStyle w:val="ListBullet"/>
        <w:numPr>
          <w:ilvl w:val="0"/>
          <w:numId w:val="0"/>
        </w:numPr>
        <w:ind w:left="1080"/>
        <w:rPr>
          <w:b/>
          <w:bCs/>
        </w:rPr>
      </w:pPr>
      <w:r w:rsidRPr="00315FA4">
        <w:rPr>
          <w:b/>
          <w:bCs/>
        </w:rPr>
        <w:t>V2X and Platooning</w:t>
      </w:r>
    </w:p>
    <w:p w14:paraId="418F5B47" w14:textId="77777777" w:rsidR="00315FA4" w:rsidRPr="00315FA4" w:rsidRDefault="00315FA4" w:rsidP="00315FA4">
      <w:pPr>
        <w:pStyle w:val="ListBullet"/>
        <w:numPr>
          <w:ilvl w:val="0"/>
          <w:numId w:val="0"/>
        </w:numPr>
        <w:ind w:left="360"/>
      </w:pPr>
      <w:r w:rsidRPr="00315FA4">
        <w:t xml:space="preserve">The future of transport relies on </w:t>
      </w:r>
      <w:r w:rsidRPr="00315FA4">
        <w:rPr>
          <w:b/>
          <w:bCs/>
        </w:rPr>
        <w:t>Vehicle-to-Everything (V2X)</w:t>
      </w:r>
      <w:r w:rsidRPr="00315FA4">
        <w:t xml:space="preserve"> communication, allowing cars to travel in "platoons" with minimal following distances (Alam et al., 2016). In such a system, an unpredictable swerve by one vehicle to save a jaywalking pedestrian could trigger </w:t>
      </w:r>
      <w:r w:rsidRPr="00315FA4">
        <w:lastRenderedPageBreak/>
        <w:t>a multi-car pileup, resulting in significantly higher total fatalities than a localized, predictable collision.</w:t>
      </w:r>
    </w:p>
    <w:p w14:paraId="33AD8DFB" w14:textId="77777777" w:rsidR="00315FA4" w:rsidRPr="00315FA4" w:rsidRDefault="00315FA4" w:rsidP="00315FA4">
      <w:pPr>
        <w:pStyle w:val="ListBullet"/>
        <w:numPr>
          <w:ilvl w:val="0"/>
          <w:numId w:val="0"/>
        </w:numPr>
        <w:ind w:left="360"/>
      </w:pPr>
      <w:r w:rsidRPr="00315FA4">
        <w:pict w14:anchorId="0BB78465">
          <v:rect id="_x0000_i1076" style="width:0;height:1.5pt" o:hralign="center" o:hrstd="t" o:hr="t" fillcolor="#a0a0a0" stroked="f"/>
        </w:pict>
      </w:r>
    </w:p>
    <w:p w14:paraId="242CB233" w14:textId="095F4B11" w:rsidR="00315FA4" w:rsidRPr="00315FA4" w:rsidRDefault="00315FA4" w:rsidP="00315FA4">
      <w:pPr>
        <w:pStyle w:val="ListBullet"/>
        <w:numPr>
          <w:ilvl w:val="0"/>
          <w:numId w:val="0"/>
        </w:numPr>
        <w:ind w:left="360"/>
        <w:rPr>
          <w:b/>
          <w:bCs/>
        </w:rPr>
      </w:pPr>
      <w:r w:rsidRPr="00315FA4">
        <w:rPr>
          <w:b/>
          <w:bCs/>
        </w:rPr>
        <w:t>Legal Precedent and Doctrines of Necessity</w:t>
      </w:r>
    </w:p>
    <w:p w14:paraId="61BD0419" w14:textId="77777777" w:rsidR="00315FA4" w:rsidRPr="00315FA4" w:rsidRDefault="00315FA4" w:rsidP="00315FA4">
      <w:pPr>
        <w:pStyle w:val="ListBullet"/>
        <w:numPr>
          <w:ilvl w:val="0"/>
          <w:numId w:val="0"/>
        </w:numPr>
        <w:ind w:left="360"/>
      </w:pPr>
      <w:r w:rsidRPr="00315FA4">
        <w:t xml:space="preserve">The prioritization of the passenger is not only an ethical </w:t>
      </w:r>
      <w:proofErr w:type="gramStart"/>
      <w:r w:rsidRPr="00315FA4">
        <w:t>choice</w:t>
      </w:r>
      <w:proofErr w:type="gramEnd"/>
      <w:r w:rsidRPr="00315FA4">
        <w:t xml:space="preserve"> but a legal necessity grounded in existing tort law.</w:t>
      </w:r>
    </w:p>
    <w:p w14:paraId="2B532E6A" w14:textId="27CF7FC7" w:rsidR="00315FA4" w:rsidRPr="00315FA4" w:rsidRDefault="00315FA4" w:rsidP="00315FA4">
      <w:pPr>
        <w:pStyle w:val="ListBullet"/>
        <w:numPr>
          <w:ilvl w:val="0"/>
          <w:numId w:val="0"/>
        </w:numPr>
        <w:ind w:left="1080"/>
        <w:rPr>
          <w:b/>
          <w:bCs/>
        </w:rPr>
      </w:pPr>
      <w:r w:rsidRPr="00315FA4">
        <w:rPr>
          <w:b/>
          <w:bCs/>
        </w:rPr>
        <w:t>The Sudden Emergency Doctrine</w:t>
      </w:r>
    </w:p>
    <w:p w14:paraId="31287199" w14:textId="77777777" w:rsidR="00315FA4" w:rsidRPr="00315FA4" w:rsidRDefault="00315FA4" w:rsidP="00315FA4">
      <w:pPr>
        <w:pStyle w:val="ListBullet"/>
        <w:numPr>
          <w:ilvl w:val="0"/>
          <w:numId w:val="0"/>
        </w:numPr>
        <w:ind w:left="360"/>
      </w:pPr>
      <w:r w:rsidRPr="00315FA4">
        <w:t xml:space="preserve">In many jurisdictions, the </w:t>
      </w:r>
      <w:r w:rsidRPr="00315FA4">
        <w:rPr>
          <w:b/>
          <w:bCs/>
        </w:rPr>
        <w:t>Sudden Emergency Doctrine</w:t>
      </w:r>
      <w:r w:rsidRPr="00315FA4">
        <w:t xml:space="preserve"> (or "Assured Clear Distance Ahead" rule) provides a legal defense for drivers who, when faced with a sudden and unforeseen peril, make a choice that might not be the "optimal" one in hindsight but was reasonable under the circumstances. If an AV acts as a proxy for a passenger who is "helpless" (in Level 5 autonomy), its defensive actions are legally analogous to the human right to self-preservation.</w:t>
      </w:r>
    </w:p>
    <w:p w14:paraId="779AD34B" w14:textId="5E65BC66" w:rsidR="00315FA4" w:rsidRPr="00315FA4" w:rsidRDefault="00315FA4" w:rsidP="00315FA4">
      <w:pPr>
        <w:pStyle w:val="ListBullet"/>
        <w:numPr>
          <w:ilvl w:val="0"/>
          <w:numId w:val="0"/>
        </w:numPr>
        <w:ind w:left="1080"/>
        <w:rPr>
          <w:b/>
          <w:bCs/>
        </w:rPr>
      </w:pPr>
      <w:r w:rsidRPr="00315FA4">
        <w:rPr>
          <w:b/>
          <w:bCs/>
        </w:rPr>
        <w:t>Product Liability and Design Defects</w:t>
      </w:r>
    </w:p>
    <w:p w14:paraId="09A8E6DA" w14:textId="77777777" w:rsidR="00315FA4" w:rsidRPr="00315FA4" w:rsidRDefault="00315FA4" w:rsidP="00315FA4">
      <w:pPr>
        <w:pStyle w:val="ListBullet"/>
        <w:numPr>
          <w:ilvl w:val="0"/>
          <w:numId w:val="0"/>
        </w:numPr>
        <w:ind w:left="360"/>
      </w:pPr>
      <w:r w:rsidRPr="00315FA4">
        <w:t xml:space="preserve">Under the </w:t>
      </w:r>
      <w:r w:rsidRPr="00315FA4">
        <w:rPr>
          <w:b/>
          <w:bCs/>
        </w:rPr>
        <w:t>Restatement (Third) of Torts: Product Liability</w:t>
      </w:r>
      <w:r w:rsidRPr="00315FA4">
        <w:t>, a product is considered defective if it is not safe for its intended use by the consumer. A vehicle programmed to prioritize bystanders over its own passengers could be viewed as having a "design defect." Manufacturers face a greater liability risk for a "pre-meditated" decision to kill an owner than for a localized accident resulting from a sudden emergency caused by a third party (Gurney, 2016).</w:t>
      </w:r>
    </w:p>
    <w:p w14:paraId="2FACDD63" w14:textId="77777777" w:rsidR="00315FA4" w:rsidRPr="00315FA4" w:rsidRDefault="00315FA4" w:rsidP="00315FA4">
      <w:pPr>
        <w:pStyle w:val="ListBullet"/>
        <w:numPr>
          <w:ilvl w:val="0"/>
          <w:numId w:val="0"/>
        </w:numPr>
        <w:ind w:left="360"/>
      </w:pPr>
      <w:r w:rsidRPr="00315FA4">
        <w:pict w14:anchorId="1A5EE0DF">
          <v:rect id="_x0000_i1077" style="width:0;height:1.5pt" o:hralign="center" o:hrstd="t" o:hr="t" fillcolor="#a0a0a0" stroked="f"/>
        </w:pict>
      </w:r>
    </w:p>
    <w:p w14:paraId="15B5EE8B" w14:textId="7FF97D5A" w:rsidR="00315FA4" w:rsidRPr="00315FA4" w:rsidRDefault="00315FA4" w:rsidP="00315FA4">
      <w:pPr>
        <w:pStyle w:val="ListBullet"/>
        <w:numPr>
          <w:ilvl w:val="0"/>
          <w:numId w:val="0"/>
        </w:numPr>
        <w:ind w:left="360"/>
        <w:rPr>
          <w:b/>
          <w:bCs/>
        </w:rPr>
      </w:pPr>
      <w:r w:rsidRPr="00315FA4">
        <w:rPr>
          <w:b/>
          <w:bCs/>
        </w:rPr>
        <w:t>Technical Constraints and Algorithmic Uncertainty</w:t>
      </w:r>
    </w:p>
    <w:p w14:paraId="7F8CFA39" w14:textId="77777777" w:rsidR="00315FA4" w:rsidRPr="00315FA4" w:rsidRDefault="00315FA4" w:rsidP="00315FA4">
      <w:pPr>
        <w:pStyle w:val="ListBullet"/>
        <w:numPr>
          <w:ilvl w:val="0"/>
          <w:numId w:val="0"/>
        </w:numPr>
        <w:ind w:left="360"/>
      </w:pPr>
      <w:r w:rsidRPr="00315FA4">
        <w:lastRenderedPageBreak/>
        <w:t>The "low-entropy" choice in an accident is often the one that minimizes variables, which usually involves remaining in the protected lane.</w:t>
      </w:r>
    </w:p>
    <w:p w14:paraId="5E685198" w14:textId="214ADFE8" w:rsidR="00315FA4" w:rsidRPr="00315FA4" w:rsidRDefault="00315FA4" w:rsidP="00315FA4">
      <w:pPr>
        <w:pStyle w:val="ListBullet"/>
        <w:numPr>
          <w:ilvl w:val="0"/>
          <w:numId w:val="0"/>
        </w:numPr>
        <w:ind w:left="1080"/>
        <w:rPr>
          <w:b/>
          <w:bCs/>
        </w:rPr>
      </w:pPr>
      <w:r w:rsidRPr="00315FA4">
        <w:rPr>
          <w:b/>
          <w:bCs/>
        </w:rPr>
        <w:t>Sensor Noise and Occlusion</w:t>
      </w:r>
    </w:p>
    <w:p w14:paraId="630F1BD8" w14:textId="77777777" w:rsidR="00315FA4" w:rsidRPr="00315FA4" w:rsidRDefault="00315FA4" w:rsidP="00315FA4">
      <w:pPr>
        <w:pStyle w:val="ListBullet"/>
        <w:numPr>
          <w:ilvl w:val="0"/>
          <w:numId w:val="0"/>
        </w:numPr>
        <w:ind w:left="360"/>
      </w:pPr>
      <w:r w:rsidRPr="00315FA4">
        <w:t>Goodall (2014) notes that AVs operate on probabilistic data. A sensor may detect a "pedestrian" that is actually a reflection or a stationary object. If an algorithm is programmed to sacrifice the passenger based on a 70% probability of a pedestrian, it may result in the certain death of a human for the sake of a "ghost" detection.</w:t>
      </w:r>
    </w:p>
    <w:p w14:paraId="55AC0F53" w14:textId="507C84A6" w:rsidR="00315FA4" w:rsidRPr="00315FA4" w:rsidRDefault="00315FA4" w:rsidP="00315FA4">
      <w:pPr>
        <w:pStyle w:val="ListBullet"/>
        <w:numPr>
          <w:ilvl w:val="0"/>
          <w:numId w:val="0"/>
        </w:numPr>
        <w:ind w:left="1080"/>
        <w:rPr>
          <w:b/>
          <w:bCs/>
        </w:rPr>
      </w:pPr>
      <w:r w:rsidRPr="00315FA4">
        <w:rPr>
          <w:b/>
          <w:bCs/>
        </w:rPr>
        <w:t>The Uncertainty of Swerving</w:t>
      </w:r>
    </w:p>
    <w:p w14:paraId="44D4C589" w14:textId="77777777" w:rsidR="00315FA4" w:rsidRPr="00315FA4" w:rsidRDefault="00315FA4" w:rsidP="00315FA4">
      <w:pPr>
        <w:pStyle w:val="ListBullet"/>
        <w:numPr>
          <w:ilvl w:val="0"/>
          <w:numId w:val="0"/>
        </w:numPr>
        <w:ind w:left="360"/>
      </w:pPr>
      <w:r w:rsidRPr="00315FA4">
        <w:t xml:space="preserve">Swerving to avoid a pedestrian introduces massive uncertainty. The vehicle may hit a tree, a hidden cyclist, or a structural support that the sensors had not yet fully analyzed. Prioritizing the passenger by </w:t>
      </w:r>
      <w:proofErr w:type="gramStart"/>
      <w:r w:rsidRPr="00315FA4">
        <w:t>staying</w:t>
      </w:r>
      <w:proofErr w:type="gramEnd"/>
      <w:r w:rsidRPr="00315FA4">
        <w:t xml:space="preserve"> the course and applying maximum braking is the most technically "conservative" and reliable safety maneuver under high-uncertainty conditions.</w:t>
      </w:r>
    </w:p>
    <w:p w14:paraId="31AADF34" w14:textId="77777777" w:rsidR="00315FA4" w:rsidRPr="00315FA4" w:rsidRDefault="00315FA4" w:rsidP="00315FA4">
      <w:pPr>
        <w:pStyle w:val="ListBullet"/>
        <w:numPr>
          <w:ilvl w:val="0"/>
          <w:numId w:val="0"/>
        </w:numPr>
        <w:ind w:left="360"/>
      </w:pPr>
      <w:r w:rsidRPr="00315FA4">
        <w:pict w14:anchorId="44E59E1B">
          <v:rect id="_x0000_i1078" style="width:0;height:1.5pt" o:hralign="center" o:hrstd="t" o:hr="t" fillcolor="#a0a0a0" stroked="f"/>
        </w:pict>
      </w:r>
    </w:p>
    <w:p w14:paraId="03419DD8" w14:textId="53F9A514" w:rsidR="00315FA4" w:rsidRPr="00315FA4" w:rsidRDefault="00315FA4" w:rsidP="00315FA4">
      <w:pPr>
        <w:pStyle w:val="ListBullet"/>
        <w:numPr>
          <w:ilvl w:val="0"/>
          <w:numId w:val="0"/>
        </w:numPr>
        <w:ind w:left="360"/>
        <w:rPr>
          <w:b/>
          <w:bCs/>
        </w:rPr>
      </w:pPr>
      <w:r w:rsidRPr="00315FA4">
        <w:rPr>
          <w:b/>
          <w:bCs/>
        </w:rPr>
        <w:t>Counterarguments and the Adoption Paradox</w:t>
      </w:r>
    </w:p>
    <w:p w14:paraId="075113AE" w14:textId="77777777" w:rsidR="00315FA4" w:rsidRPr="00315FA4" w:rsidRDefault="00315FA4" w:rsidP="00315FA4">
      <w:pPr>
        <w:pStyle w:val="ListBullet"/>
        <w:numPr>
          <w:ilvl w:val="0"/>
          <w:numId w:val="0"/>
        </w:numPr>
        <w:ind w:left="360"/>
      </w:pPr>
      <w:r w:rsidRPr="00315FA4">
        <w:t>Utilitarian critics argue that any life saved is a net positive, regardless of whether it is a passenger or a pedestrian (Lin, 2016). However, this "top-down" ethics fails to account for human psychology.</w:t>
      </w:r>
    </w:p>
    <w:p w14:paraId="4C6CB422" w14:textId="2B3EC2C3" w:rsidR="00315FA4" w:rsidRPr="00315FA4" w:rsidRDefault="00315FA4" w:rsidP="00315FA4">
      <w:pPr>
        <w:pStyle w:val="ListBullet"/>
        <w:numPr>
          <w:ilvl w:val="0"/>
          <w:numId w:val="0"/>
        </w:numPr>
        <w:ind w:left="1080"/>
        <w:rPr>
          <w:b/>
          <w:bCs/>
        </w:rPr>
      </w:pPr>
      <w:r w:rsidRPr="00315FA4">
        <w:rPr>
          <w:b/>
          <w:bCs/>
        </w:rPr>
        <w:t>The Social Dilemma</w:t>
      </w:r>
    </w:p>
    <w:p w14:paraId="0147567C" w14:textId="77777777" w:rsidR="00315FA4" w:rsidRPr="00315FA4" w:rsidRDefault="00315FA4" w:rsidP="00315FA4">
      <w:pPr>
        <w:pStyle w:val="ListBullet"/>
        <w:numPr>
          <w:ilvl w:val="0"/>
          <w:numId w:val="0"/>
        </w:numPr>
        <w:ind w:left="360"/>
      </w:pPr>
      <w:proofErr w:type="spellStart"/>
      <w:r w:rsidRPr="00315FA4">
        <w:t>Bonnefon</w:t>
      </w:r>
      <w:proofErr w:type="spellEnd"/>
      <w:r w:rsidRPr="00315FA4">
        <w:t xml:space="preserve"> et al. (2016) demonstrated through extensive empirical studies that while the public supports utilitarian AVs for </w:t>
      </w:r>
      <w:r w:rsidRPr="00315FA4">
        <w:rPr>
          <w:i/>
          <w:iCs/>
        </w:rPr>
        <w:t>others</w:t>
      </w:r>
      <w:r w:rsidRPr="00315FA4">
        <w:t>, they would personally refuse to purchase a car that might sacrifice them.</w:t>
      </w:r>
    </w:p>
    <w:p w14:paraId="28CD8AF2" w14:textId="21C28C28" w:rsidR="00315FA4" w:rsidRPr="00315FA4" w:rsidRDefault="00315FA4" w:rsidP="00315FA4">
      <w:pPr>
        <w:pStyle w:val="ListBullet"/>
        <w:numPr>
          <w:ilvl w:val="0"/>
          <w:numId w:val="0"/>
        </w:numPr>
        <w:ind w:left="1080"/>
        <w:rPr>
          <w:b/>
          <w:bCs/>
        </w:rPr>
      </w:pPr>
      <w:r w:rsidRPr="00315FA4">
        <w:rPr>
          <w:b/>
          <w:bCs/>
        </w:rPr>
        <w:t>The Net Fatality Argument</w:t>
      </w:r>
    </w:p>
    <w:p w14:paraId="70582CB8" w14:textId="77777777" w:rsidR="00315FA4" w:rsidRPr="00315FA4" w:rsidRDefault="00315FA4" w:rsidP="00315FA4">
      <w:pPr>
        <w:pStyle w:val="ListBullet"/>
        <w:numPr>
          <w:ilvl w:val="0"/>
          <w:numId w:val="0"/>
        </w:numPr>
        <w:ind w:left="360"/>
      </w:pPr>
      <w:r w:rsidRPr="00315FA4">
        <w:lastRenderedPageBreak/>
        <w:t xml:space="preserve">If a "utilitarian" mandate is forced upon manufacturers, AV adoption will stall. Consumers will continue to drive human-controlled vehicles, which lack the automated safety features that prevent the vast majority of accidents. Therefore, the "passenger-first" model is the </w:t>
      </w:r>
      <w:r w:rsidRPr="00315FA4">
        <w:rPr>
          <w:b/>
          <w:bCs/>
        </w:rPr>
        <w:t>true utilitarian choice</w:t>
      </w:r>
      <w:r w:rsidRPr="00315FA4">
        <w:t>: by making AVs attractive to consumers, we accelerate the transition to a system that eliminates the 94% of crashes caused by human error, saving millions more lives in the long run.</w:t>
      </w:r>
    </w:p>
    <w:p w14:paraId="01B88D24" w14:textId="77777777" w:rsidR="00315FA4" w:rsidRPr="00315FA4" w:rsidRDefault="00315FA4" w:rsidP="00315FA4">
      <w:pPr>
        <w:pStyle w:val="ListBullet"/>
        <w:numPr>
          <w:ilvl w:val="0"/>
          <w:numId w:val="0"/>
        </w:numPr>
        <w:ind w:left="360"/>
      </w:pPr>
      <w:r w:rsidRPr="00315FA4">
        <w:pict w14:anchorId="37EF5C82">
          <v:rect id="_x0000_i1079" style="width:0;height:1.5pt" o:hralign="center" o:hrstd="t" o:hr="t" fillcolor="#a0a0a0" stroked="f"/>
        </w:pict>
      </w:r>
    </w:p>
    <w:p w14:paraId="200B445E" w14:textId="3F87A1CA" w:rsidR="00315FA4" w:rsidRPr="00315FA4" w:rsidRDefault="00315FA4" w:rsidP="00315FA4">
      <w:pPr>
        <w:pStyle w:val="ListBullet"/>
        <w:numPr>
          <w:ilvl w:val="0"/>
          <w:numId w:val="0"/>
        </w:numPr>
        <w:ind w:left="360"/>
        <w:rPr>
          <w:b/>
          <w:bCs/>
        </w:rPr>
      </w:pPr>
      <w:r w:rsidRPr="00315FA4">
        <w:rPr>
          <w:b/>
          <w:bCs/>
        </w:rPr>
        <w:t>Conclusion</w:t>
      </w:r>
    </w:p>
    <w:p w14:paraId="6B4A9D05" w14:textId="77777777" w:rsidR="00315FA4" w:rsidRPr="00315FA4" w:rsidRDefault="00315FA4" w:rsidP="00315FA4">
      <w:pPr>
        <w:pStyle w:val="ListBullet"/>
        <w:numPr>
          <w:ilvl w:val="0"/>
          <w:numId w:val="0"/>
        </w:numPr>
        <w:ind w:left="360"/>
      </w:pPr>
      <w:r w:rsidRPr="00315FA4">
        <w:t>In unavoidable accident scenarios, the ethical, legal, and systemic choice is to prioritize the survival of the vehicle’s passengers. This approach honors the manufacturer’s duty of care, prevents the moral hazard of pedestrian recklessness, and ensures the predictability required for high-efficiency V2X networks. Most importantly, it resolves the adoption paradox, ensuring that this life-saving technology reaches the masses. To build a safer world for everyone, the algorithm must first prove it is a faithful guardian to the individual behind the wheel.</w:t>
      </w:r>
    </w:p>
    <w:p w14:paraId="2876B59D" w14:textId="77777777" w:rsidR="00315FA4" w:rsidRPr="00315FA4" w:rsidRDefault="00315FA4" w:rsidP="00315FA4">
      <w:pPr>
        <w:pStyle w:val="ListBullet"/>
        <w:numPr>
          <w:ilvl w:val="0"/>
          <w:numId w:val="0"/>
        </w:numPr>
        <w:ind w:left="360"/>
      </w:pPr>
      <w:r w:rsidRPr="00315FA4">
        <w:pict w14:anchorId="74BCB3E0">
          <v:rect id="_x0000_i1080" style="width:0;height:1.5pt" o:hralign="center" o:hrstd="t" o:hr="t" fillcolor="#a0a0a0" stroked="f"/>
        </w:pict>
      </w:r>
    </w:p>
    <w:p w14:paraId="6D2217FB" w14:textId="77777777" w:rsidR="00315FA4" w:rsidRPr="00315FA4" w:rsidRDefault="00315FA4" w:rsidP="00315FA4">
      <w:pPr>
        <w:pStyle w:val="ListBullet"/>
        <w:numPr>
          <w:ilvl w:val="0"/>
          <w:numId w:val="0"/>
        </w:numPr>
        <w:ind w:left="360"/>
        <w:rPr>
          <w:b/>
          <w:bCs/>
        </w:rPr>
      </w:pPr>
      <w:r w:rsidRPr="00315FA4">
        <w:rPr>
          <w:b/>
          <w:bCs/>
        </w:rPr>
        <w:t>Bibliography</w:t>
      </w:r>
    </w:p>
    <w:p w14:paraId="4FFEF11E" w14:textId="77777777" w:rsidR="00315FA4" w:rsidRPr="00315FA4" w:rsidRDefault="00315FA4" w:rsidP="00315FA4">
      <w:pPr>
        <w:pStyle w:val="ListBullet"/>
        <w:numPr>
          <w:ilvl w:val="0"/>
          <w:numId w:val="0"/>
        </w:numPr>
        <w:ind w:left="360"/>
      </w:pPr>
      <w:r w:rsidRPr="00315FA4">
        <w:rPr>
          <w:b/>
          <w:bCs/>
        </w:rPr>
        <w:t>Alam, N., et al.</w:t>
      </w:r>
      <w:r w:rsidRPr="00315FA4">
        <w:t xml:space="preserve"> (2016). </w:t>
      </w:r>
      <w:r w:rsidRPr="00315FA4">
        <w:rPr>
          <w:i/>
          <w:iCs/>
        </w:rPr>
        <w:t>V2X communication in autonomous driving systems.</w:t>
      </w:r>
      <w:r w:rsidRPr="00315FA4">
        <w:t xml:space="preserve"> IEEE Communications Standards Magazine.</w:t>
      </w:r>
    </w:p>
    <w:p w14:paraId="0274EC56" w14:textId="77777777" w:rsidR="00315FA4" w:rsidRPr="00315FA4" w:rsidRDefault="00315FA4" w:rsidP="00315FA4">
      <w:pPr>
        <w:pStyle w:val="ListBullet"/>
        <w:numPr>
          <w:ilvl w:val="0"/>
          <w:numId w:val="0"/>
        </w:numPr>
        <w:ind w:left="360"/>
      </w:pPr>
      <w:proofErr w:type="spellStart"/>
      <w:r w:rsidRPr="00315FA4">
        <w:rPr>
          <w:b/>
          <w:bCs/>
        </w:rPr>
        <w:t>Bonnefon</w:t>
      </w:r>
      <w:proofErr w:type="spellEnd"/>
      <w:r w:rsidRPr="00315FA4">
        <w:rPr>
          <w:b/>
          <w:bCs/>
        </w:rPr>
        <w:t>, J. F., Shariff, A., &amp; Rahwan, I.</w:t>
      </w:r>
      <w:r w:rsidRPr="00315FA4">
        <w:t xml:space="preserve"> (2016). The social dilemma of autonomous vehicles. </w:t>
      </w:r>
      <w:r w:rsidRPr="00315FA4">
        <w:rPr>
          <w:i/>
          <w:iCs/>
        </w:rPr>
        <w:t>Science</w:t>
      </w:r>
      <w:r w:rsidRPr="00315FA4">
        <w:t>, 352(6293), 1573-1576.</w:t>
      </w:r>
    </w:p>
    <w:p w14:paraId="5A9B49F3" w14:textId="77777777" w:rsidR="00315FA4" w:rsidRPr="00315FA4" w:rsidRDefault="00315FA4" w:rsidP="00315FA4">
      <w:pPr>
        <w:pStyle w:val="ListBullet"/>
        <w:numPr>
          <w:ilvl w:val="0"/>
          <w:numId w:val="0"/>
        </w:numPr>
        <w:ind w:left="360"/>
      </w:pPr>
      <w:r w:rsidRPr="00315FA4">
        <w:rPr>
          <w:b/>
          <w:bCs/>
        </w:rPr>
        <w:t>Goodall, N. J.</w:t>
      </w:r>
      <w:r w:rsidRPr="00315FA4">
        <w:t xml:space="preserve"> (2014). Ethical Decision Making During Automated Vehicle Crashes. </w:t>
      </w:r>
      <w:r w:rsidRPr="00315FA4">
        <w:rPr>
          <w:i/>
          <w:iCs/>
        </w:rPr>
        <w:t>Transportation Research Record</w:t>
      </w:r>
      <w:r w:rsidRPr="00315FA4">
        <w:t>, 2424(1), 58-65.</w:t>
      </w:r>
    </w:p>
    <w:p w14:paraId="1270DDA7" w14:textId="77777777" w:rsidR="00315FA4" w:rsidRPr="00315FA4" w:rsidRDefault="00315FA4" w:rsidP="00315FA4">
      <w:pPr>
        <w:pStyle w:val="ListBullet"/>
        <w:numPr>
          <w:ilvl w:val="0"/>
          <w:numId w:val="0"/>
        </w:numPr>
        <w:ind w:left="360"/>
      </w:pPr>
      <w:r w:rsidRPr="00315FA4">
        <w:rPr>
          <w:b/>
          <w:bCs/>
        </w:rPr>
        <w:lastRenderedPageBreak/>
        <w:t>Gurney, J. K.</w:t>
      </w:r>
      <w:r w:rsidRPr="00315FA4">
        <w:t xml:space="preserve"> (2016). Crashing into the Unknown: An Examination of Crash-Optimization Algorithms through Ethics and Law. </w:t>
      </w:r>
      <w:r w:rsidRPr="00315FA4">
        <w:rPr>
          <w:i/>
          <w:iCs/>
        </w:rPr>
        <w:t>Albany Law Review</w:t>
      </w:r>
      <w:r w:rsidRPr="00315FA4">
        <w:t>, 79(1).</w:t>
      </w:r>
    </w:p>
    <w:p w14:paraId="0EF40924" w14:textId="77777777" w:rsidR="00315FA4" w:rsidRPr="00315FA4" w:rsidRDefault="00315FA4" w:rsidP="00315FA4">
      <w:pPr>
        <w:pStyle w:val="ListBullet"/>
        <w:numPr>
          <w:ilvl w:val="0"/>
          <w:numId w:val="0"/>
        </w:numPr>
        <w:ind w:left="360"/>
      </w:pPr>
      <w:r w:rsidRPr="00315FA4">
        <w:rPr>
          <w:b/>
          <w:bCs/>
        </w:rPr>
        <w:t>Hedlund, J.</w:t>
      </w:r>
      <w:r w:rsidRPr="00315FA4">
        <w:t xml:space="preserve"> (2000). Risky business: Safety regulations, risk compensation, and individual behavior. </w:t>
      </w:r>
      <w:r w:rsidRPr="00315FA4">
        <w:rPr>
          <w:i/>
          <w:iCs/>
        </w:rPr>
        <w:t>Injury Prevention</w:t>
      </w:r>
      <w:r w:rsidRPr="00315FA4">
        <w:t>, 6(2), 82-90.</w:t>
      </w:r>
    </w:p>
    <w:p w14:paraId="430F69C4" w14:textId="77777777" w:rsidR="00315FA4" w:rsidRPr="00315FA4" w:rsidRDefault="00315FA4" w:rsidP="00315FA4">
      <w:pPr>
        <w:pStyle w:val="ListBullet"/>
        <w:numPr>
          <w:ilvl w:val="0"/>
          <w:numId w:val="0"/>
        </w:numPr>
        <w:ind w:left="360"/>
      </w:pPr>
      <w:proofErr w:type="spellStart"/>
      <w:r w:rsidRPr="00315FA4">
        <w:rPr>
          <w:b/>
          <w:bCs/>
          <w:lang w:val="es-MX"/>
        </w:rPr>
        <w:t>Kalra</w:t>
      </w:r>
      <w:proofErr w:type="spellEnd"/>
      <w:r w:rsidRPr="00315FA4">
        <w:rPr>
          <w:b/>
          <w:bCs/>
          <w:lang w:val="es-MX"/>
        </w:rPr>
        <w:t xml:space="preserve">, N., &amp; </w:t>
      </w:r>
      <w:proofErr w:type="spellStart"/>
      <w:r w:rsidRPr="00315FA4">
        <w:rPr>
          <w:b/>
          <w:bCs/>
          <w:lang w:val="es-MX"/>
        </w:rPr>
        <w:t>Paddock</w:t>
      </w:r>
      <w:proofErr w:type="spellEnd"/>
      <w:r w:rsidRPr="00315FA4">
        <w:rPr>
          <w:b/>
          <w:bCs/>
          <w:lang w:val="es-MX"/>
        </w:rPr>
        <w:t>, S. M.</w:t>
      </w:r>
      <w:r w:rsidRPr="00315FA4">
        <w:rPr>
          <w:lang w:val="es-MX"/>
        </w:rPr>
        <w:t xml:space="preserve"> (2016). </w:t>
      </w:r>
      <w:r w:rsidRPr="00315FA4">
        <w:rPr>
          <w:i/>
          <w:iCs/>
        </w:rPr>
        <w:t>Driving to Safety: How Many Miles of Driving Would It Take to Demonstrate Autonomous Vehicle Reliability?</w:t>
      </w:r>
      <w:r w:rsidRPr="00315FA4">
        <w:t xml:space="preserve"> RAND Corporation.</w:t>
      </w:r>
    </w:p>
    <w:p w14:paraId="41596D2E" w14:textId="77777777" w:rsidR="00315FA4" w:rsidRPr="00315FA4" w:rsidRDefault="00315FA4" w:rsidP="00315FA4">
      <w:pPr>
        <w:pStyle w:val="ListBullet"/>
        <w:numPr>
          <w:ilvl w:val="0"/>
          <w:numId w:val="0"/>
        </w:numPr>
        <w:ind w:left="360"/>
      </w:pPr>
      <w:r w:rsidRPr="00315FA4">
        <w:rPr>
          <w:b/>
          <w:bCs/>
        </w:rPr>
        <w:t>Lin, P.</w:t>
      </w:r>
      <w:r w:rsidRPr="00315FA4">
        <w:t xml:space="preserve"> (2016). Why Ethics Matters for Autonomous Cars. In </w:t>
      </w:r>
      <w:r w:rsidRPr="00315FA4">
        <w:rPr>
          <w:i/>
          <w:iCs/>
        </w:rPr>
        <w:t>Autonomous Driving</w:t>
      </w:r>
      <w:r w:rsidRPr="00315FA4">
        <w:t xml:space="preserve"> (</w:t>
      </w:r>
      <w:proofErr w:type="gramStart"/>
      <w:r w:rsidRPr="00315FA4">
        <w:t>pp</w:t>
      </w:r>
      <w:proofErr w:type="gramEnd"/>
      <w:r w:rsidRPr="00315FA4">
        <w:t>. 69-85). Springer, Berlin, Heidelberg.</w:t>
      </w:r>
    </w:p>
    <w:p w14:paraId="1EBE438C" w14:textId="77777777" w:rsidR="00315FA4" w:rsidRPr="00315FA4" w:rsidRDefault="00315FA4" w:rsidP="00315FA4">
      <w:pPr>
        <w:pStyle w:val="ListBullet"/>
        <w:numPr>
          <w:ilvl w:val="0"/>
          <w:numId w:val="0"/>
        </w:numPr>
        <w:ind w:left="360"/>
      </w:pPr>
      <w:r w:rsidRPr="00315FA4">
        <w:rPr>
          <w:b/>
          <w:bCs/>
        </w:rPr>
        <w:t>Millard-Ball, A.</w:t>
      </w:r>
      <w:r w:rsidRPr="00315FA4">
        <w:t xml:space="preserve"> (2016). Pedestrians, autonomous vehicles, and cities. </w:t>
      </w:r>
      <w:r w:rsidRPr="00315FA4">
        <w:rPr>
          <w:i/>
          <w:iCs/>
        </w:rPr>
        <w:t>Annals of the American Association of Geographers</w:t>
      </w:r>
      <w:r w:rsidRPr="00315FA4">
        <w:t>, 108(1).</w:t>
      </w:r>
    </w:p>
    <w:p w14:paraId="0432106E" w14:textId="77777777" w:rsidR="00315FA4" w:rsidRPr="00315FA4" w:rsidRDefault="00315FA4" w:rsidP="00315FA4">
      <w:pPr>
        <w:pStyle w:val="ListBullet"/>
        <w:numPr>
          <w:ilvl w:val="0"/>
          <w:numId w:val="0"/>
        </w:numPr>
        <w:ind w:left="360"/>
      </w:pPr>
      <w:r w:rsidRPr="00315FA4">
        <w:rPr>
          <w:b/>
          <w:bCs/>
        </w:rPr>
        <w:t>NHTSA.</w:t>
      </w:r>
      <w:r w:rsidRPr="00315FA4">
        <w:t xml:space="preserve"> (2015). </w:t>
      </w:r>
      <w:r w:rsidRPr="00315FA4">
        <w:rPr>
          <w:i/>
          <w:iCs/>
        </w:rPr>
        <w:t>Critical Reasons for Crashes Investigated in the National Motor Vehicle Crash Causation Survey.</w:t>
      </w:r>
      <w:r w:rsidRPr="00315FA4">
        <w:t xml:space="preserve"> Traffic Safety Facts.</w:t>
      </w:r>
    </w:p>
    <w:p w14:paraId="12336DAA" w14:textId="040D9B96" w:rsidR="0076579E" w:rsidRDefault="00315FA4" w:rsidP="00315FA4">
      <w:pPr>
        <w:pStyle w:val="ListBullet"/>
        <w:numPr>
          <w:ilvl w:val="0"/>
          <w:numId w:val="0"/>
        </w:numPr>
        <w:ind w:left="360"/>
      </w:pPr>
      <w:r w:rsidRPr="00315FA4">
        <w:rPr>
          <w:b/>
          <w:bCs/>
        </w:rPr>
        <w:t xml:space="preserve">Nyholm, S., &amp; </w:t>
      </w:r>
      <w:proofErr w:type="spellStart"/>
      <w:r w:rsidRPr="00315FA4">
        <w:rPr>
          <w:b/>
          <w:bCs/>
        </w:rPr>
        <w:t>Smids</w:t>
      </w:r>
      <w:proofErr w:type="spellEnd"/>
      <w:r w:rsidRPr="00315FA4">
        <w:rPr>
          <w:b/>
          <w:bCs/>
        </w:rPr>
        <w:t>, J.</w:t>
      </w:r>
      <w:r w:rsidRPr="00315FA4">
        <w:t xml:space="preserve"> (2016). The Ethics of Accident-Algorithms for Self-Driving Cars: An Applied Trolley-Problem? </w:t>
      </w:r>
      <w:r w:rsidRPr="00315FA4">
        <w:rPr>
          <w:i/>
          <w:iCs/>
        </w:rPr>
        <w:t>Ethical Theory and Moral Practice</w:t>
      </w:r>
      <w:r w:rsidRPr="00315FA4">
        <w:t>, 19(5), 1275-1289.</w:t>
      </w:r>
    </w:p>
    <w:sectPr w:rsidR="0076579E">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ACDB0" w14:textId="77777777" w:rsidR="0030735F" w:rsidRDefault="0030735F" w:rsidP="00B52042">
      <w:pPr>
        <w:spacing w:line="240" w:lineRule="auto"/>
      </w:pPr>
      <w:r>
        <w:separator/>
      </w:r>
    </w:p>
  </w:endnote>
  <w:endnote w:type="continuationSeparator" w:id="0">
    <w:p w14:paraId="0EFE162D" w14:textId="77777777" w:rsidR="0030735F" w:rsidRDefault="0030735F" w:rsidP="00B520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AD773" w14:textId="77777777" w:rsidR="0030735F" w:rsidRDefault="0030735F" w:rsidP="00B52042">
      <w:pPr>
        <w:spacing w:line="240" w:lineRule="auto"/>
      </w:pPr>
      <w:r>
        <w:separator/>
      </w:r>
    </w:p>
  </w:footnote>
  <w:footnote w:type="continuationSeparator" w:id="0">
    <w:p w14:paraId="2772A581" w14:textId="77777777" w:rsidR="0030735F" w:rsidRDefault="0030735F" w:rsidP="00B520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A4254" w14:textId="679FEC1E" w:rsidR="00B52042" w:rsidRDefault="00B52042">
    <w:pPr>
      <w:pStyle w:val="Header"/>
    </w:pPr>
    <w:r>
      <w:t>Josh Miao</w:t>
    </w:r>
    <w:r w:rsidR="00B364A4">
      <w:tab/>
    </w:r>
    <w:r w:rsidR="00B364A4">
      <w:tab/>
    </w:r>
    <w:r w:rsidR="00EB78E6">
      <w:t>12/1</w:t>
    </w:r>
    <w:r w:rsidR="00FE303F">
      <w:t>8</w:t>
    </w:r>
    <w:r w:rsidR="00EB78E6">
      <w:t>/2025</w:t>
    </w:r>
  </w:p>
  <w:p w14:paraId="3628BB94" w14:textId="41DA96E4" w:rsidR="00B52042" w:rsidRDefault="002E6A65">
    <w:pPr>
      <w:pStyle w:val="Header"/>
    </w:pPr>
    <w:r>
      <w:t>Ethics of Autonomous Vehicle Collisions</w:t>
    </w:r>
    <w:r w:rsidR="00EB78E6">
      <w:tab/>
    </w:r>
    <w:r w:rsidR="00EB78E6">
      <w:tab/>
      <w:t>ECE-472 Deep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0FCFD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14511D"/>
    <w:multiLevelType w:val="hybridMultilevel"/>
    <w:tmpl w:val="3AB0F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9B41E3"/>
    <w:multiLevelType w:val="hybridMultilevel"/>
    <w:tmpl w:val="C7408A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6B566B"/>
    <w:multiLevelType w:val="hybridMultilevel"/>
    <w:tmpl w:val="7C042166"/>
    <w:lvl w:ilvl="0" w:tplc="2D3837E6">
      <w:start w:val="1"/>
      <w:numFmt w:val="upperRoman"/>
      <w:lvlText w:val="%1."/>
      <w:lvlJc w:val="left"/>
      <w:pPr>
        <w:ind w:left="1080" w:hanging="720"/>
      </w:pPr>
      <w:rPr>
        <w:rFonts w:hint="default"/>
      </w:rPr>
    </w:lvl>
    <w:lvl w:ilvl="1" w:tplc="BB042256">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9B3FDD"/>
    <w:multiLevelType w:val="multilevel"/>
    <w:tmpl w:val="721A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532652">
    <w:abstractNumId w:val="0"/>
  </w:num>
  <w:num w:numId="2" w16cid:durableId="1263106885">
    <w:abstractNumId w:val="4"/>
  </w:num>
  <w:num w:numId="3" w16cid:durableId="406416515">
    <w:abstractNumId w:val="1"/>
  </w:num>
  <w:num w:numId="4" w16cid:durableId="1058699957">
    <w:abstractNumId w:val="2"/>
  </w:num>
  <w:num w:numId="5" w16cid:durableId="7502708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EE4"/>
    <w:rsid w:val="00020827"/>
    <w:rsid w:val="000236AA"/>
    <w:rsid w:val="0007713D"/>
    <w:rsid w:val="00092B38"/>
    <w:rsid w:val="000A54D6"/>
    <w:rsid w:val="000D22E7"/>
    <w:rsid w:val="000E2AF5"/>
    <w:rsid w:val="000F4EE0"/>
    <w:rsid w:val="00130543"/>
    <w:rsid w:val="0019511C"/>
    <w:rsid w:val="001A55AB"/>
    <w:rsid w:val="001C4CA3"/>
    <w:rsid w:val="002976C7"/>
    <w:rsid w:val="002E6A65"/>
    <w:rsid w:val="003023F4"/>
    <w:rsid w:val="0030735F"/>
    <w:rsid w:val="00315FA4"/>
    <w:rsid w:val="00324258"/>
    <w:rsid w:val="003539C5"/>
    <w:rsid w:val="003961C6"/>
    <w:rsid w:val="003C7A29"/>
    <w:rsid w:val="003D55C8"/>
    <w:rsid w:val="00400284"/>
    <w:rsid w:val="00433EE4"/>
    <w:rsid w:val="004416C5"/>
    <w:rsid w:val="004D0B7D"/>
    <w:rsid w:val="00513B4D"/>
    <w:rsid w:val="005E24C2"/>
    <w:rsid w:val="005F26F6"/>
    <w:rsid w:val="006372E4"/>
    <w:rsid w:val="006B771E"/>
    <w:rsid w:val="006E1C08"/>
    <w:rsid w:val="00700C02"/>
    <w:rsid w:val="0076579E"/>
    <w:rsid w:val="00775DCB"/>
    <w:rsid w:val="008A1C5A"/>
    <w:rsid w:val="008B49E6"/>
    <w:rsid w:val="008B559C"/>
    <w:rsid w:val="008D1C77"/>
    <w:rsid w:val="00901969"/>
    <w:rsid w:val="009422DD"/>
    <w:rsid w:val="00970C43"/>
    <w:rsid w:val="00972041"/>
    <w:rsid w:val="009D21FA"/>
    <w:rsid w:val="009F3E65"/>
    <w:rsid w:val="00A10A79"/>
    <w:rsid w:val="00A410E8"/>
    <w:rsid w:val="00A71BA4"/>
    <w:rsid w:val="00A72248"/>
    <w:rsid w:val="00A7412D"/>
    <w:rsid w:val="00AB2015"/>
    <w:rsid w:val="00AF49D5"/>
    <w:rsid w:val="00B364A4"/>
    <w:rsid w:val="00B52042"/>
    <w:rsid w:val="00B67EEA"/>
    <w:rsid w:val="00C520A4"/>
    <w:rsid w:val="00C7742A"/>
    <w:rsid w:val="00CE3198"/>
    <w:rsid w:val="00CF4495"/>
    <w:rsid w:val="00D219F0"/>
    <w:rsid w:val="00D3189B"/>
    <w:rsid w:val="00D37D7D"/>
    <w:rsid w:val="00D46A27"/>
    <w:rsid w:val="00D61FAA"/>
    <w:rsid w:val="00DF335B"/>
    <w:rsid w:val="00DF4CBE"/>
    <w:rsid w:val="00DF6079"/>
    <w:rsid w:val="00E519EA"/>
    <w:rsid w:val="00E85DA7"/>
    <w:rsid w:val="00EB78E6"/>
    <w:rsid w:val="00EF1046"/>
    <w:rsid w:val="00F923CE"/>
    <w:rsid w:val="00FE3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27CE0"/>
  <w15:chartTrackingRefBased/>
  <w15:docId w15:val="{CA771B7B-D8FD-479F-B957-A0FA32644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sz w:val="24"/>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C4CA3"/>
    <w:pPr>
      <w:keepNext/>
      <w:keepLines/>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semiHidden/>
    <w:unhideWhenUsed/>
    <w:qFormat/>
    <w:rsid w:val="00433E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3EE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3EE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33EE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33EE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33EE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33EE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33EE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CA3"/>
    <w:rPr>
      <w:rFonts w:eastAsiaTheme="majorEastAsia" w:cstheme="majorBidi"/>
      <w:b/>
      <w:color w:val="000000" w:themeColor="text1"/>
      <w:szCs w:val="40"/>
    </w:rPr>
  </w:style>
  <w:style w:type="character" w:customStyle="1" w:styleId="Heading2Char">
    <w:name w:val="Heading 2 Char"/>
    <w:basedOn w:val="DefaultParagraphFont"/>
    <w:link w:val="Heading2"/>
    <w:uiPriority w:val="9"/>
    <w:semiHidden/>
    <w:rsid w:val="00433E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3EE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3EE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33EE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33EE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33EE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33EE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33EE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33E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E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EE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EE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33E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3EE4"/>
    <w:rPr>
      <w:i/>
      <w:iCs/>
      <w:color w:val="404040" w:themeColor="text1" w:themeTint="BF"/>
    </w:rPr>
  </w:style>
  <w:style w:type="paragraph" w:styleId="ListParagraph">
    <w:name w:val="List Paragraph"/>
    <w:basedOn w:val="Normal"/>
    <w:uiPriority w:val="34"/>
    <w:qFormat/>
    <w:rsid w:val="00433EE4"/>
    <w:pPr>
      <w:ind w:left="720"/>
      <w:contextualSpacing/>
    </w:pPr>
  </w:style>
  <w:style w:type="character" w:styleId="IntenseEmphasis">
    <w:name w:val="Intense Emphasis"/>
    <w:basedOn w:val="DefaultParagraphFont"/>
    <w:uiPriority w:val="21"/>
    <w:qFormat/>
    <w:rsid w:val="00433EE4"/>
    <w:rPr>
      <w:i/>
      <w:iCs/>
      <w:color w:val="0F4761" w:themeColor="accent1" w:themeShade="BF"/>
    </w:rPr>
  </w:style>
  <w:style w:type="paragraph" w:styleId="IntenseQuote">
    <w:name w:val="Intense Quote"/>
    <w:basedOn w:val="Normal"/>
    <w:next w:val="Normal"/>
    <w:link w:val="IntenseQuoteChar"/>
    <w:uiPriority w:val="30"/>
    <w:qFormat/>
    <w:rsid w:val="00433E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EE4"/>
    <w:rPr>
      <w:i/>
      <w:iCs/>
      <w:color w:val="0F4761" w:themeColor="accent1" w:themeShade="BF"/>
    </w:rPr>
  </w:style>
  <w:style w:type="character" w:styleId="IntenseReference">
    <w:name w:val="Intense Reference"/>
    <w:basedOn w:val="DefaultParagraphFont"/>
    <w:uiPriority w:val="32"/>
    <w:qFormat/>
    <w:rsid w:val="00433EE4"/>
    <w:rPr>
      <w:b/>
      <w:bCs/>
      <w:smallCaps/>
      <w:color w:val="0F4761" w:themeColor="accent1" w:themeShade="BF"/>
      <w:spacing w:val="5"/>
    </w:rPr>
  </w:style>
  <w:style w:type="paragraph" w:styleId="Header">
    <w:name w:val="header"/>
    <w:basedOn w:val="Normal"/>
    <w:link w:val="HeaderChar"/>
    <w:uiPriority w:val="99"/>
    <w:unhideWhenUsed/>
    <w:rsid w:val="00B52042"/>
    <w:pPr>
      <w:tabs>
        <w:tab w:val="center" w:pos="4680"/>
        <w:tab w:val="right" w:pos="9360"/>
      </w:tabs>
      <w:spacing w:line="240" w:lineRule="auto"/>
    </w:pPr>
  </w:style>
  <w:style w:type="character" w:customStyle="1" w:styleId="HeaderChar">
    <w:name w:val="Header Char"/>
    <w:basedOn w:val="DefaultParagraphFont"/>
    <w:link w:val="Header"/>
    <w:uiPriority w:val="99"/>
    <w:rsid w:val="00B52042"/>
  </w:style>
  <w:style w:type="paragraph" w:styleId="Footer">
    <w:name w:val="footer"/>
    <w:basedOn w:val="Normal"/>
    <w:link w:val="FooterChar"/>
    <w:uiPriority w:val="99"/>
    <w:unhideWhenUsed/>
    <w:rsid w:val="00B52042"/>
    <w:pPr>
      <w:tabs>
        <w:tab w:val="center" w:pos="4680"/>
        <w:tab w:val="right" w:pos="9360"/>
      </w:tabs>
      <w:spacing w:line="240" w:lineRule="auto"/>
    </w:pPr>
  </w:style>
  <w:style w:type="character" w:customStyle="1" w:styleId="FooterChar">
    <w:name w:val="Footer Char"/>
    <w:basedOn w:val="DefaultParagraphFont"/>
    <w:link w:val="Footer"/>
    <w:uiPriority w:val="99"/>
    <w:rsid w:val="00B52042"/>
  </w:style>
  <w:style w:type="paragraph" w:styleId="ListBullet">
    <w:name w:val="List Bullet"/>
    <w:basedOn w:val="Normal"/>
    <w:uiPriority w:val="99"/>
    <w:unhideWhenUsed/>
    <w:rsid w:val="00FE303F"/>
    <w:pPr>
      <w:numPr>
        <w:numId w:val="1"/>
      </w:numPr>
      <w:contextualSpacing/>
    </w:pPr>
  </w:style>
  <w:style w:type="character" w:styleId="Hyperlink">
    <w:name w:val="Hyperlink"/>
    <w:basedOn w:val="DefaultParagraphFont"/>
    <w:uiPriority w:val="99"/>
    <w:unhideWhenUsed/>
    <w:rsid w:val="00324258"/>
    <w:rPr>
      <w:color w:val="467886" w:themeColor="hyperlink"/>
      <w:u w:val="single"/>
    </w:rPr>
  </w:style>
  <w:style w:type="character" w:styleId="UnresolvedMention">
    <w:name w:val="Unresolved Mention"/>
    <w:basedOn w:val="DefaultParagraphFont"/>
    <w:uiPriority w:val="99"/>
    <w:semiHidden/>
    <w:unhideWhenUsed/>
    <w:rsid w:val="003242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pmc.ncbi.nlm.nih.gov/articles/PMC8129167/#:~:text=For%20instance%2C%20people%20answered%20that,(Goodall%2C%202014a%3B%20J"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2699</TotalTime>
  <Pages>10</Pages>
  <Words>1979</Words>
  <Characters>11282</Characters>
  <Application>Microsoft Office Word</Application>
  <DocSecurity>0</DocSecurity>
  <Lines>94</Lines>
  <Paragraphs>26</Paragraphs>
  <ScaleCrop>false</ScaleCrop>
  <Company/>
  <LinksUpToDate>false</LinksUpToDate>
  <CharactersWithSpaces>13235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Miao</dc:creator>
  <cp:keywords/>
  <dc:description/>
  <cp:lastModifiedBy>Josh Miao</cp:lastModifiedBy>
  <cp:revision>69</cp:revision>
  <dcterms:created xsi:type="dcterms:W3CDTF">2025-12-16T12:38:00Z</dcterms:created>
  <dcterms:modified xsi:type="dcterms:W3CDTF">2025-12-18T09:37:00Z</dcterms:modified>
</cp:coreProperties>
</file>