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jzo6ouhgyk71" w:id="0"/>
      <w:bookmarkEnd w:id="0"/>
      <w:hyperlink r:id="rId5">
        <w:r w:rsidDel="00000000" w:rsidR="00000000" w:rsidRPr="00000000">
          <w:rPr>
            <w:rFonts w:ascii="Georgia" w:cs="Georgia" w:eastAsia="Georgia" w:hAnsi="Georgia"/>
            <w:b w:val="1"/>
            <w:i w:val="1"/>
            <w:sz w:val="24"/>
            <w:szCs w:val="24"/>
            <w:highlight w:val="white"/>
            <w:rtl w:val="0"/>
          </w:rPr>
          <w:t xml:space="preserve">Pick Me Up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_4pf3q2p4t7ie" w:id="1"/>
      <w:bookmarkEnd w:id="1"/>
      <w:hyperlink r:id="rId6">
        <w:r w:rsidDel="00000000" w:rsidR="00000000" w:rsidRPr="00000000">
          <w:rPr>
            <w:rFonts w:ascii="Georgia" w:cs="Georgia" w:eastAsia="Georgia" w:hAnsi="Georgia"/>
            <w:b w:val="1"/>
            <w:i w:val="1"/>
            <w:color w:val="666666"/>
            <w:sz w:val="24"/>
            <w:szCs w:val="24"/>
            <w:highlight w:val="white"/>
            <w:rtl w:val="0"/>
          </w:rPr>
          <w:t xml:space="preserve">Field Notes Part III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highlight w:val="white"/>
          <w:rtl w:val="0"/>
        </w:rPr>
        <w:t xml:space="preserve">6th May, 2014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wdhcbpsecet" w:id="2"/>
      <w:bookmarkEnd w:id="2"/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http://www.huckmagazine.com/art-and-culture/art-2/top-picks/pick-2/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6honq3a5z0x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fhim7snaflxu" w:id="4"/>
      <w:bookmarkEnd w:id="4"/>
      <w:hyperlink r:id="rId8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Pick Me Up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_e8fj5kshc2b0" w:id="5"/>
      <w:bookmarkEnd w:id="5"/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666666"/>
            <w:sz w:val="24"/>
            <w:szCs w:val="24"/>
            <w:highlight w:val="white"/>
            <w:rtl w:val="0"/>
          </w:rPr>
          <w:t xml:space="preserve">Curator 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highlight w:val="white"/>
          <w:rtl w:val="0"/>
        </w:rPr>
        <w:t xml:space="preserve">30th April, 2014</w:t>
      </w: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bzyji2flyg2" w:id="6"/>
      <w:bookmarkEnd w:id="6"/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http://www.huckmagazine.com/art-and-culture/art-2/curator-qa/pick/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eklwx820kbah" w:id="7"/>
      <w:bookmarkEnd w:id="7"/>
      <w:hyperlink r:id="rId12">
        <w:r w:rsidDel="00000000" w:rsidR="00000000" w:rsidRPr="00000000">
          <w:rPr>
            <w:rFonts w:ascii="Georgia" w:cs="Georgia" w:eastAsia="Georgia" w:hAnsi="Georgia"/>
            <w:b w:val="1"/>
            <w:i w:val="1"/>
            <w:sz w:val="24"/>
            <w:szCs w:val="24"/>
            <w:highlight w:val="white"/>
            <w:rtl w:val="0"/>
          </w:rPr>
          <w:t xml:space="preserve">Letterproeftuin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_j7hcduhoif0r" w:id="8"/>
      <w:bookmarkEnd w:id="8"/>
      <w:hyperlink r:id="rId13">
        <w:r w:rsidDel="00000000" w:rsidR="00000000" w:rsidRPr="00000000">
          <w:rPr>
            <w:rFonts w:ascii="Georgia" w:cs="Georgia" w:eastAsia="Georgia" w:hAnsi="Georgia"/>
            <w:b w:val="1"/>
            <w:i w:val="1"/>
            <w:color w:val="666666"/>
            <w:sz w:val="24"/>
            <w:szCs w:val="24"/>
            <w:highlight w:val="white"/>
            <w:rtl w:val="0"/>
          </w:rPr>
          <w:t xml:space="preserve">Pick Me Up: Field Notes Part II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vzlh9uibucu2" w:id="9"/>
      <w:bookmarkEnd w:id="9"/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highlight w:val="white"/>
          <w:rtl w:val="0"/>
        </w:rPr>
        <w:t xml:space="preserve">28th April, 2014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http://www.huckmagazine.com/art-and-culture/art-2/top-picks/letterproeftuin/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</w:pPr>
      <w:bookmarkStart w:colFirst="0" w:colLast="0" w:name="_oz96q9xhvgvq" w:id="10"/>
      <w:bookmarkEnd w:id="10"/>
      <w:hyperlink r:id="rId15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Pete Fowler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_kxjxw5613pew" w:id="11"/>
      <w:bookmarkEnd w:id="11"/>
      <w:hyperlink r:id="rId16">
        <w:r w:rsidDel="00000000" w:rsidR="00000000" w:rsidRPr="00000000">
          <w:rPr>
            <w:rFonts w:ascii="Georgia" w:cs="Georgia" w:eastAsia="Georgia" w:hAnsi="Georgia"/>
            <w:b w:val="1"/>
            <w:color w:val="666666"/>
            <w:sz w:val="24"/>
            <w:szCs w:val="24"/>
            <w:highlight w:val="white"/>
            <w:rtl w:val="0"/>
          </w:rPr>
          <w:t xml:space="preserve">Pick Me Up: Field Notes Part I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highlight w:val="white"/>
          <w:rtl w:val="0"/>
        </w:rPr>
        <w:t xml:space="preserve">25th April, 2014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http://www.huckmagazine.com/art-and-culture/art-2/things-that-inspire-me/pete-fowler-2/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uckmagazine.com/art-and-culture/art-2/curator-qa/pick/" TargetMode="External"/><Relationship Id="rId10" Type="http://schemas.openxmlformats.org/officeDocument/2006/relationships/hyperlink" Target="http://www.huckmagazine.com/art-and-culture/art-2/curator-qa/pick/" TargetMode="External"/><Relationship Id="rId13" Type="http://schemas.openxmlformats.org/officeDocument/2006/relationships/hyperlink" Target="http://www.huckmagazine.com/art-and-culture/art-2/top-picks/letterproeftuin/" TargetMode="External"/><Relationship Id="rId12" Type="http://schemas.openxmlformats.org/officeDocument/2006/relationships/hyperlink" Target="http://www.huckmagazine.com/art-and-culture/art-2/top-picks/letterproeftui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huckmagazine.com/art-and-culture/art-2/curator-qa/pick/" TargetMode="External"/><Relationship Id="rId15" Type="http://schemas.openxmlformats.org/officeDocument/2006/relationships/hyperlink" Target="http://www.huckmagazine.com/art-and-culture/art-2/things-that-inspire-me/pete-fowler-2/" TargetMode="External"/><Relationship Id="rId14" Type="http://schemas.openxmlformats.org/officeDocument/2006/relationships/hyperlink" Target="http://www.huckmagazine.com/art-and-culture/art-2/top-picks/letterproeftuin/" TargetMode="External"/><Relationship Id="rId17" Type="http://schemas.openxmlformats.org/officeDocument/2006/relationships/hyperlink" Target="http://www.huckmagazine.com/art-and-culture/art-2/things-that-inspire-me/pete-fowler-2/" TargetMode="External"/><Relationship Id="rId16" Type="http://schemas.openxmlformats.org/officeDocument/2006/relationships/hyperlink" Target="http://www.huckmagazine.com/art-and-culture/art-2/things-that-inspire-me/pete-fowler-2/" TargetMode="External"/><Relationship Id="rId5" Type="http://schemas.openxmlformats.org/officeDocument/2006/relationships/hyperlink" Target="http://www.huckmagazine.com/art-and-culture/art-2/top-picks/pick-2/" TargetMode="External"/><Relationship Id="rId6" Type="http://schemas.openxmlformats.org/officeDocument/2006/relationships/hyperlink" Target="http://www.huckmagazine.com/art-and-culture/art-2/top-picks/pick-2/" TargetMode="External"/><Relationship Id="rId7" Type="http://schemas.openxmlformats.org/officeDocument/2006/relationships/hyperlink" Target="http://www.huckmagazine.com/art-and-culture/art-2/top-picks/pick-2/" TargetMode="External"/><Relationship Id="rId8" Type="http://schemas.openxmlformats.org/officeDocument/2006/relationships/hyperlink" Target="http://www.huckmagazine.com/art-and-culture/art-2/curator-qa/pick/" TargetMode="External"/></Relationships>
</file>