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30A5" w14:textId="176E88F6" w:rsidR="00477D99" w:rsidRPr="00244F02" w:rsidRDefault="00E25C80" w:rsidP="00244F02">
      <w:pPr>
        <w:spacing w:before="240" w:after="120" w:line="312" w:lineRule="auto"/>
        <w:outlineLvl w:val="0"/>
        <w:rPr>
          <w:sz w:val="24"/>
          <w:szCs w:val="24"/>
        </w:rPr>
      </w:pPr>
      <w:r w:rsidRPr="00244F02">
        <w:rPr>
          <w:rFonts w:ascii="TimesNewRomanPS-BoldMT" w:hAnsi="TimesNewRomanPS-BoldMT" w:cs="TimesNewRomanPS-BoldMT"/>
          <w:b/>
          <w:bCs/>
          <w:sz w:val="26"/>
          <w:szCs w:val="26"/>
        </w:rPr>
        <w:t>Sound design</w:t>
      </w:r>
    </w:p>
    <w:p w14:paraId="6D8830A6" w14:textId="2044A7C5" w:rsidR="00477D99" w:rsidRPr="00244F02" w:rsidRDefault="00E25C80" w:rsidP="00244F02">
      <w:pPr>
        <w:autoSpaceDE w:val="0"/>
        <w:autoSpaceDN w:val="0"/>
        <w:adjustRightInd w:val="0"/>
        <w:spacing w:before="240" w:after="120" w:line="312" w:lineRule="auto"/>
        <w:outlineLvl w:val="0"/>
        <w:rPr>
          <w:rFonts w:ascii="TimesNewRomanPS-BoldMT" w:hAnsi="TimesNewRomanPS-BoldMT" w:cs="TimesNewRomanPS-BoldMT"/>
          <w:b/>
          <w:bCs/>
          <w:sz w:val="26"/>
          <w:szCs w:val="26"/>
        </w:rPr>
      </w:pPr>
      <w:r w:rsidRPr="00244F02">
        <w:rPr>
          <w:rFonts w:ascii="TimesNewRomanPS-BoldMT" w:hAnsi="TimesNewRomanPS-BoldMT" w:cs="TimesNewRomanPS-BoldMT"/>
          <w:b/>
          <w:bCs/>
          <w:sz w:val="26"/>
          <w:szCs w:val="26"/>
        </w:rPr>
        <w:t>Lab 5</w:t>
      </w:r>
      <w:r w:rsidR="00477D99" w:rsidRPr="00244F02"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: Audio Effect </w:t>
      </w:r>
      <w:r w:rsidR="00722B7C" w:rsidRPr="00244F02">
        <w:rPr>
          <w:rFonts w:ascii="TimesNewRomanPS-BoldMT" w:hAnsi="TimesNewRomanPS-BoldMT" w:cs="TimesNewRomanPS-BoldMT"/>
          <w:b/>
          <w:bCs/>
          <w:sz w:val="26"/>
          <w:szCs w:val="26"/>
        </w:rPr>
        <w:t>Programming</w:t>
      </w:r>
    </w:p>
    <w:p w14:paraId="6D8830A7" w14:textId="19C403E8" w:rsidR="00477D99" w:rsidRPr="00244F02" w:rsidRDefault="00387EDE" w:rsidP="00244F02">
      <w:pPr>
        <w:autoSpaceDE w:val="0"/>
        <w:autoSpaceDN w:val="0"/>
        <w:adjustRightInd w:val="0"/>
        <w:spacing w:before="240" w:after="120" w:line="312" w:lineRule="auto"/>
        <w:outlineLvl w:val="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Background</w:t>
      </w:r>
      <w:r w:rsidR="00477D99" w:rsidRPr="00244F02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:</w:t>
      </w:r>
    </w:p>
    <w:p w14:paraId="6581A393" w14:textId="5A2C0D6D" w:rsidR="0064766A" w:rsidRDefault="0064766A" w:rsidP="00244F02">
      <w:pPr>
        <w:autoSpaceDE w:val="0"/>
        <w:autoSpaceDN w:val="0"/>
        <w:adjustRightInd w:val="0"/>
        <w:spacing w:before="240" w:after="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In this lab, </w:t>
      </w:r>
      <w:r w:rsidR="004059D6">
        <w:rPr>
          <w:rFonts w:ascii="TimesNewRomanPSMT" w:hAnsi="TimesNewRomanPSMT" w:cs="TimesNewRomanPSMT"/>
          <w:sz w:val="24"/>
          <w:szCs w:val="24"/>
        </w:rPr>
        <w:t xml:space="preserve">you will implement and test a graphic </w:t>
      </w:r>
      <w:proofErr w:type="spellStart"/>
      <w:r w:rsidR="004059D6">
        <w:rPr>
          <w:rFonts w:ascii="TimesNewRomanPSMT" w:hAnsi="TimesNewRomanPSMT" w:cs="TimesNewRomanPSMT"/>
          <w:sz w:val="24"/>
          <w:szCs w:val="24"/>
        </w:rPr>
        <w:t>equaliser</w:t>
      </w:r>
      <w:proofErr w:type="spellEnd"/>
      <w:r w:rsidR="0047325E">
        <w:rPr>
          <w:rFonts w:ascii="TimesNewRomanPSMT" w:hAnsi="TimesNewRomanPSMT" w:cs="TimesNewRomanPSMT"/>
          <w:sz w:val="24"/>
          <w:szCs w:val="24"/>
        </w:rPr>
        <w:t xml:space="preserve"> that you build using the Web Audio API</w:t>
      </w:r>
      <w:r w:rsidR="004059D6">
        <w:rPr>
          <w:rFonts w:ascii="TimesNewRomanPSMT" w:hAnsi="TimesNewRomanPSMT" w:cs="TimesNewRomanPSMT"/>
          <w:sz w:val="24"/>
          <w:szCs w:val="24"/>
        </w:rPr>
        <w:t>. S</w:t>
      </w:r>
      <w:r>
        <w:rPr>
          <w:rFonts w:ascii="TimesNewRomanPSMT" w:hAnsi="TimesNewRomanPSMT" w:cs="TimesNewRomanPSMT"/>
          <w:sz w:val="24"/>
          <w:szCs w:val="24"/>
        </w:rPr>
        <w:t>ource code is not provided. So you will need to do a bit more planning and testing than in other labs.</w:t>
      </w:r>
    </w:p>
    <w:p w14:paraId="48B11645" w14:textId="10510357" w:rsidR="00222FC3" w:rsidRDefault="002D3EAC" w:rsidP="00244F02">
      <w:pPr>
        <w:autoSpaceDE w:val="0"/>
        <w:autoSpaceDN w:val="0"/>
        <w:adjustRightInd w:val="0"/>
        <w:spacing w:before="240" w:after="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 graphic </w:t>
      </w:r>
      <w:proofErr w:type="spellStart"/>
      <w:r w:rsidR="00372ACA">
        <w:rPr>
          <w:rFonts w:ascii="TimesNewRomanPSMT" w:hAnsi="TimesNewRomanPSMT" w:cs="TimesNewRomanPSMT"/>
          <w:sz w:val="24"/>
          <w:szCs w:val="24"/>
        </w:rPr>
        <w:t>equalise</w:t>
      </w:r>
      <w:r>
        <w:rPr>
          <w:rFonts w:ascii="TimesNewRomanPSMT" w:hAnsi="TimesNewRomanPSMT" w:cs="TimesNewRomanPSMT"/>
          <w:sz w:val="24"/>
          <w:szCs w:val="24"/>
        </w:rPr>
        <w:t>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is an audio effect that allows one to adjust </w:t>
      </w:r>
      <w:r w:rsidR="00AB5AF5">
        <w:rPr>
          <w:rFonts w:ascii="TimesNewRomanPSMT" w:hAnsi="TimesNewRomanPSMT" w:cs="TimesNewRomanPSMT"/>
          <w:sz w:val="24"/>
          <w:szCs w:val="24"/>
        </w:rPr>
        <w:t>the gains of different frequency ranges</w:t>
      </w:r>
      <w:r w:rsidR="004C5936">
        <w:rPr>
          <w:rFonts w:ascii="TimesNewRomanPSMT" w:hAnsi="TimesNewRomanPSMT" w:cs="TimesNewRomanPSMT"/>
          <w:sz w:val="24"/>
          <w:szCs w:val="24"/>
        </w:rPr>
        <w:t xml:space="preserve">, known as </w:t>
      </w:r>
      <w:r w:rsidR="004059D6">
        <w:rPr>
          <w:rFonts w:ascii="TimesNewRomanPSMT" w:hAnsi="TimesNewRomanPSMT" w:cs="TimesNewRomanPSMT"/>
          <w:sz w:val="24"/>
          <w:szCs w:val="24"/>
        </w:rPr>
        <w:t>frequency bands,</w:t>
      </w:r>
      <w:r w:rsidR="00AB5AF5">
        <w:rPr>
          <w:rFonts w:ascii="TimesNewRomanPSMT" w:hAnsi="TimesNewRomanPSMT" w:cs="TimesNewRomanPSMT"/>
          <w:sz w:val="24"/>
          <w:szCs w:val="24"/>
        </w:rPr>
        <w:t xml:space="preserve"> in a signal. The simplest one features just controls for the low frequency content (bass) and for the high frequency content (treble). </w:t>
      </w:r>
      <w:r w:rsidR="0078032E">
        <w:rPr>
          <w:rFonts w:ascii="TimesNewRomanPSMT" w:hAnsi="TimesNewRomanPSMT" w:cs="TimesNewRomanPSMT"/>
          <w:sz w:val="24"/>
          <w:szCs w:val="24"/>
        </w:rPr>
        <w:t xml:space="preserve">Often though, they will feature lots of sliders to allow </w:t>
      </w:r>
      <w:r w:rsidR="00EF7264">
        <w:rPr>
          <w:rFonts w:ascii="TimesNewRomanPSMT" w:hAnsi="TimesNewRomanPSMT" w:cs="TimesNewRomanPSMT"/>
          <w:sz w:val="24"/>
          <w:szCs w:val="24"/>
        </w:rPr>
        <w:t xml:space="preserve">different gains on narrow frequency ranges. </w:t>
      </w:r>
    </w:p>
    <w:p w14:paraId="1DE1CD82" w14:textId="42C14569" w:rsidR="00222FC3" w:rsidRDefault="00222FC3" w:rsidP="00244F02">
      <w:pPr>
        <w:autoSpaceDE w:val="0"/>
        <w:autoSpaceDN w:val="0"/>
        <w:adjustRightInd w:val="0"/>
        <w:spacing w:before="240" w:after="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2B93EC2" wp14:editId="15DF49BA">
            <wp:extent cx="3028950" cy="2146300"/>
            <wp:effectExtent l="0" t="0" r="0" b="0"/>
            <wp:docPr id="1" name="Picture 1" descr="MXR M108S 10 Band EQ Pedal Sil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XR M108S 10 Band EQ Pedal Silver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2" t="14626" r="23592" b="15249"/>
                    <a:stretch/>
                  </pic:blipFill>
                  <pic:spPr bwMode="auto">
                    <a:xfrm>
                      <a:off x="0" y="0"/>
                      <a:ext cx="30289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6BE9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432F6C8B" wp14:editId="2A6A1897">
            <wp:extent cx="3035300" cy="21346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5" t="18648" r="15290" b="6473"/>
                    <a:stretch/>
                  </pic:blipFill>
                  <pic:spPr bwMode="auto">
                    <a:xfrm>
                      <a:off x="0" y="0"/>
                      <a:ext cx="3041359" cy="213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DC11C" w14:textId="31F31F94" w:rsidR="00C14F5D" w:rsidRPr="00EF4ACA" w:rsidRDefault="00EF4ACA" w:rsidP="00244F02">
      <w:pPr>
        <w:autoSpaceDE w:val="0"/>
        <w:autoSpaceDN w:val="0"/>
        <w:adjustRightInd w:val="0"/>
        <w:spacing w:before="240" w:after="0" w:line="312" w:lineRule="auto"/>
        <w:rPr>
          <w:rFonts w:ascii="TimesNewRomanPSMT" w:hAnsi="TimesNewRomanPSMT" w:cs="TimesNewRomanPSMT"/>
          <w:i/>
          <w:iCs/>
          <w:sz w:val="24"/>
          <w:szCs w:val="24"/>
        </w:rPr>
      </w:pPr>
      <w:r>
        <w:rPr>
          <w:rFonts w:ascii="TimesNewRomanPSMT" w:hAnsi="TimesNewRomanPSMT" w:cs="TimesNewRomanPSMT"/>
          <w:i/>
          <w:iCs/>
          <w:sz w:val="24"/>
          <w:szCs w:val="24"/>
        </w:rPr>
        <w:t xml:space="preserve">A couple of images of a graphic </w:t>
      </w:r>
      <w:proofErr w:type="spellStart"/>
      <w:r>
        <w:rPr>
          <w:rFonts w:ascii="TimesNewRomanPSMT" w:hAnsi="TimesNewRomanPSMT" w:cs="TimesNewRomanPSMT"/>
          <w:i/>
          <w:iCs/>
          <w:sz w:val="24"/>
          <w:szCs w:val="24"/>
        </w:rPr>
        <w:t>equaliser</w:t>
      </w:r>
      <w:proofErr w:type="spellEnd"/>
      <w:r>
        <w:rPr>
          <w:rFonts w:ascii="TimesNewRomanPSMT" w:hAnsi="TimesNewRomanPSMT" w:cs="TimesNewRomanPSMT"/>
          <w:i/>
          <w:iCs/>
          <w:sz w:val="24"/>
          <w:szCs w:val="24"/>
        </w:rPr>
        <w:t>. The audio is divided into different frequency bands</w:t>
      </w:r>
      <w:r w:rsidR="00C42758">
        <w:rPr>
          <w:rFonts w:ascii="TimesNewRomanPSMT" w:hAnsi="TimesNewRomanPSMT" w:cs="TimesNewRomanPSMT"/>
          <w:i/>
          <w:iCs/>
          <w:sz w:val="24"/>
          <w:szCs w:val="24"/>
        </w:rPr>
        <w:t xml:space="preserve">. In this case, they have </w:t>
      </w:r>
      <w:proofErr w:type="spellStart"/>
      <w:r w:rsidR="00C42758">
        <w:rPr>
          <w:rFonts w:ascii="TimesNewRomanPSMT" w:hAnsi="TimesNewRomanPSMT" w:cs="TimesNewRomanPSMT"/>
          <w:i/>
          <w:iCs/>
          <w:sz w:val="24"/>
          <w:szCs w:val="24"/>
        </w:rPr>
        <w:t>centre</w:t>
      </w:r>
      <w:proofErr w:type="spellEnd"/>
      <w:r w:rsidR="00C42758">
        <w:rPr>
          <w:rFonts w:ascii="TimesNewRomanPSMT" w:hAnsi="TimesNewRomanPSMT" w:cs="TimesNewRomanPSMT"/>
          <w:i/>
          <w:iCs/>
          <w:sz w:val="24"/>
          <w:szCs w:val="24"/>
        </w:rPr>
        <w:t xml:space="preserve"> frequencies of</w:t>
      </w:r>
      <w:r w:rsidR="007C5D56">
        <w:rPr>
          <w:rFonts w:ascii="TimesNewRomanPSMT" w:hAnsi="TimesNewRomanPSMT" w:cs="TimesNewRomanPSMT"/>
          <w:i/>
          <w:iCs/>
          <w:sz w:val="24"/>
          <w:szCs w:val="24"/>
        </w:rPr>
        <w:t xml:space="preserve"> approximately</w:t>
      </w:r>
      <w:r w:rsidR="00C42758">
        <w:rPr>
          <w:rFonts w:ascii="TimesNewRomanPSMT" w:hAnsi="TimesNewRomanPSMT" w:cs="TimesNewRomanPSMT"/>
          <w:i/>
          <w:iCs/>
          <w:sz w:val="24"/>
          <w:szCs w:val="24"/>
        </w:rPr>
        <w:t xml:space="preserve"> </w:t>
      </w:r>
      <w:r w:rsidR="007C5D56">
        <w:rPr>
          <w:rFonts w:ascii="TimesNewRomanPSMT" w:hAnsi="TimesNewRomanPSMT" w:cs="TimesNewRomanPSMT"/>
          <w:i/>
          <w:iCs/>
          <w:sz w:val="24"/>
          <w:szCs w:val="24"/>
        </w:rPr>
        <w:t>31.25 Hz, 62.5 Hz, 125 Hz, …</w:t>
      </w:r>
      <w:r w:rsidR="00DF07B6">
        <w:rPr>
          <w:rFonts w:ascii="TimesNewRomanPSMT" w:hAnsi="TimesNewRomanPSMT" w:cs="TimesNewRomanPSMT"/>
          <w:i/>
          <w:iCs/>
          <w:sz w:val="24"/>
          <w:szCs w:val="24"/>
        </w:rPr>
        <w:t xml:space="preserve"> 8000 Hz, 16000 Hz. The </w:t>
      </w:r>
      <w:proofErr w:type="spellStart"/>
      <w:r w:rsidR="00DF07B6">
        <w:rPr>
          <w:rFonts w:ascii="TimesNewRomanPSMT" w:hAnsi="TimesNewRomanPSMT" w:cs="TimesNewRomanPSMT"/>
          <w:i/>
          <w:iCs/>
          <w:sz w:val="24"/>
          <w:szCs w:val="24"/>
        </w:rPr>
        <w:t>centre</w:t>
      </w:r>
      <w:proofErr w:type="spellEnd"/>
      <w:r w:rsidR="00DF07B6">
        <w:rPr>
          <w:rFonts w:ascii="TimesNewRomanPSMT" w:hAnsi="TimesNewRomanPSMT" w:cs="TimesNewRomanPSMT"/>
          <w:i/>
          <w:iCs/>
          <w:sz w:val="24"/>
          <w:szCs w:val="24"/>
        </w:rPr>
        <w:t xml:space="preserve"> frequencies and Q values of each frequency band are fixed but the user can adjust the gains on each band.</w:t>
      </w:r>
    </w:p>
    <w:p w14:paraId="1B3F0B91" w14:textId="62FB8720" w:rsidR="00DC192A" w:rsidRDefault="00CE2043" w:rsidP="00244F02">
      <w:pPr>
        <w:autoSpaceDE w:val="0"/>
        <w:autoSpaceDN w:val="0"/>
        <w:adjustRightInd w:val="0"/>
        <w:spacing w:before="240" w:after="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 simple way to construct a graphic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equaliser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is to </w:t>
      </w:r>
      <w:r w:rsidR="00DA4943">
        <w:rPr>
          <w:rFonts w:ascii="TimesNewRomanPSMT" w:hAnsi="TimesNewRomanPSMT" w:cs="TimesNewRomanPSMT"/>
          <w:sz w:val="24"/>
          <w:szCs w:val="24"/>
        </w:rPr>
        <w:t xml:space="preserve">use low shelving and high shelving filters for the lowest and highest </w:t>
      </w:r>
      <w:r w:rsidR="00382234">
        <w:rPr>
          <w:rFonts w:ascii="TimesNewRomanPSMT" w:hAnsi="TimesNewRomanPSMT" w:cs="TimesNewRomanPSMT"/>
          <w:sz w:val="24"/>
          <w:szCs w:val="24"/>
        </w:rPr>
        <w:t xml:space="preserve">frequency bands, and peaking filters for all the other bands. </w:t>
      </w:r>
      <w:r w:rsidR="00CE3A4A">
        <w:rPr>
          <w:rFonts w:ascii="TimesNewRomanPSMT" w:hAnsi="TimesNewRomanPSMT" w:cs="TimesNewRomanPSMT"/>
          <w:sz w:val="24"/>
          <w:szCs w:val="24"/>
        </w:rPr>
        <w:t>The filters are connected in series, though the order of the filters does not matter.</w:t>
      </w:r>
    </w:p>
    <w:p w14:paraId="2159A20E" w14:textId="23CF4388" w:rsidR="00652BD1" w:rsidRDefault="00AC7F90" w:rsidP="00244F02">
      <w:pPr>
        <w:autoSpaceDE w:val="0"/>
        <w:autoSpaceDN w:val="0"/>
        <w:adjustRightInd w:val="0"/>
        <w:spacing w:before="240" w:after="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lastRenderedPageBreak/>
        <w:drawing>
          <wp:inline distT="0" distB="0" distL="0" distR="0" wp14:anchorId="0E37983C" wp14:editId="289D30D0">
            <wp:extent cx="5935345" cy="4222859"/>
            <wp:effectExtent l="0" t="0" r="0" b="0"/>
            <wp:docPr id="2092" name="Picture 2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14" cy="4230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49659C" w14:textId="4131E24A" w:rsidR="0031091D" w:rsidRDefault="00CE6658" w:rsidP="00244F02">
      <w:pPr>
        <w:autoSpaceDE w:val="0"/>
        <w:autoSpaceDN w:val="0"/>
        <w:adjustRightInd w:val="0"/>
        <w:spacing w:before="240" w:after="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516F97F5" wp14:editId="13DE2D71">
            <wp:extent cx="6015037" cy="1122631"/>
            <wp:effectExtent l="0" t="0" r="0" b="0"/>
            <wp:docPr id="2095" name="Picture 2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66" cy="11439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46C8B" w14:textId="7ADF576D" w:rsidR="009746B5" w:rsidRPr="009746B5" w:rsidRDefault="009746B5" w:rsidP="00244F02">
      <w:pPr>
        <w:autoSpaceDE w:val="0"/>
        <w:autoSpaceDN w:val="0"/>
        <w:adjustRightInd w:val="0"/>
        <w:spacing w:before="240" w:after="0" w:line="312" w:lineRule="auto"/>
        <w:rPr>
          <w:rFonts w:ascii="TimesNewRomanPSMT" w:hAnsi="TimesNewRomanPSMT" w:cs="TimesNewRomanPSMT"/>
          <w:i/>
          <w:iCs/>
          <w:sz w:val="24"/>
          <w:szCs w:val="24"/>
        </w:rPr>
      </w:pPr>
      <w:r w:rsidRPr="009746B5">
        <w:rPr>
          <w:rFonts w:ascii="TimesNewRomanPSMT" w:hAnsi="TimesNewRomanPSMT" w:cs="TimesNewRomanPSMT"/>
          <w:i/>
          <w:iCs/>
          <w:sz w:val="24"/>
          <w:szCs w:val="24"/>
        </w:rPr>
        <w:t>(a) Bass and treble tone controls implemented as a low shelving filter and high shelving filter placed in series. (b) Three tone controls, including a peaking filter to adjust the midrange.</w:t>
      </w:r>
      <w:r w:rsidR="00811213">
        <w:rPr>
          <w:rFonts w:ascii="TimesNewRomanPSMT" w:hAnsi="TimesNewRomanPSMT" w:cs="TimesNewRomanPSMT"/>
          <w:i/>
          <w:iCs/>
          <w:sz w:val="24"/>
          <w:szCs w:val="24"/>
        </w:rPr>
        <w:t xml:space="preserve">(c) A graphic </w:t>
      </w:r>
      <w:proofErr w:type="spellStart"/>
      <w:r w:rsidR="00811213">
        <w:rPr>
          <w:rFonts w:ascii="TimesNewRomanPSMT" w:hAnsi="TimesNewRomanPSMT" w:cs="TimesNewRomanPSMT"/>
          <w:i/>
          <w:iCs/>
          <w:sz w:val="24"/>
          <w:szCs w:val="24"/>
        </w:rPr>
        <w:t>equaliser</w:t>
      </w:r>
      <w:proofErr w:type="spellEnd"/>
      <w:r w:rsidR="00811213">
        <w:rPr>
          <w:rFonts w:ascii="TimesNewRomanPSMT" w:hAnsi="TimesNewRomanPSMT" w:cs="TimesNewRomanPSMT"/>
          <w:i/>
          <w:iCs/>
          <w:sz w:val="24"/>
          <w:szCs w:val="24"/>
        </w:rPr>
        <w:t xml:space="preserve"> with many peaking filters to adjust the gain on different bands.</w:t>
      </w:r>
    </w:p>
    <w:p w14:paraId="137AD996" w14:textId="262DB91C" w:rsidR="009764E6" w:rsidRDefault="007A5E26" w:rsidP="00786577">
      <w:pPr>
        <w:autoSpaceDE w:val="0"/>
        <w:autoSpaceDN w:val="0"/>
        <w:adjustRightInd w:val="0"/>
        <w:spacing w:before="240" w:after="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centre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frequencies </w:t>
      </w:r>
      <w:r w:rsidR="00A161DA">
        <w:rPr>
          <w:rFonts w:ascii="TimesNewRomanPSMT" w:hAnsi="TimesNewRomanPSMT" w:cs="TimesNewRomanPSMT"/>
          <w:sz w:val="24"/>
          <w:szCs w:val="24"/>
        </w:rPr>
        <w:t>o</w:t>
      </w:r>
      <w:r w:rsidR="00BF0C48">
        <w:rPr>
          <w:rFonts w:ascii="TimesNewRomanPSMT" w:hAnsi="TimesNewRomanPSMT" w:cs="TimesNewRomanPSMT"/>
          <w:sz w:val="24"/>
          <w:szCs w:val="24"/>
        </w:rPr>
        <w:t>f the filters are usually given a spacing based on octaves.</w:t>
      </w:r>
      <w:r w:rsidR="00786577">
        <w:rPr>
          <w:rFonts w:ascii="TimesNewRomanPSMT" w:hAnsi="TimesNewRomanPSMT" w:cs="TimesNewRomanPSMT"/>
          <w:sz w:val="24"/>
          <w:szCs w:val="24"/>
        </w:rPr>
        <w:t xml:space="preserve"> That is, they are </w:t>
      </w:r>
      <w:r w:rsidR="00EA2A0D">
        <w:rPr>
          <w:rFonts w:ascii="TimesNewRomanPSMT" w:hAnsi="TimesNewRomanPSMT" w:cs="TimesNewRomanPSMT"/>
          <w:sz w:val="24"/>
          <w:szCs w:val="24"/>
        </w:rPr>
        <w:t>l</w:t>
      </w:r>
      <w:r w:rsidR="00786577" w:rsidRPr="00786577">
        <w:rPr>
          <w:rFonts w:ascii="TimesNewRomanPSMT" w:hAnsi="TimesNewRomanPSMT" w:cs="TimesNewRomanPSMT"/>
          <w:sz w:val="24"/>
          <w:szCs w:val="24"/>
        </w:rPr>
        <w:t>ogarithmic, not linear, in frequency</w:t>
      </w:r>
      <w:r w:rsidR="00EA2A0D">
        <w:rPr>
          <w:rFonts w:ascii="TimesNewRomanPSMT" w:hAnsi="TimesNewRomanPSMT" w:cs="TimesNewRomanPSMT"/>
          <w:sz w:val="24"/>
          <w:szCs w:val="24"/>
        </w:rPr>
        <w:t xml:space="preserve">. An </w:t>
      </w:r>
      <w:r w:rsidR="00786577" w:rsidRPr="00786577">
        <w:rPr>
          <w:rFonts w:ascii="TimesNewRomanPSMT" w:hAnsi="TimesNewRomanPSMT" w:cs="TimesNewRomanPSMT"/>
          <w:sz w:val="24"/>
          <w:szCs w:val="24"/>
        </w:rPr>
        <w:t xml:space="preserve">octave is </w:t>
      </w:r>
      <w:r w:rsidR="00EA2A0D">
        <w:rPr>
          <w:rFonts w:ascii="TimesNewRomanPSMT" w:hAnsi="TimesNewRomanPSMT" w:cs="TimesNewRomanPSMT"/>
          <w:sz w:val="24"/>
          <w:szCs w:val="24"/>
        </w:rPr>
        <w:t xml:space="preserve">a </w:t>
      </w:r>
      <w:r w:rsidR="00786577" w:rsidRPr="00786577">
        <w:rPr>
          <w:rFonts w:ascii="TimesNewRomanPSMT" w:hAnsi="TimesNewRomanPSMT" w:cs="TimesNewRomanPSMT"/>
          <w:sz w:val="24"/>
          <w:szCs w:val="24"/>
        </w:rPr>
        <w:t>factor of 2 (or 2</w:t>
      </w:r>
      <w:r w:rsidR="00786577" w:rsidRPr="00786577">
        <w:rPr>
          <w:rFonts w:ascii="TimesNewRomanPSMT" w:hAnsi="TimesNewRomanPSMT" w:cs="TimesNewRomanPSMT"/>
          <w:sz w:val="24"/>
          <w:szCs w:val="24"/>
          <w:vertAlign w:val="superscript"/>
        </w:rPr>
        <w:t>1</w:t>
      </w:r>
      <w:r w:rsidR="00786577" w:rsidRPr="00786577">
        <w:rPr>
          <w:rFonts w:ascii="TimesNewRomanPSMT" w:hAnsi="TimesNewRomanPSMT" w:cs="TimesNewRomanPSMT"/>
          <w:sz w:val="24"/>
          <w:szCs w:val="24"/>
        </w:rPr>
        <w:t>)</w:t>
      </w:r>
      <w:r w:rsidR="00F75B96">
        <w:rPr>
          <w:rFonts w:ascii="TimesNewRomanPSMT" w:hAnsi="TimesNewRomanPSMT" w:cs="TimesNewRomanPSMT"/>
          <w:sz w:val="24"/>
          <w:szCs w:val="24"/>
        </w:rPr>
        <w:t xml:space="preserve">. </w:t>
      </w:r>
      <w:r w:rsidR="00786577" w:rsidRPr="00786577">
        <w:rPr>
          <w:rFonts w:ascii="TimesNewRomanPSMT" w:hAnsi="TimesNewRomanPSMT" w:cs="TimesNewRomanPSMT"/>
          <w:sz w:val="24"/>
          <w:szCs w:val="24"/>
        </w:rPr>
        <w:t xml:space="preserve">1/3 octave spacing </w:t>
      </w:r>
      <w:r w:rsidR="00F75B96">
        <w:rPr>
          <w:rFonts w:ascii="TimesNewRomanPSMT" w:hAnsi="TimesNewRomanPSMT" w:cs="TimesNewRomanPSMT"/>
          <w:sz w:val="24"/>
          <w:szCs w:val="24"/>
        </w:rPr>
        <w:t xml:space="preserve">is </w:t>
      </w:r>
      <w:r w:rsidR="00786577" w:rsidRPr="00786577">
        <w:rPr>
          <w:rFonts w:ascii="TimesNewRomanPSMT" w:hAnsi="TimesNewRomanPSMT" w:cs="TimesNewRomanPSMT"/>
          <w:sz w:val="24"/>
          <w:szCs w:val="24"/>
        </w:rPr>
        <w:t xml:space="preserve">based on </w:t>
      </w:r>
      <w:r w:rsidR="00F75B96">
        <w:rPr>
          <w:rFonts w:ascii="TimesNewRomanPSMT" w:hAnsi="TimesNewRomanPSMT" w:cs="TimesNewRomanPSMT"/>
          <w:sz w:val="24"/>
          <w:szCs w:val="24"/>
        </w:rPr>
        <w:t xml:space="preserve">a </w:t>
      </w:r>
      <w:r w:rsidR="00786577" w:rsidRPr="00786577">
        <w:rPr>
          <w:rFonts w:ascii="TimesNewRomanPSMT" w:hAnsi="TimesNewRomanPSMT" w:cs="TimesNewRomanPSMT"/>
          <w:sz w:val="24"/>
          <w:szCs w:val="24"/>
        </w:rPr>
        <w:t>factor of 2</w:t>
      </w:r>
      <w:r w:rsidR="00786577" w:rsidRPr="00F75B96">
        <w:rPr>
          <w:rFonts w:ascii="TimesNewRomanPSMT" w:hAnsi="TimesNewRomanPSMT" w:cs="TimesNewRomanPSMT"/>
          <w:sz w:val="24"/>
          <w:szCs w:val="24"/>
          <w:vertAlign w:val="superscript"/>
        </w:rPr>
        <w:t>1/3</w:t>
      </w:r>
      <w:r w:rsidR="00786577" w:rsidRPr="00786577">
        <w:rPr>
          <w:rFonts w:ascii="TimesNewRomanPSMT" w:hAnsi="TimesNewRomanPSMT" w:cs="TimesNewRomanPSMT"/>
          <w:sz w:val="24"/>
          <w:szCs w:val="24"/>
        </w:rPr>
        <w:t xml:space="preserve"> ~ 1.26</w:t>
      </w:r>
      <w:r w:rsidR="00F75B96">
        <w:rPr>
          <w:rFonts w:ascii="TimesNewRomanPSMT" w:hAnsi="TimesNewRomanPSMT" w:cs="TimesNewRomanPSMT"/>
          <w:sz w:val="24"/>
          <w:szCs w:val="24"/>
        </w:rPr>
        <w:t>.</w:t>
      </w:r>
      <w:r w:rsidR="009764E6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7A3CAC63" w14:textId="2A05D8C2" w:rsidR="00BF0C48" w:rsidRDefault="009764E6" w:rsidP="00BF0C48">
      <w:pPr>
        <w:autoSpaceDE w:val="0"/>
        <w:autoSpaceDN w:val="0"/>
        <w:adjustRightInd w:val="0"/>
        <w:spacing w:before="240" w:after="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So </w:t>
      </w:r>
      <w:r w:rsidR="00BF0C48" w:rsidRPr="00BF0C48">
        <w:rPr>
          <w:rFonts w:ascii="TimesNewRomanPSMT" w:hAnsi="TimesNewRomanPSMT" w:cs="TimesNewRomanPSMT"/>
          <w:sz w:val="24"/>
          <w:szCs w:val="24"/>
        </w:rPr>
        <w:t>1 octave spacing starting at 100Hz would have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centre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frequencies at 100 Hz, </w:t>
      </w:r>
      <w:r w:rsidR="00BF0C48" w:rsidRPr="00BF0C48">
        <w:rPr>
          <w:rFonts w:ascii="TimesNewRomanPSMT" w:hAnsi="TimesNewRomanPSMT" w:cs="TimesNewRomanPSMT"/>
          <w:sz w:val="24"/>
          <w:szCs w:val="24"/>
        </w:rPr>
        <w:t>200Hz, 400Hz, 800Hz, 1.6kHz, ...</w:t>
      </w:r>
      <w:r w:rsidR="007C03BD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And </w:t>
      </w:r>
      <w:r w:rsidR="00BF0C48" w:rsidRPr="00BF0C48">
        <w:rPr>
          <w:rFonts w:ascii="TimesNewRomanPSMT" w:hAnsi="TimesNewRomanPSMT" w:cs="TimesNewRomanPSMT"/>
          <w:sz w:val="24"/>
          <w:szCs w:val="24"/>
        </w:rPr>
        <w:t>1/3 octave spacing starting at 100Hz would have</w:t>
      </w:r>
      <w:r w:rsidRPr="009764E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centre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frequencies at 100Hz, </w:t>
      </w:r>
      <w:r w:rsidR="00BF0C48" w:rsidRPr="00BF0C48">
        <w:rPr>
          <w:rFonts w:ascii="TimesNewRomanPSMT" w:hAnsi="TimesNewRomanPSMT" w:cs="TimesNewRomanPSMT"/>
          <w:sz w:val="24"/>
          <w:szCs w:val="24"/>
        </w:rPr>
        <w:t>126Hz, 159Hz, 200Hz, 252Hz, 318Hz, 400Hz</w:t>
      </w:r>
      <w:r>
        <w:rPr>
          <w:rFonts w:ascii="TimesNewRomanPSMT" w:hAnsi="TimesNewRomanPSMT" w:cs="TimesNewRomanPSMT"/>
          <w:sz w:val="24"/>
          <w:szCs w:val="24"/>
        </w:rPr>
        <w:t>, …</w:t>
      </w:r>
    </w:p>
    <w:p w14:paraId="5344167D" w14:textId="1CF7CD33" w:rsidR="008717E9" w:rsidRPr="008717E9" w:rsidRDefault="008717E9" w:rsidP="008717E9">
      <w:pPr>
        <w:autoSpaceDE w:val="0"/>
        <w:autoSpaceDN w:val="0"/>
        <w:adjustRightInd w:val="0"/>
        <w:spacing w:before="240" w:after="120" w:line="312" w:lineRule="auto"/>
        <w:outlineLvl w:val="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244F02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Instructions:</w:t>
      </w:r>
    </w:p>
    <w:p w14:paraId="4BD83F8B" w14:textId="2412DB3B" w:rsidR="004B5298" w:rsidRDefault="008717E9" w:rsidP="00244F02">
      <w:pPr>
        <w:autoSpaceDE w:val="0"/>
        <w:autoSpaceDN w:val="0"/>
        <w:adjustRightInd w:val="0"/>
        <w:spacing w:before="240" w:after="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 will design, code and test a simple graphic </w:t>
      </w:r>
      <w:proofErr w:type="spellStart"/>
      <w:r w:rsidR="00372ACA">
        <w:rPr>
          <w:rFonts w:ascii="TimesNewRomanPSMT" w:hAnsi="TimesNewRomanPSMT" w:cs="TimesNewRomanPSMT"/>
          <w:sz w:val="24"/>
          <w:szCs w:val="24"/>
        </w:rPr>
        <w:t>equalise</w:t>
      </w:r>
      <w:r>
        <w:rPr>
          <w:rFonts w:ascii="TimesNewRomanPSMT" w:hAnsi="TimesNewRomanPSMT" w:cs="TimesNewRomanPSMT"/>
          <w:sz w:val="24"/>
          <w:szCs w:val="24"/>
        </w:rPr>
        <w:t>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r w:rsidR="00CF6426">
        <w:rPr>
          <w:rFonts w:ascii="TimesNewRomanPSMT" w:hAnsi="TimesNewRomanPSMT" w:cs="TimesNewRomanPSMT"/>
          <w:sz w:val="24"/>
          <w:szCs w:val="24"/>
        </w:rPr>
        <w:t xml:space="preserve">You can use the </w:t>
      </w:r>
      <w:proofErr w:type="spellStart"/>
      <w:r w:rsidR="00CF6426">
        <w:rPr>
          <w:rFonts w:ascii="TimesNewRomanPSMT" w:hAnsi="TimesNewRomanPSMT" w:cs="TimesNewRomanPSMT"/>
          <w:sz w:val="24"/>
          <w:szCs w:val="24"/>
        </w:rPr>
        <w:t>BiquadFilter</w:t>
      </w:r>
      <w:proofErr w:type="spellEnd"/>
      <w:r w:rsidR="00CF6426">
        <w:rPr>
          <w:rFonts w:ascii="TimesNewRomanPSMT" w:hAnsi="TimesNewRomanPSMT" w:cs="TimesNewRomanPSMT"/>
          <w:sz w:val="24"/>
          <w:szCs w:val="24"/>
        </w:rPr>
        <w:t xml:space="preserve"> nodes, or any other nodes you wish, as well as creating your own </w:t>
      </w:r>
      <w:proofErr w:type="spellStart"/>
      <w:r w:rsidR="00CF6426">
        <w:rPr>
          <w:rFonts w:ascii="TimesNewRomanPSMT" w:hAnsi="TimesNewRomanPSMT" w:cs="TimesNewRomanPSMT"/>
          <w:sz w:val="24"/>
          <w:szCs w:val="24"/>
        </w:rPr>
        <w:t>AudioWorklets</w:t>
      </w:r>
      <w:proofErr w:type="spellEnd"/>
      <w:r w:rsidR="00CF6426">
        <w:rPr>
          <w:rFonts w:ascii="TimesNewRomanPSMT" w:hAnsi="TimesNewRomanPSMT" w:cs="TimesNewRomanPSMT"/>
          <w:sz w:val="24"/>
          <w:szCs w:val="24"/>
        </w:rPr>
        <w:t xml:space="preserve">. </w:t>
      </w:r>
      <w:r w:rsidR="004B5298">
        <w:rPr>
          <w:rFonts w:ascii="TimesNewRomanPSMT" w:hAnsi="TimesNewRomanPSMT" w:cs="TimesNewRomanPSMT"/>
          <w:sz w:val="24"/>
          <w:szCs w:val="24"/>
        </w:rPr>
        <w:t xml:space="preserve">You </w:t>
      </w:r>
      <w:r w:rsidR="004509B1">
        <w:rPr>
          <w:rFonts w:ascii="TimesNewRomanPSMT" w:hAnsi="TimesNewRomanPSMT" w:cs="TimesNewRomanPSMT"/>
          <w:sz w:val="24"/>
          <w:szCs w:val="24"/>
        </w:rPr>
        <w:t xml:space="preserve">may need to </w:t>
      </w:r>
      <w:r w:rsidR="004509B1">
        <w:rPr>
          <w:rFonts w:ascii="TimesNewRomanPSMT" w:hAnsi="TimesNewRomanPSMT" w:cs="TimesNewRomanPSMT"/>
          <w:sz w:val="24"/>
          <w:szCs w:val="24"/>
        </w:rPr>
        <w:lastRenderedPageBreak/>
        <w:t xml:space="preserve">experiment with different Q values and </w:t>
      </w:r>
      <w:proofErr w:type="spellStart"/>
      <w:r w:rsidR="004509B1">
        <w:rPr>
          <w:rFonts w:ascii="TimesNewRomanPSMT" w:hAnsi="TimesNewRomanPSMT" w:cs="TimesNewRomanPSMT"/>
          <w:sz w:val="24"/>
          <w:szCs w:val="24"/>
        </w:rPr>
        <w:t>centre</w:t>
      </w:r>
      <w:proofErr w:type="spellEnd"/>
      <w:r w:rsidR="004509B1">
        <w:rPr>
          <w:rFonts w:ascii="TimesNewRomanPSMT" w:hAnsi="TimesNewRomanPSMT" w:cs="TimesNewRomanPSMT"/>
          <w:sz w:val="24"/>
          <w:szCs w:val="24"/>
        </w:rPr>
        <w:t xml:space="preserve"> frequencies</w:t>
      </w:r>
      <w:r w:rsidR="000650A8">
        <w:rPr>
          <w:rFonts w:ascii="TimesNewRomanPSMT" w:hAnsi="TimesNewRomanPSMT" w:cs="TimesNewRomanPSMT"/>
          <w:sz w:val="24"/>
          <w:szCs w:val="24"/>
        </w:rPr>
        <w:t xml:space="preserve"> so that each filter </w:t>
      </w:r>
      <w:r w:rsidR="00E95D98">
        <w:rPr>
          <w:rFonts w:ascii="TimesNewRomanPSMT" w:hAnsi="TimesNewRomanPSMT" w:cs="TimesNewRomanPSMT"/>
          <w:sz w:val="24"/>
          <w:szCs w:val="24"/>
        </w:rPr>
        <w:t>can effectively isolate just one frequency band. You don't need to use ten bands, like in the figures above. A minimum of 3 bands is sufficient.</w:t>
      </w:r>
    </w:p>
    <w:p w14:paraId="5F7E8C41" w14:textId="09C641A4" w:rsidR="002C6DA0" w:rsidRDefault="002C6DA0" w:rsidP="00244F02">
      <w:pPr>
        <w:autoSpaceDE w:val="0"/>
        <w:autoSpaceDN w:val="0"/>
        <w:adjustRightInd w:val="0"/>
        <w:spacing w:before="240" w:after="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interface should allow the user to adjust the gain on each frequency band</w:t>
      </w:r>
      <w:r w:rsidR="00600774">
        <w:rPr>
          <w:rFonts w:ascii="TimesNewRomanPSMT" w:hAnsi="TimesNewRomanPSMT" w:cs="TimesNewRomanPSMT"/>
          <w:sz w:val="24"/>
          <w:szCs w:val="24"/>
        </w:rPr>
        <w:t xml:space="preserve">. The </w:t>
      </w:r>
      <w:proofErr w:type="spellStart"/>
      <w:r w:rsidR="00600774">
        <w:rPr>
          <w:rFonts w:ascii="TimesNewRomanPSMT" w:hAnsi="TimesNewRomanPSMT" w:cs="TimesNewRomanPSMT"/>
          <w:sz w:val="24"/>
          <w:szCs w:val="24"/>
        </w:rPr>
        <w:t>lowshelf</w:t>
      </w:r>
      <w:proofErr w:type="spellEnd"/>
      <w:r w:rsidR="00600774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="00600774">
        <w:rPr>
          <w:rFonts w:ascii="TimesNewRomanPSMT" w:hAnsi="TimesNewRomanPSMT" w:cs="TimesNewRomanPSMT"/>
          <w:sz w:val="24"/>
          <w:szCs w:val="24"/>
        </w:rPr>
        <w:t>highshelf</w:t>
      </w:r>
      <w:proofErr w:type="spellEnd"/>
      <w:r w:rsidR="00600774">
        <w:rPr>
          <w:rFonts w:ascii="TimesNewRomanPSMT" w:hAnsi="TimesNewRomanPSMT" w:cs="TimesNewRomanPSMT"/>
          <w:sz w:val="24"/>
          <w:szCs w:val="24"/>
        </w:rPr>
        <w:t xml:space="preserve"> and peaking filters in the Web Audio API</w:t>
      </w:r>
      <w:r w:rsidR="003622BB">
        <w:rPr>
          <w:rFonts w:ascii="TimesNewRomanPSMT" w:hAnsi="TimesNewRomanPSMT" w:cs="TimesNewRomanPSMT"/>
          <w:sz w:val="24"/>
          <w:szCs w:val="24"/>
        </w:rPr>
        <w:t xml:space="preserve"> have a gain parameter, in decibels,</w:t>
      </w:r>
      <w:r w:rsidR="00931393">
        <w:rPr>
          <w:rFonts w:ascii="TimesNewRomanPSMT" w:hAnsi="TimesNewRomanPSMT" w:cs="TimesNewRomanPSMT"/>
          <w:sz w:val="24"/>
          <w:szCs w:val="24"/>
        </w:rPr>
        <w:t xml:space="preserve"> so you can have a slider directly controlling each filter's gain parameter</w:t>
      </w:r>
      <w:r w:rsidR="00126867">
        <w:rPr>
          <w:rFonts w:ascii="TimesNewRomanPSMT" w:hAnsi="TimesNewRomanPSMT" w:cs="TimesNewRomanPSMT"/>
          <w:sz w:val="24"/>
          <w:szCs w:val="24"/>
        </w:rPr>
        <w:t>.</w:t>
      </w:r>
    </w:p>
    <w:p w14:paraId="6D8830A9" w14:textId="2FD356B7" w:rsidR="004E7C4B" w:rsidRDefault="00376C2D" w:rsidP="00244F02">
      <w:pPr>
        <w:autoSpaceDE w:val="0"/>
        <w:autoSpaceDN w:val="0"/>
        <w:adjustRightInd w:val="0"/>
        <w:spacing w:before="240" w:after="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Support will be provided in t</w:t>
      </w:r>
      <w:r w:rsidR="004E7C4B">
        <w:rPr>
          <w:rFonts w:ascii="TimesNewRomanPSMT" w:hAnsi="TimesNewRomanPSMT" w:cs="TimesNewRomanPSMT"/>
          <w:sz w:val="24"/>
          <w:szCs w:val="24"/>
        </w:rPr>
        <w:t>he lab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4E7C4B">
        <w:rPr>
          <w:rFonts w:ascii="TimesNewRomanPSMT" w:hAnsi="TimesNewRomanPSMT" w:cs="TimesNewRomanPSMT"/>
          <w:sz w:val="24"/>
          <w:szCs w:val="24"/>
        </w:rPr>
        <w:t>s</w:t>
      </w:r>
      <w:r>
        <w:rPr>
          <w:rFonts w:ascii="TimesNewRomanPSMT" w:hAnsi="TimesNewRomanPSMT" w:cs="TimesNewRomanPSMT"/>
          <w:sz w:val="24"/>
          <w:szCs w:val="24"/>
        </w:rPr>
        <w:t>essions</w:t>
      </w:r>
      <w:r w:rsidR="004E7C4B">
        <w:rPr>
          <w:rFonts w:ascii="TimesNewRomanPSMT" w:hAnsi="TimesNewRomanPSMT" w:cs="TimesNewRomanPSMT"/>
          <w:sz w:val="24"/>
          <w:szCs w:val="24"/>
        </w:rPr>
        <w:t xml:space="preserve">, but this can also be done </w:t>
      </w:r>
      <w:r>
        <w:rPr>
          <w:rFonts w:ascii="TimesNewRomanPSMT" w:hAnsi="TimesNewRomanPSMT" w:cs="TimesNewRomanPSMT"/>
          <w:sz w:val="24"/>
          <w:szCs w:val="24"/>
        </w:rPr>
        <w:t>on your own time</w:t>
      </w:r>
      <w:r w:rsidR="004E7C4B">
        <w:rPr>
          <w:rFonts w:ascii="TimesNewRomanPSMT" w:hAnsi="TimesNewRomanPSMT" w:cs="TimesNewRomanPSMT"/>
          <w:sz w:val="24"/>
          <w:szCs w:val="24"/>
        </w:rPr>
        <w:t>.</w:t>
      </w:r>
      <w:r w:rsidR="00E95D98" w:rsidRPr="00E95D98">
        <w:rPr>
          <w:rFonts w:ascii="TimesNewRomanPSMT" w:hAnsi="TimesNewRomanPSMT" w:cs="TimesNewRomanPSMT"/>
          <w:sz w:val="24"/>
          <w:szCs w:val="24"/>
        </w:rPr>
        <w:t xml:space="preserve"> </w:t>
      </w:r>
      <w:r w:rsidR="00E95D98">
        <w:rPr>
          <w:rFonts w:ascii="TimesNewRomanPSMT" w:hAnsi="TimesNewRomanPSMT" w:cs="TimesNewRomanPSMT"/>
          <w:sz w:val="24"/>
          <w:szCs w:val="24"/>
        </w:rPr>
        <w:t>You should customize the interface and comment your code to highlight that it is your own.</w:t>
      </w:r>
    </w:p>
    <w:p w14:paraId="287E93B4" w14:textId="50BBA03F" w:rsidR="007C03BD" w:rsidRDefault="007C03BD" w:rsidP="00244F02">
      <w:pPr>
        <w:autoSpaceDE w:val="0"/>
        <w:autoSpaceDN w:val="0"/>
        <w:adjustRightInd w:val="0"/>
        <w:spacing w:before="240" w:after="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To do analysis</w:t>
      </w:r>
      <w:r w:rsidR="00A53C3A">
        <w:rPr>
          <w:rFonts w:ascii="TimesNewRomanPSMT" w:hAnsi="TimesNewRomanPSMT" w:cs="TimesNewRomanPSMT"/>
          <w:sz w:val="24"/>
          <w:szCs w:val="24"/>
        </w:rPr>
        <w:t xml:space="preserve">, you </w:t>
      </w:r>
      <w:r w:rsidR="00126867">
        <w:rPr>
          <w:rFonts w:ascii="TimesNewRomanPSMT" w:hAnsi="TimesNewRomanPSMT" w:cs="TimesNewRomanPSMT"/>
          <w:sz w:val="24"/>
          <w:szCs w:val="24"/>
        </w:rPr>
        <w:t>should</w:t>
      </w:r>
      <w:r w:rsidR="00A53C3A">
        <w:rPr>
          <w:rFonts w:ascii="TimesNewRomanPSMT" w:hAnsi="TimesNewRomanPSMT" w:cs="TimesNewRomanPSMT"/>
          <w:sz w:val="24"/>
          <w:szCs w:val="24"/>
        </w:rPr>
        <w:t xml:space="preserve"> look at the spectrum of the output</w:t>
      </w:r>
      <w:r w:rsidR="00B163E4">
        <w:rPr>
          <w:rFonts w:ascii="TimesNewRomanPSMT" w:hAnsi="TimesNewRomanPSMT" w:cs="TimesNewRomanPSMT"/>
          <w:sz w:val="24"/>
          <w:szCs w:val="24"/>
        </w:rPr>
        <w:t xml:space="preserve"> where noise is used as the input audio stream.</w:t>
      </w:r>
      <w:r w:rsidR="00126867">
        <w:rPr>
          <w:rFonts w:ascii="TimesNewRomanPSMT" w:hAnsi="TimesNewRomanPSMT" w:cs="TimesNewRomanPSMT"/>
          <w:sz w:val="24"/>
          <w:szCs w:val="24"/>
        </w:rPr>
        <w:t xml:space="preserve"> The magnitude spectrum </w:t>
      </w:r>
      <w:r w:rsidR="007151C0">
        <w:rPr>
          <w:rFonts w:ascii="TimesNewRomanPSMT" w:hAnsi="TimesNewRomanPSMT" w:cs="TimesNewRomanPSMT"/>
          <w:sz w:val="24"/>
          <w:szCs w:val="24"/>
        </w:rPr>
        <w:t xml:space="preserve">of noise should be flat, and it can be shaped by the graphic </w:t>
      </w:r>
      <w:proofErr w:type="spellStart"/>
      <w:r w:rsidR="00372ACA">
        <w:rPr>
          <w:rFonts w:ascii="TimesNewRomanPSMT" w:hAnsi="TimesNewRomanPSMT" w:cs="TimesNewRomanPSMT"/>
          <w:sz w:val="24"/>
          <w:szCs w:val="24"/>
        </w:rPr>
        <w:t>equalise</w:t>
      </w:r>
      <w:r w:rsidR="007151C0">
        <w:rPr>
          <w:rFonts w:ascii="TimesNewRomanPSMT" w:hAnsi="TimesNewRomanPSMT" w:cs="TimesNewRomanPSMT"/>
          <w:sz w:val="24"/>
          <w:szCs w:val="24"/>
        </w:rPr>
        <w:t>r</w:t>
      </w:r>
      <w:proofErr w:type="spellEnd"/>
      <w:r w:rsidR="007151C0">
        <w:rPr>
          <w:rFonts w:ascii="TimesNewRomanPSMT" w:hAnsi="TimesNewRomanPSMT" w:cs="TimesNewRomanPSMT"/>
          <w:sz w:val="24"/>
          <w:szCs w:val="24"/>
        </w:rPr>
        <w:t>.</w:t>
      </w:r>
      <w:r w:rsidR="00CF4373">
        <w:rPr>
          <w:rFonts w:ascii="TimesNewRomanPSMT" w:hAnsi="TimesNewRomanPSMT" w:cs="TimesNewRomanPSMT"/>
          <w:sz w:val="24"/>
          <w:szCs w:val="24"/>
        </w:rPr>
        <w:t xml:space="preserve"> You may wish to include other plots, such as the spectrogram</w:t>
      </w:r>
      <w:r w:rsidR="00662C1F">
        <w:rPr>
          <w:rFonts w:ascii="TimesNewRomanPSMT" w:hAnsi="TimesNewRomanPSMT" w:cs="TimesNewRomanPSMT"/>
          <w:sz w:val="24"/>
          <w:szCs w:val="24"/>
        </w:rPr>
        <w:t xml:space="preserve"> or the phase spectrum, or the graphic </w:t>
      </w:r>
      <w:proofErr w:type="spellStart"/>
      <w:r w:rsidR="00372ACA">
        <w:rPr>
          <w:rFonts w:ascii="TimesNewRomanPSMT" w:hAnsi="TimesNewRomanPSMT" w:cs="TimesNewRomanPSMT"/>
          <w:sz w:val="24"/>
          <w:szCs w:val="24"/>
        </w:rPr>
        <w:t>equalise</w:t>
      </w:r>
      <w:r w:rsidR="00662C1F">
        <w:rPr>
          <w:rFonts w:ascii="TimesNewRomanPSMT" w:hAnsi="TimesNewRomanPSMT" w:cs="TimesNewRomanPSMT"/>
          <w:sz w:val="24"/>
          <w:szCs w:val="24"/>
        </w:rPr>
        <w:t>r</w:t>
      </w:r>
      <w:proofErr w:type="spellEnd"/>
      <w:r w:rsidR="00662C1F">
        <w:rPr>
          <w:rFonts w:ascii="TimesNewRomanPSMT" w:hAnsi="TimesNewRomanPSMT" w:cs="TimesNewRomanPSMT"/>
          <w:sz w:val="24"/>
          <w:szCs w:val="24"/>
        </w:rPr>
        <w:t xml:space="preserve"> applied to noise.</w:t>
      </w:r>
    </w:p>
    <w:p w14:paraId="0C0E5BD1" w14:textId="0D2273FF" w:rsidR="00F74E91" w:rsidRDefault="00F74E91" w:rsidP="00F74E91">
      <w:pPr>
        <w:autoSpaceDE w:val="0"/>
        <w:autoSpaceDN w:val="0"/>
        <w:adjustRightInd w:val="0"/>
        <w:spacing w:before="240" w:after="120" w:line="312" w:lineRule="auto"/>
        <w:outlineLvl w:val="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Extra credit</w:t>
      </w:r>
      <w:r w:rsidRPr="00244F02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:</w:t>
      </w:r>
    </w:p>
    <w:p w14:paraId="6C9DE2A3" w14:textId="18EA29C7" w:rsidR="003F6AE8" w:rsidRDefault="0055564D" w:rsidP="002802AE">
      <w:pPr>
        <w:autoSpaceDE w:val="0"/>
        <w:autoSpaceDN w:val="0"/>
        <w:adjustRightInd w:val="0"/>
        <w:spacing w:before="240" w:after="120" w:line="312" w:lineRule="auto"/>
        <w:outlineLvl w:val="0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 xml:space="preserve">As shown below, a graphic </w:t>
      </w:r>
      <w:proofErr w:type="spellStart"/>
      <w:r w:rsidR="00372ACA">
        <w:rPr>
          <w:rFonts w:ascii="TimesNewRomanPS-BoldMT" w:hAnsi="TimesNewRomanPS-BoldMT" w:cs="TimesNewRomanPS-BoldMT"/>
          <w:sz w:val="24"/>
          <w:szCs w:val="24"/>
        </w:rPr>
        <w:t>equalise</w:t>
      </w:r>
      <w:r>
        <w:rPr>
          <w:rFonts w:ascii="TimesNewRomanPS-BoldMT" w:hAnsi="TimesNewRomanPS-BoldMT" w:cs="TimesNewRomanPS-BoldMT"/>
          <w:sz w:val="24"/>
          <w:szCs w:val="24"/>
        </w:rPr>
        <w:t>r</w:t>
      </w:r>
      <w:proofErr w:type="spellEnd"/>
      <w:r>
        <w:rPr>
          <w:rFonts w:ascii="TimesNewRomanPS-BoldMT" w:hAnsi="TimesNewRomanPS-BoldMT" w:cs="TimesNewRomanPS-BoldMT"/>
          <w:sz w:val="24"/>
          <w:szCs w:val="24"/>
        </w:rPr>
        <w:t xml:space="preserve"> can also be built </w:t>
      </w:r>
      <w:r w:rsidR="002802AE">
        <w:rPr>
          <w:rFonts w:ascii="TimesNewRomanPS-BoldMT" w:hAnsi="TimesNewRomanPS-BoldMT" w:cs="TimesNewRomanPS-BoldMT"/>
          <w:sz w:val="24"/>
          <w:szCs w:val="24"/>
        </w:rPr>
        <w:t xml:space="preserve">using </w:t>
      </w:r>
      <w:r w:rsidR="00695F95">
        <w:rPr>
          <w:rFonts w:ascii="TimesNewRomanPS-BoldMT" w:hAnsi="TimesNewRomanPS-BoldMT" w:cs="TimesNewRomanPS-BoldMT"/>
          <w:sz w:val="24"/>
          <w:szCs w:val="24"/>
        </w:rPr>
        <w:t xml:space="preserve">a </w:t>
      </w:r>
      <w:r w:rsidR="002802AE" w:rsidRPr="002802AE">
        <w:rPr>
          <w:rFonts w:ascii="TimesNewRomanPS-BoldMT" w:hAnsi="TimesNewRomanPS-BoldMT" w:cs="TimesNewRomanPS-BoldMT"/>
          <w:sz w:val="24"/>
          <w:szCs w:val="24"/>
        </w:rPr>
        <w:t xml:space="preserve">lowpass filter, bandpass filters and </w:t>
      </w:r>
      <w:r w:rsidR="00695F95">
        <w:rPr>
          <w:rFonts w:ascii="TimesNewRomanPS-BoldMT" w:hAnsi="TimesNewRomanPS-BoldMT" w:cs="TimesNewRomanPS-BoldMT"/>
          <w:sz w:val="24"/>
          <w:szCs w:val="24"/>
        </w:rPr>
        <w:t xml:space="preserve">a </w:t>
      </w:r>
      <w:proofErr w:type="spellStart"/>
      <w:r w:rsidR="002802AE" w:rsidRPr="002802AE">
        <w:rPr>
          <w:rFonts w:ascii="TimesNewRomanPS-BoldMT" w:hAnsi="TimesNewRomanPS-BoldMT" w:cs="TimesNewRomanPS-BoldMT"/>
          <w:sz w:val="24"/>
          <w:szCs w:val="24"/>
        </w:rPr>
        <w:t>highpass</w:t>
      </w:r>
      <w:proofErr w:type="spellEnd"/>
      <w:r w:rsidR="002802AE" w:rsidRPr="002802AE">
        <w:rPr>
          <w:rFonts w:ascii="TimesNewRomanPS-BoldMT" w:hAnsi="TimesNewRomanPS-BoldMT" w:cs="TimesNewRomanPS-BoldMT"/>
          <w:sz w:val="24"/>
          <w:szCs w:val="24"/>
        </w:rPr>
        <w:t xml:space="preserve"> filters</w:t>
      </w:r>
      <w:r w:rsidR="00206717">
        <w:rPr>
          <w:rFonts w:ascii="TimesNewRomanPS-BoldMT" w:hAnsi="TimesNewRomanPS-BoldMT" w:cs="TimesNewRomanPS-BoldMT"/>
          <w:sz w:val="24"/>
          <w:szCs w:val="24"/>
        </w:rPr>
        <w:t>. These filters try to remove frequency content outside of a frequency band.</w:t>
      </w:r>
      <w:r w:rsidR="006D4A27">
        <w:rPr>
          <w:rFonts w:ascii="TimesNewRomanPS-BoldMT" w:hAnsi="TimesNewRomanPS-BoldMT" w:cs="TimesNewRomanPS-BoldMT"/>
          <w:sz w:val="24"/>
          <w:szCs w:val="24"/>
        </w:rPr>
        <w:t xml:space="preserve"> So they need to be connected in parallel</w:t>
      </w:r>
      <w:r w:rsidR="007A3962">
        <w:rPr>
          <w:rFonts w:ascii="TimesNewRomanPS-BoldMT" w:hAnsi="TimesNewRomanPS-BoldMT" w:cs="TimesNewRomanPS-BoldMT"/>
          <w:sz w:val="24"/>
          <w:szCs w:val="24"/>
        </w:rPr>
        <w:t xml:space="preserve">. That is, the input audio is connected to each </w:t>
      </w:r>
      <w:r w:rsidR="0059043F">
        <w:rPr>
          <w:rFonts w:ascii="TimesNewRomanPS-BoldMT" w:hAnsi="TimesNewRomanPS-BoldMT" w:cs="TimesNewRomanPS-BoldMT"/>
          <w:sz w:val="24"/>
          <w:szCs w:val="24"/>
        </w:rPr>
        <w:t xml:space="preserve">filter, a gain is applied and then the </w:t>
      </w:r>
      <w:r w:rsidR="004E4853">
        <w:rPr>
          <w:rFonts w:ascii="TimesNewRomanPS-BoldMT" w:hAnsi="TimesNewRomanPS-BoldMT" w:cs="TimesNewRomanPS-BoldMT"/>
          <w:sz w:val="24"/>
          <w:szCs w:val="24"/>
        </w:rPr>
        <w:t xml:space="preserve">outputs of the gains are all summed together. </w:t>
      </w:r>
    </w:p>
    <w:p w14:paraId="75A68580" w14:textId="0191762C" w:rsidR="006D30F8" w:rsidRDefault="006D30F8" w:rsidP="002802AE">
      <w:pPr>
        <w:autoSpaceDE w:val="0"/>
        <w:autoSpaceDN w:val="0"/>
        <w:adjustRightInd w:val="0"/>
        <w:spacing w:before="240" w:after="120" w:line="312" w:lineRule="auto"/>
        <w:outlineLvl w:val="0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446F2B69" wp14:editId="77E1222D">
            <wp:extent cx="2565848" cy="1477266"/>
            <wp:effectExtent l="0" t="0" r="0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72" cy="1492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17C530" w14:textId="55F30857" w:rsidR="002802AE" w:rsidRDefault="004E4853" w:rsidP="002802AE">
      <w:pPr>
        <w:autoSpaceDE w:val="0"/>
        <w:autoSpaceDN w:val="0"/>
        <w:adjustRightInd w:val="0"/>
        <w:spacing w:before="240" w:after="120" w:line="312" w:lineRule="auto"/>
        <w:outlineLvl w:val="0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 xml:space="preserve">These filters do not have a gain parameter, so gain nodes should be used. The interface </w:t>
      </w:r>
      <w:r w:rsidR="003F6AE8">
        <w:rPr>
          <w:rFonts w:ascii="TimesNewRomanPS-BoldMT" w:hAnsi="TimesNewRomanPS-BoldMT" w:cs="TimesNewRomanPS-BoldMT"/>
          <w:sz w:val="24"/>
          <w:szCs w:val="24"/>
        </w:rPr>
        <w:t>should take gain values in decibels, and convert it to linear values</w:t>
      </w:r>
      <w:r w:rsidR="006D30F8">
        <w:rPr>
          <w:rFonts w:ascii="TimesNewRomanPS-BoldMT" w:hAnsi="TimesNewRomanPS-BoldMT" w:cs="TimesNewRomanPS-BoldMT"/>
          <w:sz w:val="24"/>
          <w:szCs w:val="24"/>
        </w:rPr>
        <w:t xml:space="preserve"> for use as the gain parameter of each gain node.</w:t>
      </w:r>
    </w:p>
    <w:p w14:paraId="4E617690" w14:textId="5D7EB71D" w:rsidR="00F74E91" w:rsidRPr="006D18FE" w:rsidRDefault="006D30F8" w:rsidP="006D18FE">
      <w:pPr>
        <w:autoSpaceDE w:val="0"/>
        <w:autoSpaceDN w:val="0"/>
        <w:adjustRightInd w:val="0"/>
        <w:spacing w:before="240" w:after="120" w:line="312" w:lineRule="auto"/>
        <w:outlineLvl w:val="0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 xml:space="preserve">For the extra credit, you should implement </w:t>
      </w:r>
      <w:r w:rsidR="006D18FE">
        <w:rPr>
          <w:rFonts w:ascii="TimesNewRomanPS-BoldMT" w:hAnsi="TimesNewRomanPS-BoldMT" w:cs="TimesNewRomanPS-BoldMT"/>
          <w:sz w:val="24"/>
          <w:szCs w:val="24"/>
        </w:rPr>
        <w:t xml:space="preserve">a graphic </w:t>
      </w:r>
      <w:proofErr w:type="spellStart"/>
      <w:r w:rsidR="00372ACA">
        <w:rPr>
          <w:rFonts w:ascii="TimesNewRomanPS-BoldMT" w:hAnsi="TimesNewRomanPS-BoldMT" w:cs="TimesNewRomanPS-BoldMT"/>
          <w:sz w:val="24"/>
          <w:szCs w:val="24"/>
        </w:rPr>
        <w:t>equalise</w:t>
      </w:r>
      <w:r w:rsidR="006D18FE">
        <w:rPr>
          <w:rFonts w:ascii="TimesNewRomanPS-BoldMT" w:hAnsi="TimesNewRomanPS-BoldMT" w:cs="TimesNewRomanPS-BoldMT"/>
          <w:sz w:val="24"/>
          <w:szCs w:val="24"/>
        </w:rPr>
        <w:t>r</w:t>
      </w:r>
      <w:proofErr w:type="spellEnd"/>
      <w:r w:rsidR="006D18FE">
        <w:rPr>
          <w:rFonts w:ascii="TimesNewRomanPS-BoldMT" w:hAnsi="TimesNewRomanPS-BoldMT" w:cs="TimesNewRomanPS-BoldMT"/>
          <w:sz w:val="24"/>
          <w:szCs w:val="24"/>
        </w:rPr>
        <w:t xml:space="preserve"> as shown. Provide source code and produce similar plots to what was done with the original design, showing that they can give similar results.</w:t>
      </w:r>
    </w:p>
    <w:p w14:paraId="6D8830AC" w14:textId="77777777" w:rsidR="00477D99" w:rsidRPr="00244F02" w:rsidRDefault="00477D99" w:rsidP="00244F02">
      <w:pPr>
        <w:autoSpaceDE w:val="0"/>
        <w:autoSpaceDN w:val="0"/>
        <w:adjustRightInd w:val="0"/>
        <w:spacing w:before="240" w:after="120" w:line="312" w:lineRule="auto"/>
        <w:outlineLvl w:val="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244F02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Turn In:</w:t>
      </w:r>
    </w:p>
    <w:p w14:paraId="6D8830AD" w14:textId="77777777" w:rsidR="00477D99" w:rsidRDefault="00477D99" w:rsidP="00244F02">
      <w:pPr>
        <w:autoSpaceDE w:val="0"/>
        <w:autoSpaceDN w:val="0"/>
        <w:adjustRightInd w:val="0"/>
        <w:spacing w:before="240" w:after="12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Using the online submission system, submit a ZIP archive containing:</w:t>
      </w:r>
    </w:p>
    <w:p w14:paraId="68F9450B" w14:textId="02D17C1A" w:rsidR="00C60F5E" w:rsidRDefault="00C60F5E" w:rsidP="00C60F5E">
      <w:pPr>
        <w:autoSpaceDE w:val="0"/>
        <w:autoSpaceDN w:val="0"/>
        <w:adjustRightInd w:val="0"/>
        <w:spacing w:before="240" w:after="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• </w:t>
      </w:r>
      <w:r w:rsidRPr="00722B7C">
        <w:rPr>
          <w:rFonts w:ascii="TimesNewRomanPSMT" w:hAnsi="TimesNewRomanPSMT" w:cs="TimesNewRomanPSMT"/>
          <w:b/>
          <w:sz w:val="24"/>
          <w:szCs w:val="24"/>
        </w:rPr>
        <w:t>Commented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Code </w:t>
      </w:r>
      <w:r>
        <w:rPr>
          <w:rFonts w:ascii="TimesNewRomanPSMT" w:hAnsi="TimesNewRomanPSMT" w:cs="TimesNewRomanPSMT"/>
          <w:sz w:val="24"/>
          <w:szCs w:val="24"/>
        </w:rPr>
        <w:t xml:space="preserve">for your implementation of a graphic </w:t>
      </w:r>
      <w:r w:rsidR="00372ACA">
        <w:rPr>
          <w:rFonts w:ascii="TimesNewRomanPSMT" w:hAnsi="TimesNewRomanPSMT" w:cs="TimesNewRomanPSMT"/>
          <w:sz w:val="24"/>
          <w:szCs w:val="24"/>
        </w:rPr>
        <w:t xml:space="preserve">equalizer (plus the extra credit </w:t>
      </w:r>
      <w:r w:rsidR="00EA3792">
        <w:rPr>
          <w:rFonts w:ascii="TimesNewRomanPSMT" w:hAnsi="TimesNewRomanPSMT" w:cs="TimesNewRomanPSMT"/>
          <w:sz w:val="24"/>
          <w:szCs w:val="24"/>
        </w:rPr>
        <w:t>implementation, if you tried it)</w:t>
      </w:r>
      <w:r>
        <w:rPr>
          <w:rFonts w:ascii="TimesNewRomanPSMT" w:hAnsi="TimesNewRomanPSMT" w:cs="TimesNewRomanPSMT"/>
          <w:sz w:val="24"/>
          <w:szCs w:val="24"/>
        </w:rPr>
        <w:t xml:space="preserve">. Please make your code legible and easy to understand! </w:t>
      </w:r>
    </w:p>
    <w:p w14:paraId="6D8830AE" w14:textId="6C13180A" w:rsidR="00477D99" w:rsidRDefault="00477D99" w:rsidP="00244F02">
      <w:pPr>
        <w:autoSpaceDE w:val="0"/>
        <w:autoSpaceDN w:val="0"/>
        <w:adjustRightInd w:val="0"/>
        <w:spacing w:before="240" w:after="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•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Audio files 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of your </w:t>
      </w:r>
      <w:r w:rsidR="007273A4">
        <w:rPr>
          <w:rFonts w:ascii="TimesNewRomanPSMT" w:hAnsi="TimesNewRomanPSMT" w:cs="TimesNewRomanPSMT"/>
          <w:sz w:val="24"/>
          <w:szCs w:val="24"/>
        </w:rPr>
        <w:t xml:space="preserve">graphic </w:t>
      </w:r>
      <w:proofErr w:type="spellStart"/>
      <w:r w:rsidR="007273A4">
        <w:rPr>
          <w:rFonts w:ascii="TimesNewRomanPSMT" w:hAnsi="TimesNewRomanPSMT" w:cs="TimesNewRomanPSMT"/>
          <w:sz w:val="24"/>
          <w:szCs w:val="24"/>
        </w:rPr>
        <w:t>equaliser</w:t>
      </w:r>
      <w:proofErr w:type="spellEnd"/>
      <w:r w:rsidR="00722B7C">
        <w:rPr>
          <w:rFonts w:ascii="TimesNewRomanPSMT" w:hAnsi="TimesNewRomanPSMT" w:cs="TimesNewRomanPSMT"/>
          <w:sz w:val="24"/>
          <w:szCs w:val="24"/>
        </w:rPr>
        <w:t xml:space="preserve"> in action (at least two processed samples), </w:t>
      </w:r>
      <w:r w:rsidR="00722B7C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plus </w:t>
      </w:r>
      <w:r w:rsidR="00722B7C">
        <w:rPr>
          <w:rFonts w:ascii="TimesNewRomanPSMT" w:hAnsi="TimesNewRomanPSMT" w:cs="TimesNewRomanPSMT"/>
          <w:sz w:val="24"/>
          <w:szCs w:val="24"/>
        </w:rPr>
        <w:t>original version of any source material used.</w:t>
      </w:r>
      <w:r>
        <w:rPr>
          <w:rFonts w:ascii="TimesNewRomanPSMT" w:hAnsi="TimesNewRomanPSMT" w:cs="TimesNewRomanPSMT"/>
          <w:sz w:val="24"/>
          <w:szCs w:val="24"/>
        </w:rPr>
        <w:t>).</w:t>
      </w:r>
    </w:p>
    <w:p w14:paraId="6D8830B1" w14:textId="27D9809C" w:rsidR="00722B7C" w:rsidRDefault="00477D99" w:rsidP="00244F02">
      <w:pPr>
        <w:autoSpaceDE w:val="0"/>
        <w:autoSpaceDN w:val="0"/>
        <w:adjustRightInd w:val="0"/>
        <w:spacing w:before="240" w:after="0" w:line="312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•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PDF Report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3 or 4 sides of A4 total, explaining </w:t>
      </w:r>
      <w:r w:rsidR="004E7C4B">
        <w:rPr>
          <w:rFonts w:ascii="TimesNewRomanPSMT" w:hAnsi="TimesNewRomanPSMT" w:cs="TimesNewRomanPSMT"/>
          <w:sz w:val="24"/>
          <w:szCs w:val="24"/>
        </w:rPr>
        <w:t xml:space="preserve">the </w:t>
      </w:r>
      <w:r w:rsidR="007273A4">
        <w:rPr>
          <w:rFonts w:ascii="TimesNewRomanPSMT" w:hAnsi="TimesNewRomanPSMT" w:cs="TimesNewRomanPSMT"/>
          <w:sz w:val="24"/>
          <w:szCs w:val="24"/>
        </w:rPr>
        <w:t xml:space="preserve">graphic </w:t>
      </w:r>
      <w:proofErr w:type="spellStart"/>
      <w:r w:rsidR="007273A4">
        <w:rPr>
          <w:rFonts w:ascii="TimesNewRomanPSMT" w:hAnsi="TimesNewRomanPSMT" w:cs="TimesNewRomanPSMT"/>
          <w:sz w:val="24"/>
          <w:szCs w:val="24"/>
        </w:rPr>
        <w:t>equaliser</w:t>
      </w:r>
      <w:proofErr w:type="spellEnd"/>
      <w:r w:rsidR="004E7C4B">
        <w:rPr>
          <w:rFonts w:ascii="TimesNewRomanPSMT" w:hAnsi="TimesNewRomanPSMT" w:cs="TimesNewRomanPSMT"/>
          <w:sz w:val="24"/>
          <w:szCs w:val="24"/>
        </w:rPr>
        <w:t xml:space="preserve"> that you have created, and how </w:t>
      </w:r>
      <w:r w:rsidR="00526396">
        <w:rPr>
          <w:rFonts w:ascii="TimesNewRomanPSMT" w:hAnsi="TimesNewRomanPSMT" w:cs="TimesNewRomanPSMT"/>
          <w:sz w:val="24"/>
          <w:szCs w:val="24"/>
        </w:rPr>
        <w:t>any</w:t>
      </w:r>
      <w:r w:rsidR="004E7C4B">
        <w:rPr>
          <w:rFonts w:ascii="TimesNewRomanPSMT" w:hAnsi="TimesNewRomanPSMT" w:cs="TimesNewRomanPSMT"/>
          <w:sz w:val="24"/>
          <w:szCs w:val="24"/>
        </w:rPr>
        <w:t xml:space="preserve"> existing code was modified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. Include </w:t>
      </w:r>
      <w:r w:rsidR="002412B2">
        <w:rPr>
          <w:rFonts w:ascii="TimesNewRomanPSMT" w:hAnsi="TimesNewRomanPSMT" w:cs="TimesNewRomanPSMT"/>
          <w:sz w:val="24"/>
          <w:szCs w:val="24"/>
        </w:rPr>
        <w:t>at least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 two plots</w:t>
      </w:r>
      <w:r w:rsidR="004E7C4B">
        <w:rPr>
          <w:rFonts w:ascii="TimesNewRomanPSMT" w:hAnsi="TimesNewRomanPSMT" w:cs="TimesNewRomanPSMT"/>
          <w:sz w:val="24"/>
          <w:szCs w:val="24"/>
        </w:rPr>
        <w:t xml:space="preserve"> 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showing the </w:t>
      </w:r>
      <w:r w:rsidR="002412B2">
        <w:rPr>
          <w:rFonts w:ascii="TimesNewRomanPSMT" w:hAnsi="TimesNewRomanPSMT" w:cs="TimesNewRomanPSMT"/>
          <w:sz w:val="24"/>
          <w:szCs w:val="24"/>
        </w:rPr>
        <w:t xml:space="preserve">result of applying the </w:t>
      </w:r>
      <w:proofErr w:type="spellStart"/>
      <w:r w:rsidR="00372ACA">
        <w:rPr>
          <w:rFonts w:ascii="TimesNewRomanPSMT" w:hAnsi="TimesNewRomanPSMT" w:cs="TimesNewRomanPSMT"/>
          <w:sz w:val="24"/>
          <w:szCs w:val="24"/>
        </w:rPr>
        <w:t>equalise</w:t>
      </w:r>
      <w:r w:rsidR="002412B2">
        <w:rPr>
          <w:rFonts w:ascii="TimesNewRomanPSMT" w:hAnsi="TimesNewRomanPSMT" w:cs="TimesNewRomanPSMT"/>
          <w:sz w:val="24"/>
          <w:szCs w:val="24"/>
        </w:rPr>
        <w:t>r</w:t>
      </w:r>
      <w:proofErr w:type="spellEnd"/>
      <w:r w:rsidR="002412B2">
        <w:rPr>
          <w:rFonts w:ascii="TimesNewRomanPSMT" w:hAnsi="TimesNewRomanPSMT" w:cs="TimesNewRomanPSMT"/>
          <w:sz w:val="24"/>
          <w:szCs w:val="24"/>
        </w:rPr>
        <w:t xml:space="preserve"> to </w:t>
      </w:r>
      <w:r w:rsidR="000436DA">
        <w:rPr>
          <w:rFonts w:ascii="TimesNewRomanPSMT" w:hAnsi="TimesNewRomanPSMT" w:cs="TimesNewRomanPSMT"/>
          <w:sz w:val="24"/>
          <w:szCs w:val="24"/>
        </w:rPr>
        <w:t>noise and any other</w:t>
      </w:r>
      <w:r w:rsidR="00E353BE">
        <w:rPr>
          <w:rFonts w:ascii="TimesNewRomanPSMT" w:hAnsi="TimesNewRomanPSMT" w:cs="TimesNewRomanPSMT"/>
          <w:sz w:val="24"/>
          <w:szCs w:val="24"/>
        </w:rPr>
        <w:t xml:space="preserve"> audio </w:t>
      </w:r>
      <w:r w:rsidR="000436DA">
        <w:rPr>
          <w:rFonts w:ascii="TimesNewRomanPSMT" w:hAnsi="TimesNewRomanPSMT" w:cs="TimesNewRomanPSMT"/>
          <w:sz w:val="24"/>
          <w:szCs w:val="24"/>
        </w:rPr>
        <w:t>you used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. </w:t>
      </w:r>
      <w:r w:rsidR="00722B7C" w:rsidRPr="009B470E">
        <w:rPr>
          <w:rFonts w:ascii="TimesNewRomanPS-ItalicMT" w:hAnsi="TimesNewRomanPS-ItalicMT" w:cs="TimesNewRomanPS-ItalicMT"/>
          <w:sz w:val="24"/>
          <w:szCs w:val="24"/>
        </w:rPr>
        <w:t>Y</w:t>
      </w:r>
      <w:r w:rsidR="00722B7C" w:rsidRPr="009B470E">
        <w:rPr>
          <w:rFonts w:ascii="TimesNewRomanPSMT" w:hAnsi="TimesNewRomanPSMT" w:cs="TimesNewRomanPSMT"/>
          <w:sz w:val="24"/>
          <w:szCs w:val="24"/>
        </w:rPr>
        <w:t xml:space="preserve">ou can </w:t>
      </w:r>
      <w:proofErr w:type="spellStart"/>
      <w:r w:rsidR="00722B7C">
        <w:rPr>
          <w:rFonts w:ascii="TimesNewRomanPSMT" w:hAnsi="TimesNewRomanPSMT" w:cs="TimesNewRomanPSMT"/>
          <w:sz w:val="24"/>
          <w:szCs w:val="24"/>
        </w:rPr>
        <w:t>analyse</w:t>
      </w:r>
      <w:proofErr w:type="spellEnd"/>
      <w:r w:rsidR="00722B7C">
        <w:rPr>
          <w:rFonts w:ascii="TimesNewRomanPSMT" w:hAnsi="TimesNewRomanPSMT" w:cs="TimesNewRomanPSMT"/>
          <w:sz w:val="24"/>
          <w:szCs w:val="24"/>
        </w:rPr>
        <w:t xml:space="preserve"> the result in </w:t>
      </w:r>
      <w:proofErr w:type="spellStart"/>
      <w:r w:rsidR="009B470E">
        <w:rPr>
          <w:rFonts w:ascii="TimesNewRomanPSMT" w:hAnsi="TimesNewRomanPSMT" w:cs="TimesNewRomanPSMT"/>
          <w:sz w:val="24"/>
          <w:szCs w:val="24"/>
        </w:rPr>
        <w:t>SonicVisualiser</w:t>
      </w:r>
      <w:proofErr w:type="spellEnd"/>
      <w:r w:rsidR="009B470E">
        <w:rPr>
          <w:rFonts w:ascii="TimesNewRomanPSMT" w:hAnsi="TimesNewRomanPSMT" w:cs="TimesNewRomanPSMT"/>
          <w:sz w:val="24"/>
          <w:szCs w:val="24"/>
        </w:rPr>
        <w:t xml:space="preserve"> or any other tool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 to generate plots.</w:t>
      </w:r>
    </w:p>
    <w:sectPr w:rsidR="00722B7C" w:rsidSect="00DD4671"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D99"/>
    <w:rsid w:val="000436DA"/>
    <w:rsid w:val="000650A8"/>
    <w:rsid w:val="000B5B94"/>
    <w:rsid w:val="00126867"/>
    <w:rsid w:val="00206717"/>
    <w:rsid w:val="00222FC3"/>
    <w:rsid w:val="002412B2"/>
    <w:rsid w:val="00244F02"/>
    <w:rsid w:val="002802AE"/>
    <w:rsid w:val="002C6DA0"/>
    <w:rsid w:val="002D3EAC"/>
    <w:rsid w:val="00301C32"/>
    <w:rsid w:val="00304A6E"/>
    <w:rsid w:val="0031091D"/>
    <w:rsid w:val="0034355D"/>
    <w:rsid w:val="003622BB"/>
    <w:rsid w:val="00372ACA"/>
    <w:rsid w:val="00376C2D"/>
    <w:rsid w:val="00382234"/>
    <w:rsid w:val="00387EDE"/>
    <w:rsid w:val="003D088C"/>
    <w:rsid w:val="003F6AE8"/>
    <w:rsid w:val="004059D6"/>
    <w:rsid w:val="004509B1"/>
    <w:rsid w:val="0047325E"/>
    <w:rsid w:val="00477D99"/>
    <w:rsid w:val="004B5298"/>
    <w:rsid w:val="004C5936"/>
    <w:rsid w:val="004E4853"/>
    <w:rsid w:val="004E7C4B"/>
    <w:rsid w:val="00526396"/>
    <w:rsid w:val="0054029A"/>
    <w:rsid w:val="00551197"/>
    <w:rsid w:val="0055564D"/>
    <w:rsid w:val="005736D6"/>
    <w:rsid w:val="0059043F"/>
    <w:rsid w:val="00600774"/>
    <w:rsid w:val="0064766A"/>
    <w:rsid w:val="00652BD1"/>
    <w:rsid w:val="00662C1F"/>
    <w:rsid w:val="0068564C"/>
    <w:rsid w:val="00695F95"/>
    <w:rsid w:val="006D18FE"/>
    <w:rsid w:val="006D30F8"/>
    <w:rsid w:val="006D4A27"/>
    <w:rsid w:val="007151C0"/>
    <w:rsid w:val="00722B7C"/>
    <w:rsid w:val="007273A4"/>
    <w:rsid w:val="0078032E"/>
    <w:rsid w:val="00786577"/>
    <w:rsid w:val="007A3962"/>
    <w:rsid w:val="007A5E26"/>
    <w:rsid w:val="007C03BD"/>
    <w:rsid w:val="007C5D56"/>
    <w:rsid w:val="00811213"/>
    <w:rsid w:val="00813619"/>
    <w:rsid w:val="008717E9"/>
    <w:rsid w:val="00883ABD"/>
    <w:rsid w:val="008B1BC9"/>
    <w:rsid w:val="00931393"/>
    <w:rsid w:val="00935DD7"/>
    <w:rsid w:val="0096143E"/>
    <w:rsid w:val="009746B5"/>
    <w:rsid w:val="009764E6"/>
    <w:rsid w:val="009B470E"/>
    <w:rsid w:val="00A161DA"/>
    <w:rsid w:val="00A53C3A"/>
    <w:rsid w:val="00AB5AF5"/>
    <w:rsid w:val="00AC7F90"/>
    <w:rsid w:val="00B163E4"/>
    <w:rsid w:val="00BD4EC9"/>
    <w:rsid w:val="00BF03EB"/>
    <w:rsid w:val="00BF0C48"/>
    <w:rsid w:val="00BF7C3D"/>
    <w:rsid w:val="00C14F5D"/>
    <w:rsid w:val="00C42758"/>
    <w:rsid w:val="00C60F5E"/>
    <w:rsid w:val="00CE2043"/>
    <w:rsid w:val="00CE3A4A"/>
    <w:rsid w:val="00CE6658"/>
    <w:rsid w:val="00CF4373"/>
    <w:rsid w:val="00CF6426"/>
    <w:rsid w:val="00D13F0C"/>
    <w:rsid w:val="00D26BE9"/>
    <w:rsid w:val="00DA4943"/>
    <w:rsid w:val="00DC192A"/>
    <w:rsid w:val="00DD4671"/>
    <w:rsid w:val="00DF07B6"/>
    <w:rsid w:val="00E17831"/>
    <w:rsid w:val="00E22096"/>
    <w:rsid w:val="00E25C80"/>
    <w:rsid w:val="00E353BE"/>
    <w:rsid w:val="00E95D98"/>
    <w:rsid w:val="00EA2A0D"/>
    <w:rsid w:val="00EA3792"/>
    <w:rsid w:val="00EF4ACA"/>
    <w:rsid w:val="00EF7264"/>
    <w:rsid w:val="00F2461A"/>
    <w:rsid w:val="00F74E91"/>
    <w:rsid w:val="00F75B96"/>
    <w:rsid w:val="00FE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30A5"/>
  <w15:docId w15:val="{4AAE0F47-8A1E-4040-B4FC-7A626BA6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4E7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7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129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82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60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353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044">
          <w:marLeft w:val="24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69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1871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358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QMUL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Joshua Reiss</cp:lastModifiedBy>
  <cp:revision>95</cp:revision>
  <cp:lastPrinted>2013-12-29T16:38:00Z</cp:lastPrinted>
  <dcterms:created xsi:type="dcterms:W3CDTF">2014-01-01T16:47:00Z</dcterms:created>
  <dcterms:modified xsi:type="dcterms:W3CDTF">2022-03-16T07:37:00Z</dcterms:modified>
</cp:coreProperties>
</file>