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7E06" w14:textId="5C4D1A85" w:rsidR="0001706B" w:rsidRDefault="0070652A" w:rsidP="0070652A">
      <w:pPr>
        <w:pStyle w:val="Heading1"/>
        <w:numPr>
          <w:ilvl w:val="0"/>
          <w:numId w:val="0"/>
        </w:numPr>
      </w:pPr>
      <w:bookmarkStart w:id="0" w:name="_Toc88715751"/>
      <w:r>
        <w:t xml:space="preserve">Interlude - </w:t>
      </w:r>
      <w:r w:rsidR="0001706B">
        <w:t>Generating sound with scheduled sources</w:t>
      </w:r>
      <w:bookmarkEnd w:id="0"/>
    </w:p>
    <w:p w14:paraId="28A9037B" w14:textId="17D19C2E" w:rsidR="0001706B" w:rsidRDefault="00B14AC7" w:rsidP="0001706B">
      <w:pPr>
        <w:rPr>
          <w:b/>
          <w:bCs/>
        </w:rPr>
      </w:pPr>
      <w:r>
        <w:t>Five of the Web Audio API's nodes are source nodes</w:t>
      </w:r>
      <w:r w:rsidR="005953B0">
        <w:t>. They don't take inputs from other nodes</w:t>
      </w:r>
      <w:r w:rsidR="00B02B04">
        <w:t xml:space="preserve">, though some </w:t>
      </w:r>
      <w:r w:rsidR="001C4FB9">
        <w:t xml:space="preserve"> of them </w:t>
      </w:r>
      <w:r w:rsidR="00B02B04">
        <w:t>may take input</w:t>
      </w:r>
      <w:r w:rsidR="00362948">
        <w:t xml:space="preserve"> signals from elsewhere (such as</w:t>
      </w:r>
      <w:r w:rsidR="00B02B04">
        <w:t xml:space="preserve"> from a microphone</w:t>
      </w:r>
      <w:r w:rsidR="005953B0">
        <w:t xml:space="preserve">, </w:t>
      </w:r>
      <w:r w:rsidR="00362948">
        <w:t xml:space="preserve">for instance). </w:t>
      </w:r>
      <w:r w:rsidR="009D1455">
        <w:t xml:space="preserve">But these source nodes </w:t>
      </w:r>
      <w:r w:rsidR="005953B0">
        <w:t>generate an output</w:t>
      </w:r>
      <w:r>
        <w:t xml:space="preserve"> sound strea</w:t>
      </w:r>
      <w:r w:rsidR="005953B0">
        <w:t>m</w:t>
      </w:r>
      <w:r w:rsidR="008A4FDD">
        <w:t xml:space="preserve">. Three of those source nodes </w:t>
      </w:r>
      <w:r w:rsidR="0001706B" w:rsidRPr="00A75E93">
        <w:t xml:space="preserve">are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AudioScheduledSourceNodes</w:t>
      </w:r>
      <w:proofErr w:type="spellEnd"/>
      <w:r w:rsidR="0001706B" w:rsidRPr="00A75E93">
        <w:t xml:space="preserve">; the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OscillatorNode</w:t>
      </w:r>
      <w:proofErr w:type="spellEnd"/>
      <w:r w:rsidR="0001706B" w:rsidRPr="00A75E93">
        <w:t xml:space="preserve">, </w:t>
      </w:r>
      <w:proofErr w:type="spellStart"/>
      <w:r w:rsidR="0001706B" w:rsidRPr="00EC280A">
        <w:rPr>
          <w:rFonts w:ascii="Consolas" w:hAnsi="Consolas"/>
          <w:sz w:val="20"/>
          <w:szCs w:val="20"/>
        </w:rPr>
        <w:t>ConstantSourceNode</w:t>
      </w:r>
      <w:proofErr w:type="spellEnd"/>
      <w:r w:rsidR="0001706B" w:rsidRPr="00A75E93">
        <w:t xml:space="preserve">, and  </w:t>
      </w:r>
      <w:proofErr w:type="spellStart"/>
      <w:r w:rsidR="0001706B" w:rsidRPr="00EC280A">
        <w:rPr>
          <w:rFonts w:ascii="Consolas" w:hAnsi="Consolas"/>
          <w:sz w:val="20"/>
          <w:szCs w:val="20"/>
        </w:rPr>
        <w:t>AudioBufferSourceNode</w:t>
      </w:r>
      <w:proofErr w:type="spellEnd"/>
      <w:r w:rsidR="0001706B" w:rsidRPr="00A75E93">
        <w:t xml:space="preserve">. </w:t>
      </w:r>
      <w:r w:rsidR="008A4FDD">
        <w:t>Like the other source nodes, they</w:t>
      </w:r>
      <w:r w:rsidR="0001706B" w:rsidRPr="00A75E93">
        <w:t xml:space="preserve"> have no input connections</w:t>
      </w:r>
      <w:r w:rsidR="008A4FDD">
        <w:t>. But they are scheduled. They must be started to produce output, and they can be stopped and discarded when no longer needed.</w:t>
      </w:r>
      <w:r w:rsidR="0001706B" w:rsidRPr="00A75E93">
        <w:t xml:space="preserve"> </w:t>
      </w:r>
    </w:p>
    <w:p w14:paraId="5A3E7328" w14:textId="34712545" w:rsidR="009904F8" w:rsidRDefault="008238EA" w:rsidP="0001706B">
      <w:r>
        <w:t>In the next three chapters</w:t>
      </w:r>
      <w:r w:rsidR="0001706B" w:rsidRPr="00A75E93">
        <w:t xml:space="preserve">, we focus on </w:t>
      </w:r>
      <w:r w:rsidR="0001706B">
        <w:t>using the</w:t>
      </w:r>
      <w:r>
        <w:t xml:space="preserve"> </w:t>
      </w:r>
      <w:r w:rsidR="00002D7C">
        <w:t>scheduled source n</w:t>
      </w:r>
      <w:r w:rsidR="0001706B">
        <w:t xml:space="preserve">odes to </w:t>
      </w:r>
      <w:r w:rsidR="0001706B" w:rsidRPr="00A75E93">
        <w:t>generate audio</w:t>
      </w:r>
      <w:r w:rsidR="0001706B">
        <w:t xml:space="preserve">, though the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AudioBufferSourceNode</w:t>
      </w:r>
      <w:proofErr w:type="spellEnd"/>
      <w:r w:rsidR="0001706B">
        <w:rPr>
          <w:rFonts w:ascii="Consolas" w:hAnsi="Consolas"/>
          <w:sz w:val="20"/>
          <w:szCs w:val="20"/>
        </w:rPr>
        <w:t xml:space="preserve"> </w:t>
      </w:r>
      <w:r w:rsidR="0001706B" w:rsidRPr="0024075A">
        <w:t xml:space="preserve">can also be used to load existing content. And </w:t>
      </w:r>
      <w:r w:rsidR="00002D7C">
        <w:t xml:space="preserve">one of the ways that </w:t>
      </w:r>
      <w:r w:rsidR="0001706B" w:rsidRPr="0024075A">
        <w:t>we illustrate</w:t>
      </w:r>
      <w:r w:rsidR="0001706B">
        <w:t xml:space="preserve"> use of these nodes</w:t>
      </w:r>
      <w:r w:rsidR="0001706B" w:rsidRPr="00A75E93">
        <w:t xml:space="preserve"> </w:t>
      </w:r>
      <w:r w:rsidR="0001706B">
        <w:t xml:space="preserve">mainly </w:t>
      </w:r>
      <w:r w:rsidR="0001706B" w:rsidRPr="00A75E93">
        <w:t>by looking at several different ways to create a square wave</w:t>
      </w:r>
      <w:r w:rsidR="00463B9B">
        <w:t>:</w:t>
      </w:r>
      <w:r w:rsidR="0001706B" w:rsidRPr="00A75E93">
        <w:t xml:space="preserve"> as a default type of the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OscillatorNode</w:t>
      </w:r>
      <w:proofErr w:type="spellEnd"/>
      <w:r w:rsidR="001F37EF">
        <w:rPr>
          <w:rFonts w:ascii="Consolas" w:hAnsi="Consolas"/>
          <w:sz w:val="20"/>
          <w:szCs w:val="20"/>
        </w:rPr>
        <w:t xml:space="preserve"> (</w:t>
      </w:r>
      <w:r w:rsidR="001F37EF">
        <w:rPr>
          <w:rFonts w:ascii="Consolas" w:hAnsi="Consolas"/>
          <w:sz w:val="20"/>
          <w:szCs w:val="20"/>
        </w:rPr>
        <w:fldChar w:fldCharType="begin"/>
      </w:r>
      <w:r w:rsidR="001F37EF">
        <w:rPr>
          <w:rFonts w:ascii="Consolas" w:hAnsi="Consolas"/>
          <w:sz w:val="20"/>
          <w:szCs w:val="20"/>
        </w:rPr>
        <w:instrText xml:space="preserve"> REF _Ref74025766 \h </w:instrText>
      </w:r>
      <w:r w:rsidR="001F37EF">
        <w:rPr>
          <w:rFonts w:ascii="Consolas" w:hAnsi="Consolas"/>
          <w:sz w:val="20"/>
          <w:szCs w:val="20"/>
        </w:rPr>
      </w:r>
      <w:r w:rsidR="001F37EF">
        <w:rPr>
          <w:rFonts w:ascii="Consolas" w:hAnsi="Consolas"/>
          <w:sz w:val="20"/>
          <w:szCs w:val="20"/>
        </w:rPr>
        <w:fldChar w:fldCharType="separate"/>
      </w:r>
      <w:r w:rsidR="002865D4">
        <w:t xml:space="preserve">Code example </w:t>
      </w:r>
      <w:r w:rsidR="002865D4">
        <w:rPr>
          <w:noProof/>
        </w:rPr>
        <w:t>2</w:t>
      </w:r>
      <w:r w:rsidR="002865D4">
        <w:t>.</w:t>
      </w:r>
      <w:r w:rsidR="002865D4">
        <w:rPr>
          <w:noProof/>
        </w:rPr>
        <w:t>1</w:t>
      </w:r>
      <w:r w:rsidR="001F37EF">
        <w:rPr>
          <w:rFonts w:ascii="Consolas" w:hAnsi="Consolas"/>
          <w:sz w:val="20"/>
          <w:szCs w:val="20"/>
        </w:rPr>
        <w:fldChar w:fldCharType="end"/>
      </w:r>
      <w:r w:rsidR="001F37EF">
        <w:rPr>
          <w:rFonts w:ascii="Consolas" w:hAnsi="Consolas"/>
          <w:sz w:val="20"/>
          <w:szCs w:val="20"/>
        </w:rPr>
        <w:t>)</w:t>
      </w:r>
      <w:r w:rsidR="00463B9B">
        <w:t>;</w:t>
      </w:r>
      <w:r w:rsidR="0001706B" w:rsidRPr="00A75E93">
        <w:t xml:space="preserve"> using the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PeriodicWave</w:t>
      </w:r>
      <w:proofErr w:type="spellEnd"/>
      <w:r w:rsidR="0001706B" w:rsidRPr="00EC280A">
        <w:rPr>
          <w:sz w:val="20"/>
          <w:szCs w:val="20"/>
        </w:rPr>
        <w:t xml:space="preserve"> </w:t>
      </w:r>
      <w:r w:rsidR="0001706B" w:rsidRPr="00A75E93">
        <w:t>to set Fourier coefficients for a square wave</w:t>
      </w:r>
      <w:r w:rsidR="00FD1BA8">
        <w:t xml:space="preserve"> (</w:t>
      </w:r>
      <w:r w:rsidR="00FD1BA8">
        <w:fldChar w:fldCharType="begin"/>
      </w:r>
      <w:r w:rsidR="00FD1BA8">
        <w:instrText xml:space="preserve"> REF _Ref80686829 \h </w:instrText>
      </w:r>
      <w:r w:rsidR="00FD1BA8">
        <w:fldChar w:fldCharType="separate"/>
      </w:r>
      <w:r w:rsidR="002865D4">
        <w:t xml:space="preserve">Code example </w:t>
      </w:r>
      <w:r w:rsidR="002865D4">
        <w:rPr>
          <w:noProof/>
        </w:rPr>
        <w:t>2</w:t>
      </w:r>
      <w:r w:rsidR="002865D4">
        <w:t>.</w:t>
      </w:r>
      <w:r w:rsidR="002865D4">
        <w:rPr>
          <w:noProof/>
        </w:rPr>
        <w:t>2</w:t>
      </w:r>
      <w:r w:rsidR="00FD1BA8">
        <w:fldChar w:fldCharType="end"/>
      </w:r>
      <w:r w:rsidR="00FD1BA8">
        <w:t>)</w:t>
      </w:r>
      <w:r w:rsidR="00463B9B">
        <w:t>;</w:t>
      </w:r>
      <w:r w:rsidR="0001706B" w:rsidRPr="00A75E93">
        <w:t xml:space="preserve"> </w:t>
      </w:r>
      <w:r w:rsidR="00D51493" w:rsidRPr="00D95081">
        <w:t>processing the output of an</w:t>
      </w:r>
      <w:r w:rsidR="00D51493">
        <w:rPr>
          <w:rFonts w:ascii="Consolas" w:hAnsi="Consolas"/>
          <w:sz w:val="20"/>
          <w:szCs w:val="20"/>
        </w:rPr>
        <w:t xml:space="preserve"> </w:t>
      </w:r>
      <w:proofErr w:type="spellStart"/>
      <w:r w:rsidR="00D51493" w:rsidRPr="00EC280A">
        <w:rPr>
          <w:rFonts w:ascii="Consolas" w:hAnsi="Consolas"/>
          <w:sz w:val="20"/>
          <w:szCs w:val="20"/>
        </w:rPr>
        <w:t>AudioBufferSourceNode</w:t>
      </w:r>
      <w:proofErr w:type="spellEnd"/>
      <w:r w:rsidR="00D51493">
        <w:rPr>
          <w:rFonts w:ascii="Consolas" w:hAnsi="Consolas"/>
          <w:sz w:val="20"/>
          <w:szCs w:val="20"/>
        </w:rPr>
        <w:t xml:space="preserve"> </w:t>
      </w:r>
      <w:r w:rsidR="00D51493" w:rsidRPr="00D95081">
        <w:t>that contains one period of a waveform</w:t>
      </w:r>
      <w:r w:rsidR="00D51493">
        <w:t xml:space="preserve"> (</w:t>
      </w:r>
      <w:r w:rsidR="00D51493">
        <w:fldChar w:fldCharType="begin"/>
      </w:r>
      <w:r w:rsidR="00D51493">
        <w:instrText xml:space="preserve"> REF _Ref80763524 \h </w:instrText>
      </w:r>
      <w:r w:rsidR="00D51493">
        <w:fldChar w:fldCharType="separate"/>
      </w:r>
      <w:r w:rsidR="002865D4">
        <w:t xml:space="preserve">Code example </w:t>
      </w:r>
      <w:r w:rsidR="002865D4">
        <w:rPr>
          <w:noProof/>
        </w:rPr>
        <w:t>3</w:t>
      </w:r>
      <w:r w:rsidR="002865D4">
        <w:t>.</w:t>
      </w:r>
      <w:r w:rsidR="002865D4">
        <w:rPr>
          <w:noProof/>
        </w:rPr>
        <w:t>3</w:t>
      </w:r>
      <w:r w:rsidR="00D51493">
        <w:fldChar w:fldCharType="end"/>
      </w:r>
      <w:r w:rsidR="00D51493">
        <w:t xml:space="preserve">); </w:t>
      </w:r>
      <w:r w:rsidR="0001706B" w:rsidRPr="00A75E93">
        <w:t xml:space="preserve">using the </w:t>
      </w:r>
      <w:proofErr w:type="spellStart"/>
      <w:r w:rsidR="0001706B" w:rsidRPr="00EC280A">
        <w:rPr>
          <w:rFonts w:ascii="Consolas" w:hAnsi="Consolas"/>
          <w:sz w:val="20"/>
          <w:szCs w:val="20"/>
        </w:rPr>
        <w:t>ConstantSourceNode</w:t>
      </w:r>
      <w:proofErr w:type="spellEnd"/>
      <w:r w:rsidR="0001706B" w:rsidRPr="00EC280A">
        <w:rPr>
          <w:sz w:val="20"/>
          <w:szCs w:val="20"/>
        </w:rPr>
        <w:t xml:space="preserve"> </w:t>
      </w:r>
      <w:r w:rsidR="0001706B" w:rsidRPr="00A75E93">
        <w:t xml:space="preserve">to set the frequency parameters of many </w:t>
      </w:r>
      <w:proofErr w:type="spellStart"/>
      <w:r w:rsidR="0001706B" w:rsidRPr="00EC280A">
        <w:rPr>
          <w:rFonts w:ascii="Consolas" w:hAnsi="Consolas"/>
          <w:sz w:val="20"/>
          <w:szCs w:val="20"/>
        </w:rPr>
        <w:t>OscillatorNodes</w:t>
      </w:r>
      <w:proofErr w:type="spellEnd"/>
      <w:r w:rsidR="00832D10">
        <w:rPr>
          <w:rFonts w:ascii="Consolas" w:hAnsi="Consolas"/>
          <w:sz w:val="20"/>
          <w:szCs w:val="20"/>
        </w:rPr>
        <w:t xml:space="preserve"> (</w:t>
      </w:r>
      <w:r w:rsidR="00832D10">
        <w:rPr>
          <w:rFonts w:ascii="Consolas" w:hAnsi="Consolas"/>
          <w:sz w:val="20"/>
          <w:szCs w:val="20"/>
        </w:rPr>
        <w:fldChar w:fldCharType="begin"/>
      </w:r>
      <w:r w:rsidR="00832D10">
        <w:rPr>
          <w:rFonts w:ascii="Consolas" w:hAnsi="Consolas"/>
          <w:sz w:val="20"/>
          <w:szCs w:val="20"/>
        </w:rPr>
        <w:instrText xml:space="preserve"> REF _Ref74304643 \h </w:instrText>
      </w:r>
      <w:r w:rsidR="00832D10">
        <w:rPr>
          <w:rFonts w:ascii="Consolas" w:hAnsi="Consolas"/>
          <w:sz w:val="20"/>
          <w:szCs w:val="20"/>
        </w:rPr>
      </w:r>
      <w:r w:rsidR="00832D10">
        <w:rPr>
          <w:rFonts w:ascii="Consolas" w:hAnsi="Consolas"/>
          <w:sz w:val="20"/>
          <w:szCs w:val="20"/>
        </w:rPr>
        <w:fldChar w:fldCharType="separate"/>
      </w:r>
      <w:r w:rsidR="002865D4">
        <w:t xml:space="preserve">Code example </w:t>
      </w:r>
      <w:r w:rsidR="002865D4">
        <w:rPr>
          <w:noProof/>
        </w:rPr>
        <w:t>4</w:t>
      </w:r>
      <w:r w:rsidR="002865D4">
        <w:t>.</w:t>
      </w:r>
      <w:r w:rsidR="002865D4">
        <w:rPr>
          <w:noProof/>
        </w:rPr>
        <w:t>2</w:t>
      </w:r>
      <w:r w:rsidR="00832D10">
        <w:rPr>
          <w:rFonts w:ascii="Consolas" w:hAnsi="Consolas"/>
          <w:sz w:val="20"/>
          <w:szCs w:val="20"/>
        </w:rPr>
        <w:fldChar w:fldCharType="end"/>
      </w:r>
      <w:r w:rsidR="00832D10">
        <w:rPr>
          <w:rFonts w:ascii="Consolas" w:hAnsi="Consolas"/>
          <w:sz w:val="20"/>
          <w:szCs w:val="20"/>
        </w:rPr>
        <w:t>)</w:t>
      </w:r>
      <w:r w:rsidR="00BB5C8B">
        <w:rPr>
          <w:rFonts w:ascii="Consolas" w:hAnsi="Consolas"/>
          <w:sz w:val="20"/>
          <w:szCs w:val="20"/>
        </w:rPr>
        <w:t xml:space="preserve">, </w:t>
      </w:r>
      <w:r w:rsidR="00BB5C8B" w:rsidRPr="00BB5C8B">
        <w:t>and for comparison, setting the</w:t>
      </w:r>
      <w:r w:rsidR="00BB5C8B" w:rsidRPr="00A75E93">
        <w:t xml:space="preserve"> frequency parameters of many </w:t>
      </w:r>
      <w:proofErr w:type="spellStart"/>
      <w:r w:rsidR="00BB5C8B" w:rsidRPr="00EC280A">
        <w:rPr>
          <w:rFonts w:ascii="Consolas" w:hAnsi="Consolas"/>
          <w:sz w:val="20"/>
          <w:szCs w:val="20"/>
        </w:rPr>
        <w:t>OscillatorNodes</w:t>
      </w:r>
      <w:proofErr w:type="spellEnd"/>
      <w:r w:rsidR="00BB5C8B">
        <w:rPr>
          <w:rFonts w:ascii="Consolas" w:hAnsi="Consolas"/>
          <w:sz w:val="20"/>
          <w:szCs w:val="20"/>
        </w:rPr>
        <w:t xml:space="preserve"> </w:t>
      </w:r>
      <w:r w:rsidR="00BB5C8B" w:rsidRPr="00BB5C8B">
        <w:t>without a</w:t>
      </w:r>
      <w:r w:rsidR="00BB5C8B">
        <w:rPr>
          <w:rFonts w:ascii="Consolas" w:hAnsi="Consolas"/>
          <w:sz w:val="20"/>
          <w:szCs w:val="20"/>
        </w:rPr>
        <w:t xml:space="preserve"> </w:t>
      </w:r>
      <w:proofErr w:type="spellStart"/>
      <w:r w:rsidR="00BB5C8B" w:rsidRPr="00EC280A">
        <w:rPr>
          <w:rFonts w:ascii="Consolas" w:hAnsi="Consolas"/>
          <w:sz w:val="20"/>
          <w:szCs w:val="20"/>
        </w:rPr>
        <w:t>ConstantSourceNode</w:t>
      </w:r>
      <w:proofErr w:type="spellEnd"/>
      <w:r w:rsidR="00BB5C8B">
        <w:rPr>
          <w:rFonts w:ascii="Consolas" w:hAnsi="Consolas"/>
          <w:sz w:val="20"/>
          <w:szCs w:val="20"/>
        </w:rPr>
        <w:t xml:space="preserve"> </w:t>
      </w:r>
      <w:r w:rsidR="00BB5C8B" w:rsidRPr="00E61C52">
        <w:t>(</w:t>
      </w:r>
      <w:r w:rsidR="00BB5C8B" w:rsidRPr="00E61C52">
        <w:fldChar w:fldCharType="begin"/>
      </w:r>
      <w:r w:rsidR="00BB5C8B" w:rsidRPr="00E61C52">
        <w:instrText xml:space="preserve"> REF _Ref80534511 \h </w:instrText>
      </w:r>
      <w:r w:rsidR="00E61C52">
        <w:instrText xml:space="preserve"> \* MERGEFORMAT </w:instrText>
      </w:r>
      <w:r w:rsidR="00BB5C8B" w:rsidRPr="00E61C52">
        <w:fldChar w:fldCharType="separate"/>
      </w:r>
      <w:r w:rsidR="002865D4">
        <w:t>Code example 4.3</w:t>
      </w:r>
      <w:r w:rsidR="00BB5C8B" w:rsidRPr="00E61C52">
        <w:fldChar w:fldCharType="end"/>
      </w:r>
      <w:r w:rsidR="00D51493" w:rsidRPr="00E61C52">
        <w:t>)</w:t>
      </w:r>
      <w:r w:rsidR="0001706B" w:rsidRPr="00E61C52">
        <w:t>.</w:t>
      </w:r>
      <w:r w:rsidR="0001706B" w:rsidRPr="00D95081">
        <w:t xml:space="preserve"> </w:t>
      </w:r>
    </w:p>
    <w:p w14:paraId="76F75D32" w14:textId="576BB653" w:rsidR="0070652A" w:rsidRDefault="0001706B" w:rsidP="0001706B">
      <w:r w:rsidRPr="00D95081">
        <w:t>Though</w:t>
      </w:r>
      <w:r w:rsidRPr="00A75E93">
        <w:t xml:space="preserve"> the approach to these nodes and their features is related and sequential, each section and code example is self-contained, and can be read independently of the others.</w:t>
      </w:r>
    </w:p>
    <w:p w14:paraId="20D98603" w14:textId="7064F447" w:rsidR="0001706B" w:rsidRPr="00A75E93" w:rsidRDefault="0001706B" w:rsidP="00EE7D69">
      <w:pPr>
        <w:spacing w:line="240" w:lineRule="auto"/>
        <w:jc w:val="left"/>
      </w:pPr>
    </w:p>
    <w:sectPr w:rsidR="0001706B" w:rsidRPr="00A75E93" w:rsidSect="00413B41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C9BC7" w14:textId="77777777" w:rsidR="00F75B54" w:rsidRDefault="00F75B54" w:rsidP="00B305B6">
      <w:r>
        <w:separator/>
      </w:r>
    </w:p>
  </w:endnote>
  <w:endnote w:type="continuationSeparator" w:id="0">
    <w:p w14:paraId="1E1E15DE" w14:textId="77777777" w:rsidR="00F75B54" w:rsidRDefault="00F75B54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F3EE" w14:textId="77777777" w:rsidR="00F75B54" w:rsidRDefault="00F75B54" w:rsidP="00B305B6">
      <w:r>
        <w:separator/>
      </w:r>
    </w:p>
  </w:footnote>
  <w:footnote w:type="continuationSeparator" w:id="0">
    <w:p w14:paraId="09706BC8" w14:textId="77777777" w:rsidR="00F75B54" w:rsidRDefault="00F75B54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25"/>
  </w:num>
  <w:num w:numId="3">
    <w:abstractNumId w:val="22"/>
  </w:num>
  <w:num w:numId="4">
    <w:abstractNumId w:val="49"/>
  </w:num>
  <w:num w:numId="5">
    <w:abstractNumId w:val="44"/>
  </w:num>
  <w:num w:numId="6">
    <w:abstractNumId w:val="0"/>
  </w:num>
  <w:num w:numId="7">
    <w:abstractNumId w:val="21"/>
  </w:num>
  <w:num w:numId="8">
    <w:abstractNumId w:val="4"/>
  </w:num>
  <w:num w:numId="9">
    <w:abstractNumId w:val="24"/>
  </w:num>
  <w:num w:numId="10">
    <w:abstractNumId w:val="34"/>
  </w:num>
  <w:num w:numId="11">
    <w:abstractNumId w:val="17"/>
  </w:num>
  <w:num w:numId="12">
    <w:abstractNumId w:val="53"/>
  </w:num>
  <w:num w:numId="13">
    <w:abstractNumId w:val="10"/>
  </w:num>
  <w:num w:numId="14">
    <w:abstractNumId w:val="41"/>
  </w:num>
  <w:num w:numId="15">
    <w:abstractNumId w:val="57"/>
  </w:num>
  <w:num w:numId="16">
    <w:abstractNumId w:val="60"/>
  </w:num>
  <w:num w:numId="17">
    <w:abstractNumId w:val="8"/>
  </w:num>
  <w:num w:numId="18">
    <w:abstractNumId w:val="61"/>
  </w:num>
  <w:num w:numId="19">
    <w:abstractNumId w:val="9"/>
  </w:num>
  <w:num w:numId="20">
    <w:abstractNumId w:val="55"/>
  </w:num>
  <w:num w:numId="21">
    <w:abstractNumId w:val="13"/>
  </w:num>
  <w:num w:numId="22">
    <w:abstractNumId w:val="23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8"/>
  </w:num>
  <w:num w:numId="26">
    <w:abstractNumId w:val="40"/>
  </w:num>
  <w:num w:numId="27">
    <w:abstractNumId w:val="1"/>
  </w:num>
  <w:num w:numId="28">
    <w:abstractNumId w:val="37"/>
  </w:num>
  <w:num w:numId="29">
    <w:abstractNumId w:val="29"/>
  </w:num>
  <w:num w:numId="30">
    <w:abstractNumId w:val="33"/>
  </w:num>
  <w:num w:numId="31">
    <w:abstractNumId w:val="50"/>
  </w:num>
  <w:num w:numId="32">
    <w:abstractNumId w:val="26"/>
  </w:num>
  <w:num w:numId="33">
    <w:abstractNumId w:val="63"/>
  </w:num>
  <w:num w:numId="34">
    <w:abstractNumId w:val="38"/>
  </w:num>
  <w:num w:numId="35">
    <w:abstractNumId w:val="52"/>
  </w:num>
  <w:num w:numId="36">
    <w:abstractNumId w:val="36"/>
  </w:num>
  <w:num w:numId="37">
    <w:abstractNumId w:val="3"/>
  </w:num>
  <w:num w:numId="38">
    <w:abstractNumId w:val="32"/>
  </w:num>
  <w:num w:numId="39">
    <w:abstractNumId w:val="31"/>
  </w:num>
  <w:num w:numId="40">
    <w:abstractNumId w:val="5"/>
  </w:num>
  <w:num w:numId="41">
    <w:abstractNumId w:val="59"/>
  </w:num>
  <w:num w:numId="42">
    <w:abstractNumId w:val="7"/>
  </w:num>
  <w:num w:numId="43">
    <w:abstractNumId w:val="20"/>
  </w:num>
  <w:num w:numId="44">
    <w:abstractNumId w:val="35"/>
  </w:num>
  <w:num w:numId="45">
    <w:abstractNumId w:val="48"/>
  </w:num>
  <w:num w:numId="46">
    <w:abstractNumId w:val="43"/>
  </w:num>
  <w:num w:numId="47">
    <w:abstractNumId w:val="51"/>
  </w:num>
  <w:num w:numId="48">
    <w:abstractNumId w:val="45"/>
  </w:num>
  <w:num w:numId="49">
    <w:abstractNumId w:val="42"/>
  </w:num>
  <w:num w:numId="50">
    <w:abstractNumId w:val="47"/>
  </w:num>
  <w:num w:numId="51">
    <w:abstractNumId w:val="54"/>
  </w:num>
  <w:num w:numId="52">
    <w:abstractNumId w:val="6"/>
  </w:num>
  <w:num w:numId="53">
    <w:abstractNumId w:val="56"/>
  </w:num>
  <w:num w:numId="54">
    <w:abstractNumId w:val="11"/>
  </w:num>
  <w:num w:numId="55">
    <w:abstractNumId w:val="30"/>
  </w:num>
  <w:num w:numId="56">
    <w:abstractNumId w:val="58"/>
  </w:num>
  <w:num w:numId="57">
    <w:abstractNumId w:val="16"/>
  </w:num>
  <w:num w:numId="58">
    <w:abstractNumId w:val="39"/>
  </w:num>
  <w:num w:numId="59">
    <w:abstractNumId w:val="27"/>
  </w:num>
  <w:num w:numId="60">
    <w:abstractNumId w:val="12"/>
  </w:num>
  <w:num w:numId="61">
    <w:abstractNumId w:val="15"/>
  </w:num>
  <w:num w:numId="62">
    <w:abstractNumId w:val="14"/>
  </w:num>
  <w:num w:numId="6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62"/>
  </w:num>
  <w:num w:numId="66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6FA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B41"/>
    <w:rsid w:val="00413DD8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4E08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E79AE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87E24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657"/>
    <w:rsid w:val="00986377"/>
    <w:rsid w:val="0098678A"/>
    <w:rsid w:val="00986A57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1E6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447A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3627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6FC2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E7D69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5B54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Joshua Reiss</cp:lastModifiedBy>
  <cp:revision>8</cp:revision>
  <cp:lastPrinted>2021-07-31T06:38:00Z</cp:lastPrinted>
  <dcterms:created xsi:type="dcterms:W3CDTF">2021-11-25T07:04:00Z</dcterms:created>
  <dcterms:modified xsi:type="dcterms:W3CDTF">2021-11-25T07:38:00Z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