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24415C"/>
          <w:sz w:val="44"/>
        </w:rPr>
        <w:t>JOSHUA RICE</w:t>
      </w:r>
    </w:p>
    <w:p>
      <w:pPr>
        <w:spacing w:after="40"/>
        <w:jc w:val="center"/>
      </w:pPr>
      <w:r>
        <w:rPr>
          <w:b/>
          <w:color w:val="1E8297"/>
          <w:sz w:val="20"/>
        </w:rPr>
        <w:t>AI SYSTEMS ENGINEER  |  SENIOR FULL-STACK SOFTWARE ENGINEER  |  HEALTHCARE SAAS</w:t>
      </w:r>
    </w:p>
    <w:p>
      <w:pPr>
        <w:spacing w:after="100"/>
        <w:jc w:val="center"/>
      </w:pPr>
      <w:r>
        <w:rPr>
          <w:sz w:val="18"/>
        </w:rPr>
        <w:t>Ardmore, OK  |  Open to relocation  |  joshrice171723@gmail.com</w:t>
      </w:r>
      <w:r>
        <w:br/>
      </w:r>
      <w:hyperlink r:id="rId17">
        <w:r>
          <w:rPr>
            <w:color w:val="0563C1"/>
            <w:u w:val="single"/>
            <w:sz w:val="18"/>
          </w:rPr>
          <w:t>LinkedIn</w:t>
        </w:r>
      </w:hyperlink>
      <w:r>
        <w:t xml:space="preserve">  |  </w:t>
      </w:r>
      <w:hyperlink r:id="rId15">
        <w:r>
          <w:rPr>
            <w:color w:val="0563C1"/>
            <w:u w:val="single"/>
            <w:sz w:val="18"/>
          </w:rPr>
          <w:t>aimetaclinic.com/joshua</w:t>
        </w:r>
      </w:hyperlink>
      <w:r>
        <w:t xml:space="preserve">  |  </w:t>
      </w:r>
      <w:hyperlink r:id="rId11">
        <w:r>
          <w:rPr>
            <w:color w:val="0563C1"/>
            <w:u w:val="single"/>
            <w:sz w:val="18"/>
          </w:rPr>
          <w:t>GitHub</w:t>
        </w:r>
      </w:hyperlink>
    </w:p>
    <w:p>
      <w:pPr>
        <w:pStyle w:val="ResumeSection"/>
        <w:keepNext/>
        <w:pBdr>
          <w:bottom w:val="single" w:sz="8" w:space="2" w:color="1E8297"/>
        </w:pBdr>
      </w:pPr>
      <w:r>
        <w:rPr>
          <w:b/>
          <w:color w:val="24415C"/>
        </w:rPr>
        <w:t>SUMMARY</w:t>
      </w:r>
    </w:p>
    <w:p>
      <w:pPr>
        <w:pStyle w:val="ResumeBody"/>
      </w:pPr>
      <w:r>
        <w:t>Full-stack and AI systems engineer with professional experience in healthcare software and independent product development since 2025. Built healthcare SaaS, workflow-heavy business systems, agentic AI pipelines, browser automation, and human-in-the-loop tooling. Strong in Ruby on Rails, React, PostgreSQL, REST APIs, production debugging, multi-tenant architecture, deterministic + LLM workflows, and translating operational requirements into working software.</w:t>
      </w:r>
    </w:p>
    <w:p>
      <w:pPr>
        <w:pStyle w:val="ResumeSection"/>
        <w:keepNext/>
        <w:pBdr>
          <w:bottom w:val="single" w:sz="8" w:space="2" w:color="1E8297"/>
        </w:pBdr>
      </w:pPr>
      <w:r>
        <w:rPr>
          <w:b/>
          <w:color w:val="24415C"/>
        </w:rPr>
        <w:t>TECHNICAL SKILLS</w:t>
      </w:r>
    </w:p>
    <w:p>
      <w:pPr>
        <w:pStyle w:val="ResumeBody"/>
        <w:spacing w:after="16"/>
      </w:pPr>
      <w:r>
        <w:rPr>
          <w:b/>
          <w:color w:val="24415C"/>
        </w:rPr>
        <w:t xml:space="preserve">Languages: </w:t>
      </w:r>
      <w:r>
        <w:t>Ruby, JavaScript, TypeScript, Python, SQL, C#</w:t>
      </w:r>
    </w:p>
    <w:p>
      <w:pPr>
        <w:pStyle w:val="ResumeBody"/>
        <w:spacing w:after="16"/>
      </w:pPr>
      <w:r>
        <w:rPr>
          <w:b/>
          <w:color w:val="24415C"/>
        </w:rPr>
        <w:t xml:space="preserve">Frameworks: </w:t>
      </w:r>
      <w:r>
        <w:t>Ruby on Rails, React, AngularJS, Next.js, .NET</w:t>
      </w:r>
    </w:p>
    <w:p>
      <w:pPr>
        <w:pStyle w:val="ResumeBody"/>
        <w:spacing w:after="16"/>
      </w:pPr>
      <w:r>
        <w:rPr>
          <w:b/>
          <w:color w:val="24415C"/>
        </w:rPr>
        <w:t xml:space="preserve">Backend / Data: </w:t>
      </w:r>
      <w:r>
        <w:t>PostgreSQL, REST APIs, Sidekiq/background jobs, relational data modeling, SQLite</w:t>
      </w:r>
    </w:p>
    <w:p>
      <w:pPr>
        <w:pStyle w:val="ResumeBody"/>
        <w:spacing w:after="16"/>
      </w:pPr>
      <w:r>
        <w:rPr>
          <w:b/>
          <w:color w:val="24415C"/>
        </w:rPr>
        <w:t xml:space="preserve">AI / Automation: </w:t>
      </w:r>
      <w:r>
        <w:t>OpenRouter, multi-model LLM APIs, agent workflows, tool calling, prompt/version control, deterministic + LLM pipelines, RAG concepts, STT/TTS, browser automation, human-in-the-loop controls</w:t>
      </w:r>
    </w:p>
    <w:p>
      <w:pPr>
        <w:pStyle w:val="ResumeBody"/>
        <w:spacing w:after="16"/>
      </w:pPr>
      <w:r>
        <w:rPr>
          <w:b/>
          <w:color w:val="24415C"/>
        </w:rPr>
        <w:t xml:space="preserve">Platform / Tools: </w:t>
      </w:r>
      <w:r>
        <w:t>Git/GitHub, Docker, CircleCI, Electron, Chrome Extensions, PaperTrail</w:t>
      </w:r>
    </w:p>
    <w:p>
      <w:pPr>
        <w:pStyle w:val="ResumeSection"/>
        <w:keepNext/>
        <w:pBdr>
          <w:bottom w:val="single" w:sz="8" w:space="2" w:color="1E8297"/>
        </w:pBdr>
      </w:pPr>
      <w:r>
        <w:rPr>
          <w:b/>
          <w:color w:val="24415C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</w:pPr>
            <w:r>
              <w:rPr>
                <w:b/>
                <w:color w:val="24415C"/>
                <w:sz w:val="20"/>
              </w:rPr>
              <w:t>Independent Software Engineer / AI Systems Engineer  |  Meta Clinic / Company OS</w:t>
            </w:r>
            <w:r>
              <w:rPr>
                <w:color w:val="5F6973"/>
              </w:rPr>
            </w:r>
            <w:r>
              <w:rPr>
                <w:b/>
                <w:color w:val="1E8297"/>
                <w:sz w:val="19"/>
              </w:rPr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right"/>
            </w:pPr>
            <w:r>
              <w:rPr>
                <w:b/>
                <w:color w:val="24415C"/>
                <w:sz w:val="18"/>
              </w:rPr>
              <w:t>Jan 2025-Present</w:t>
            </w:r>
          </w:p>
        </w:tc>
      </w:tr>
    </w:tbl>
    <w:p>
      <w:r>
        <w:rPr>
          <w:b/>
          <w:i/>
          <w:color w:val="5F6973"/>
          <w:sz w:val="17"/>
        </w:rPr>
        <w:t xml:space="preserve">Meta Clinic AWS Demo: </w:t>
      </w:r>
      <w:hyperlink r:id="rId14">
        <w:r>
          <w:rPr>
            <w:i/>
            <w:sz w:val="17"/>
            <w:b/>
            <w:color w:val="0563C1"/>
            <w:u w:val="single"/>
          </w:rPr>
          <w:t>aimetaclinic.com/demo</w:t>
        </w:r>
      </w:hyperlink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Meta Clinic — Healthcare SaaS: Architected and built a multi-tenant clinic operations platform with Ruby on Rails, PostgreSQL, React, REST APIs, background jobs, RBAC, tenant-scoped data isolation, and PaperTrail-based audit history; deployed a protected synthetic AWS-hosted review environment in preparation for clinic pilot work.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Built clinical and operational workflows spanning patient management, scheduling, appointment requests, telehealth, secure messaging, documentation, medications, labs/procedures, memberships, billing, patient portal, reporting, and specialty-specific workflows.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Designed medication inventory with lot-level tracking, receiving, dispensing, reconciliation, expiration/recall handling, inventory ledgers, and automatic stock deduction from clinical workflows; added retry-safe and auditable handling around state-changing operations.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AI / Clinical Automation: designed bounded AI-assisted workflows with structured state, provider review, warnings/blockers, versioned prompts/protocols, narrowly scoped tool calls, and application-enforced authorization/auditability rather than delegating control to the model.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Worked on realtime AI architecture patterns using Rails/Postgres as system of record with LiveKit/WebRTC, streaming STT/TTS, deterministic rule evaluation, and provider-swappable model/voice adapters.</w:t>
      </w:r>
    </w:p>
    <w:p>
      <w:pPr>
        <w:pStyle w:val="ResumeBullet"/>
        <w:spacing w:after="40"/>
      </w:pPr>
      <w:r>
        <w:rPr>
          <w:b/>
          <w:color w:val="1E8297"/>
        </w:rPr>
        <w:t xml:space="preserve">• </w:t>
      </w:r>
      <w:r>
        <w:t>Built a repository-level agent harness with scoped agent contracts, reusable skills, deterministic preflight/verification checks, and task tracing to make AI-assisted development repeatable and auditable.</w:t>
      </w:r>
    </w:p>
    <w:p>
      <w:pPr>
        <w:pStyle w:val="ResumeBullet"/>
        <w:keepLines w:val="0"/>
        <w:pageBreakBefore w:val="0"/>
        <w:spacing w:after="40"/>
      </w:pPr>
      <w:r>
        <w:rPr>
          <w:b/>
          <w:color w:val="1E8297"/>
        </w:rPr>
        <w:t xml:space="preserve">• </w:t>
      </w:r>
      <w:r>
        <w:t>Astra Company OS: built an internal operations workspace for sales, employees, AI agents, projects, tasks, approvals, readiness tracking, and aggregate business metrics, with explicit human approval points and separation from clinical product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pageBreakBefore/>
              <w:spacing w:after="0"/>
            </w:pPr>
            <w:r>
              <w:rPr>
                <w:b/>
                <w:color w:val="24415C"/>
                <w:sz w:val="20"/>
              </w:rPr>
              <w:t>Independent AI Systems Engineer  |  North Star / Lighthouse / ApplyPilot</w:t>
            </w:r>
            <w:r>
              <w:rPr>
                <w:color w:val="5F6973"/>
              </w:rPr>
            </w:r>
            <w:r>
              <w:rPr>
                <w:b/>
                <w:color w:val="1E8297"/>
                <w:sz w:val="19"/>
              </w:rPr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pageBreakBefore/>
              <w:spacing w:after="0"/>
              <w:jc w:val="right"/>
            </w:pPr>
            <w:r>
              <w:rPr>
                <w:b/>
                <w:color w:val="24415C"/>
                <w:sz w:val="18"/>
              </w:rPr>
              <w:t>Feb 2026-Present</w:t>
            </w:r>
          </w:p>
        </w:tc>
      </w:tr>
    </w:tbl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North Star / Lighthouse / ApplyPilot: built career-automation infrastructure for job ingestion, deterministic filtering, LLM evaluation, resume/document handling, queues, checkpoints, blockers, audit history, partner workflows, and browser-assisted application completion.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Integrated OpenRouter for multi-model LLM access and experimentation with model routing and prompt workflows; implemented deterministic pre-filtering before LLM evaluation to reduce unnecessary model usage while preserving human review for authentication, CAPTCHAs, ambiguous answers, and final submission.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Built ApplyPilot as a Chrome extension for form inspection, structured field identification, and autofill assistance with review-before-submit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</w:pPr>
            <w:r>
              <w:rPr>
                <w:b/>
                <w:color w:val="24415C"/>
                <w:sz w:val="20"/>
              </w:rPr>
              <w:t>Senior Full-Stack Software Engineer</w:t>
            </w:r>
            <w:r>
              <w:rPr>
                <w:color w:val="5F6973"/>
              </w:rPr>
              <w:t xml:space="preserve">  |  </w:t>
            </w:r>
            <w:r>
              <w:rPr>
                <w:b/>
                <w:color w:val="1E8297"/>
                <w:sz w:val="19"/>
              </w:rPr>
              <w:t>WeInfuse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right"/>
            </w:pPr>
            <w:r>
              <w:rPr>
                <w:b/>
                <w:color w:val="24415C"/>
                <w:sz w:val="18"/>
              </w:rPr>
              <w:t>Jan 2019–Feb 2022</w:t>
            </w:r>
          </w:p>
        </w:tc>
      </w:tr>
    </w:tbl>
    <w:p>
      <w:pPr>
        <w:pStyle w:val="ResumeBody"/>
        <w:keepNext/>
        <w:spacing w:after="40"/>
      </w:pPr>
      <w:r>
        <w:rPr>
          <w:i/>
          <w:color w:val="5F6973"/>
          <w:sz w:val="17"/>
        </w:rPr>
        <w:t>Austin, TX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Joined as the third software engineer and helped build and scale a HIPAA-sensitive infusion-clinic SaaS platform from an early-stage product serving under 100 locations to more than 600 locations during tenure.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Worked directly with the founder/CEO and domain experts to translate clinic operations into production software; owned greenfield and existing workflows across medication/pharmacy inventory, insurance authorization and billing, patient estimates, scheduling, patient tracking, purchasing, financial reporting, profitability/margin, and treatment operations.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Delivered full-stack features and production fixes across Ruby on Rails, React, AngularJS, REST APIs, Sidekiq/background jobs, Electron, SQLite, and relational data workflows; contributed to AngularJS-to-React modernization.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Debugged complex production issues end-to-end across frontend, APIs, jobs, and data; took features from requirements through implementation and release, and later participated in interviewing and mentoring as the engineering organization grew.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</w:pPr>
            <w:r>
              <w:rPr>
                <w:b/>
                <w:color w:val="24415C"/>
                <w:sz w:val="20"/>
              </w:rPr>
              <w:t>Software Developer</w:t>
            </w:r>
            <w:r>
              <w:rPr>
                <w:color w:val="5F6973"/>
              </w:rPr>
              <w:t xml:space="preserve">  |  </w:t>
            </w:r>
            <w:r>
              <w:rPr>
                <w:b/>
                <w:color w:val="1E8297"/>
                <w:sz w:val="19"/>
              </w:rPr>
              <w:t>CollectivePoint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right"/>
            </w:pPr>
            <w:r>
              <w:rPr>
                <w:b/>
                <w:color w:val="24415C"/>
                <w:sz w:val="18"/>
              </w:rPr>
              <w:t>Jan 2018–Jan 2019</w:t>
            </w:r>
          </w:p>
        </w:tc>
      </w:tr>
    </w:tbl>
    <w:p>
      <w:pPr>
        <w:pStyle w:val="ResumeBody"/>
        <w:keepNext/>
        <w:spacing w:after="40"/>
      </w:pPr>
      <w:r>
        <w:rPr>
          <w:i/>
          <w:color w:val="5F6973"/>
          <w:sz w:val="17"/>
        </w:rPr>
        <w:t>Austin, TX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Built insurance registration and patient-estimate software for desktop and mobile workflows using C#/.NET, SQL, and REST/API integrations.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  <w:t xml:space="preserve">• </w:t>
      </w:r>
      <w:r>
        <w:t>Performed code review, testing, defect investigation, and cross-stack debugging while delivering fixes and product enhancements into production.</w:t>
      </w:r>
    </w:p>
    <w:p>
      <w:pPr>
        <w:pStyle w:val="ResumeSection"/>
        <w:keepNext/>
        <w:pBdr>
          <w:bottom w:val="single" w:sz="8" w:space="2" w:color="1E8297"/>
        </w:pBdr>
      </w:pPr>
      <w:r>
        <w:rPr>
          <w:b/>
          <w:color w:val="24415C"/>
        </w:rPr>
      </w:r>
      <w:r>
        <w:rPr>
          <w:b/>
          <w:color w:val="24415C"/>
          <w:sz w:val="21"/>
        </w:rPr>
        <w:t>CAREER BREAK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</w:pPr>
            <w:r>
              <w:rPr>
                <w:b/>
                <w:color w:val="24415C"/>
                <w:sz w:val="20"/>
              </w:rPr>
            </w:r>
            <w:r>
              <w:rPr>
                <w:color w:val="5F6973"/>
              </w:rPr>
            </w:r>
            <w:r>
              <w:rPr>
                <w:b/>
                <w:color w:val="1E8297"/>
                <w:sz w:val="19"/>
              </w:rPr>
            </w:r>
            <w:r>
              <w:rPr>
                <w:b/>
                <w:color w:val="24415C"/>
                <w:sz w:val="20"/>
              </w:rPr>
              <w:t>Family Caregiver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right"/>
            </w:pPr>
            <w:r>
              <w:rPr>
                <w:b/>
                <w:color w:val="24415C"/>
                <w:sz w:val="18"/>
              </w:rPr>
              <w:t>Mar 2022–Jun 2026</w:t>
            </w:r>
          </w:p>
        </w:tc>
      </w:tr>
    </w:tbl>
    <w:p>
      <w:pPr>
        <w:pStyle w:val="ResumeBody"/>
        <w:keepNext/>
        <w:spacing w:after="40"/>
      </w:pPr>
      <w:r>
        <w:rPr>
          <w:i/>
          <w:color w:val="5F6973"/>
          <w:sz w:val="17"/>
        </w:rPr>
        <w:t>Oklahoma</w:t>
      </w:r>
    </w:p>
    <w:p>
      <w:pPr>
        <w:pStyle w:val="ResumeBullet"/>
        <w:keepLines w:val="0"/>
        <w:spacing w:after="40"/>
      </w:pPr>
      <w:r>
        <w:rPr>
          <w:b/>
          <w:color w:val="1E8297"/>
        </w:rPr>
      </w:r>
      <w:r/>
      <w:r>
        <w:rPr>
          <w:b/>
          <w:color w:val="1E8297"/>
        </w:rPr>
        <w:t xml:space="preserve">• </w:t>
      </w:r>
      <w:r>
        <w:t>Provided full-time family care from 2022 while transitioning back into active software development through independent AI and product engineering beginning in January 2025.</w:t>
      </w:r>
    </w:p>
    <w:p>
      <w:pPr>
        <w:pStyle w:val="ResumeSection"/>
        <w:keepNext/>
        <w:pBdr>
          <w:bottom w:val="single" w:sz="8" w:space="2" w:color="1E8297"/>
        </w:pBdr>
      </w:pPr>
      <w:r>
        <w:rPr>
          <w:b/>
          <w:color w:val="24415C"/>
        </w:rPr>
        <w:t>EDUCATION</w:t>
      </w:r>
    </w:p>
    <w:p>
      <w:pPr>
        <w:pStyle w:val="ResumeBody"/>
      </w:pPr>
      <w:r>
        <w:t>Austin Community College | Accelerated Programmer Training | 2017</w:t>
      </w:r>
    </w:p>
    <w:p>
      <w:pPr>
        <w:pStyle w:val="ResumeBody"/>
      </w:pPr>
      <w:r>
        <w:t>Grayson County College | Business Administration | Fall 2009 - Spring 2012</w:t>
      </w:r>
    </w:p>
    <w:sectPr w:rsidR="00FC693F" w:rsidRPr="0006063C" w:rsidSect="00034616">
      <w:footerReference w:type="default" r:id="rId13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5F6973"/>
        <w:sz w:val="14"/>
      </w:rPr>
      <w:t>Joshua Rice  •  AI Systems Engineering / Healthcare SaaS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20" w:after="40"/>
    </w:pPr>
    <w:rPr>
      <w:rFonts w:ascii="Aptos" w:hAnsi="Aptos"/>
      <w:b/>
      <w:color w:val="24415C"/>
      <w:sz w:val="21"/>
    </w:rPr>
  </w:style>
  <w:style w:type="paragraph" w:customStyle="1" w:styleId="ResumeBody">
    <w:name w:val="Resume Body"/>
    <w:pPr>
      <w:spacing w:after="46" w:line="240" w:lineRule="auto"/>
    </w:pPr>
    <w:rPr>
      <w:rFonts w:ascii="Aptos" w:hAnsi="Aptos"/>
      <w:color w:val="232323"/>
      <w:sz w:val="18"/>
    </w:rPr>
  </w:style>
  <w:style w:type="paragraph" w:customStyle="1" w:styleId="ResumeBullet">
    <w:name w:val="Resume Bullet"/>
    <w:pPr>
      <w:spacing w:after="36" w:line="240" w:lineRule="auto"/>
      <w:ind w:left="230" w:hanging="173"/>
    </w:pPr>
    <w:rPr>
      <w:rFonts w:ascii="Aptos" w:hAnsi="Aptos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shrice171723@gmail.com" TargetMode="External"/><Relationship Id="rId10" Type="http://schemas.openxmlformats.org/officeDocument/2006/relationships/hyperlink" Target="https://www.linkedin.com/in/josh-rice-70b7b2215" TargetMode="External"/><Relationship Id="rId11" Type="http://schemas.openxmlformats.org/officeDocument/2006/relationships/hyperlink" Target="https://github.com/joshrice171723-creator" TargetMode="External"/><Relationship Id="rId12" Type="http://schemas.openxmlformats.org/officeDocument/2006/relationships/hyperlink" Target="https://aimetaclinic.com/" TargetMode="External"/><Relationship Id="rId13" Type="http://schemas.openxmlformats.org/officeDocument/2006/relationships/footer" Target="footer1.xml"/><Relationship Id="rId14" Type="http://schemas.openxmlformats.org/officeDocument/2006/relationships/hyperlink" Target="https://aimetaclinic.com/demo" TargetMode="External"/><Relationship Id="rId15" Type="http://schemas.openxmlformats.org/officeDocument/2006/relationships/hyperlink" Target="https://aimetaclinic.com/joshua/" TargetMode="External"/><Relationship Id="rId16" Type="http://schemas.openxmlformats.org/officeDocument/2006/relationships/hyperlink" Target="https://github.com/joshrice171723-creator" TargetMode="External"/><Relationship Id="rId17" Type="http://schemas.openxmlformats.org/officeDocument/2006/relationships/hyperlink" Target="https://www.linkedin.com/in/josh-rice-70b7b22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