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9A56" w14:textId="77777777" w:rsidR="00560144" w:rsidRDefault="00560144">
      <w:pPr>
        <w:spacing w:before="2200"/>
      </w:pPr>
    </w:p>
    <w:p w14:paraId="5177A9B0" w14:textId="77777777" w:rsidR="00560144" w:rsidRDefault="00000000">
      <w:pPr>
        <w:jc w:val="center"/>
      </w:pPr>
      <w:r>
        <w:rPr>
          <w:b/>
          <w:bCs/>
          <w:color w:val="0B2545"/>
          <w:sz w:val="48"/>
          <w:szCs w:val="48"/>
        </w:rPr>
        <w:t>ARAF STANDARDS</w:t>
      </w:r>
    </w:p>
    <w:p w14:paraId="76B5939C" w14:textId="77777777" w:rsidR="00560144" w:rsidRDefault="00000000">
      <w:pPr>
        <w:spacing w:after="100"/>
        <w:jc w:val="center"/>
      </w:pPr>
      <w:r>
        <w:rPr>
          <w:b/>
          <w:bCs/>
          <w:color w:val="0B2545"/>
          <w:sz w:val="40"/>
          <w:szCs w:val="40"/>
        </w:rPr>
        <w:t>COMPREHENSIVE IMPROVEMENT PLAN</w:t>
      </w:r>
    </w:p>
    <w:p w14:paraId="2EECBD3C" w14:textId="77777777" w:rsidR="00560144" w:rsidRDefault="00560144">
      <w:pPr>
        <w:pBdr>
          <w:bottom w:val="single" w:sz="4" w:space="1" w:color="1B4F72"/>
        </w:pBdr>
        <w:spacing w:after="200"/>
      </w:pPr>
    </w:p>
    <w:p w14:paraId="4B24807C" w14:textId="77777777" w:rsidR="00560144" w:rsidRDefault="00000000">
      <w:pPr>
        <w:spacing w:after="80"/>
        <w:jc w:val="center"/>
      </w:pPr>
      <w:r>
        <w:rPr>
          <w:color w:val="E67E22"/>
          <w:sz w:val="24"/>
          <w:szCs w:val="24"/>
        </w:rPr>
        <w:t>Domain Restructuring, Gap Remediation,</w:t>
      </w:r>
    </w:p>
    <w:p w14:paraId="5261FF25" w14:textId="77777777" w:rsidR="00560144" w:rsidRDefault="00000000">
      <w:pPr>
        <w:spacing w:after="80"/>
        <w:jc w:val="center"/>
      </w:pPr>
      <w:r>
        <w:rPr>
          <w:color w:val="E67E22"/>
          <w:sz w:val="24"/>
          <w:szCs w:val="24"/>
        </w:rPr>
        <w:t>Document Updates, and Execution Roadmap</w:t>
      </w:r>
    </w:p>
    <w:p w14:paraId="14861013" w14:textId="77777777" w:rsidR="00560144" w:rsidRDefault="00560144">
      <w:pPr>
        <w:spacing w:before="300"/>
      </w:pPr>
    </w:p>
    <w:p w14:paraId="76237660" w14:textId="77777777" w:rsidR="00560144" w:rsidRDefault="00000000">
      <w:pPr>
        <w:jc w:val="center"/>
      </w:pPr>
      <w:r>
        <w:rPr>
          <w:color w:val="777777"/>
        </w:rPr>
        <w:t xml:space="preserve">Prepared for Josh </w:t>
      </w:r>
      <w:proofErr w:type="gramStart"/>
      <w:r>
        <w:rPr>
          <w:color w:val="777777"/>
        </w:rPr>
        <w:t>Sigel  |</w:t>
      </w:r>
      <w:proofErr w:type="gramEnd"/>
      <w:r>
        <w:rPr>
          <w:color w:val="777777"/>
        </w:rPr>
        <w:t xml:space="preserve">  March </w:t>
      </w:r>
      <w:proofErr w:type="gramStart"/>
      <w:r>
        <w:rPr>
          <w:color w:val="777777"/>
        </w:rPr>
        <w:t>2026  |</w:t>
      </w:r>
      <w:proofErr w:type="gramEnd"/>
      <w:r>
        <w:rPr>
          <w:color w:val="777777"/>
        </w:rPr>
        <w:t xml:space="preserve">  Confidential</w:t>
      </w:r>
    </w:p>
    <w:p w14:paraId="49813A09" w14:textId="77777777" w:rsidR="00560144" w:rsidRDefault="00000000">
      <w:r>
        <w:br w:type="page"/>
      </w:r>
    </w:p>
    <w:sdt>
      <w:sdtPr>
        <w:alias w:val="Table of Contents"/>
        <w:id w:val="419233997"/>
      </w:sdtPr>
      <w:sdtContent>
        <w:p w14:paraId="7D9C3A2A" w14:textId="77777777" w:rsidR="003C76D9" w:rsidRDefault="00000000">
          <w:pPr>
            <w:pStyle w:val="TOC1"/>
            <w:tabs>
              <w:tab w:val="right" w:leader="dot" w:pos="9710"/>
            </w:tabs>
            <w:rPr>
              <w:noProof/>
            </w:rPr>
          </w:pPr>
          <w:r>
            <w:fldChar w:fldCharType="begin"/>
          </w:r>
          <w:r>
            <w:instrText>TOC \h \o "1-3"</w:instrText>
          </w:r>
          <w:r>
            <w:fldChar w:fldCharType="separate"/>
          </w:r>
          <w:hyperlink w:anchor="_Toc223513921" w:history="1">
            <w:r w:rsidR="003C76D9" w:rsidRPr="005E70C2">
              <w:rPr>
                <w:rStyle w:val="Hyperlink"/>
                <w:noProof/>
              </w:rPr>
              <w:t>Part 1: Overall Assessment</w:t>
            </w:r>
            <w:r w:rsidR="003C76D9">
              <w:rPr>
                <w:noProof/>
              </w:rPr>
              <w:tab/>
            </w:r>
            <w:r w:rsidR="003C76D9">
              <w:rPr>
                <w:noProof/>
              </w:rPr>
              <w:fldChar w:fldCharType="begin"/>
            </w:r>
            <w:r w:rsidR="003C76D9">
              <w:rPr>
                <w:noProof/>
              </w:rPr>
              <w:instrText xml:space="preserve"> PAGEREF _Toc223513921 \h </w:instrText>
            </w:r>
            <w:r w:rsidR="003C76D9">
              <w:rPr>
                <w:noProof/>
              </w:rPr>
            </w:r>
            <w:r w:rsidR="003C76D9">
              <w:rPr>
                <w:noProof/>
              </w:rPr>
              <w:fldChar w:fldCharType="separate"/>
            </w:r>
            <w:r w:rsidR="003C76D9">
              <w:rPr>
                <w:noProof/>
              </w:rPr>
              <w:t>4</w:t>
            </w:r>
            <w:r w:rsidR="003C76D9">
              <w:rPr>
                <w:noProof/>
              </w:rPr>
              <w:fldChar w:fldCharType="end"/>
            </w:r>
          </w:hyperlink>
        </w:p>
        <w:p w14:paraId="6D7067B9" w14:textId="77777777" w:rsidR="003C76D9" w:rsidRDefault="003C76D9">
          <w:pPr>
            <w:pStyle w:val="TOC2"/>
            <w:tabs>
              <w:tab w:val="right" w:leader="dot" w:pos="9710"/>
            </w:tabs>
            <w:rPr>
              <w:noProof/>
            </w:rPr>
          </w:pPr>
          <w:hyperlink w:anchor="_Toc223513922" w:history="1">
            <w:r w:rsidRPr="005E70C2">
              <w:rPr>
                <w:rStyle w:val="Hyperlink"/>
                <w:noProof/>
              </w:rPr>
              <w:t>What ARAF Has That AIUC-1 Does Not</w:t>
            </w:r>
            <w:r>
              <w:rPr>
                <w:noProof/>
              </w:rPr>
              <w:tab/>
            </w:r>
            <w:r>
              <w:rPr>
                <w:noProof/>
              </w:rPr>
              <w:fldChar w:fldCharType="begin"/>
            </w:r>
            <w:r>
              <w:rPr>
                <w:noProof/>
              </w:rPr>
              <w:instrText xml:space="preserve"> PAGEREF _Toc223513922 \h </w:instrText>
            </w:r>
            <w:r>
              <w:rPr>
                <w:noProof/>
              </w:rPr>
            </w:r>
            <w:r>
              <w:rPr>
                <w:noProof/>
              </w:rPr>
              <w:fldChar w:fldCharType="separate"/>
            </w:r>
            <w:r>
              <w:rPr>
                <w:noProof/>
              </w:rPr>
              <w:t>4</w:t>
            </w:r>
            <w:r>
              <w:rPr>
                <w:noProof/>
              </w:rPr>
              <w:fldChar w:fldCharType="end"/>
            </w:r>
          </w:hyperlink>
        </w:p>
        <w:p w14:paraId="0C4817D3" w14:textId="77777777" w:rsidR="003C76D9" w:rsidRDefault="003C76D9">
          <w:pPr>
            <w:pStyle w:val="TOC2"/>
            <w:tabs>
              <w:tab w:val="right" w:leader="dot" w:pos="9710"/>
            </w:tabs>
            <w:rPr>
              <w:noProof/>
            </w:rPr>
          </w:pPr>
          <w:hyperlink w:anchor="_Toc223513923" w:history="1">
            <w:r w:rsidRPr="005E70C2">
              <w:rPr>
                <w:rStyle w:val="Hyperlink"/>
                <w:noProof/>
              </w:rPr>
              <w:t>What AIUC-1 Has That ARAF Does Not</w:t>
            </w:r>
            <w:r>
              <w:rPr>
                <w:noProof/>
              </w:rPr>
              <w:tab/>
            </w:r>
            <w:r>
              <w:rPr>
                <w:noProof/>
              </w:rPr>
              <w:fldChar w:fldCharType="begin"/>
            </w:r>
            <w:r>
              <w:rPr>
                <w:noProof/>
              </w:rPr>
              <w:instrText xml:space="preserve"> PAGEREF _Toc223513923 \h </w:instrText>
            </w:r>
            <w:r>
              <w:rPr>
                <w:noProof/>
              </w:rPr>
            </w:r>
            <w:r>
              <w:rPr>
                <w:noProof/>
              </w:rPr>
              <w:fldChar w:fldCharType="separate"/>
            </w:r>
            <w:r>
              <w:rPr>
                <w:noProof/>
              </w:rPr>
              <w:t>4</w:t>
            </w:r>
            <w:r>
              <w:rPr>
                <w:noProof/>
              </w:rPr>
              <w:fldChar w:fldCharType="end"/>
            </w:r>
          </w:hyperlink>
        </w:p>
        <w:p w14:paraId="44C6B79E" w14:textId="77777777" w:rsidR="003C76D9" w:rsidRDefault="003C76D9">
          <w:pPr>
            <w:pStyle w:val="TOC1"/>
            <w:tabs>
              <w:tab w:val="right" w:leader="dot" w:pos="9710"/>
            </w:tabs>
            <w:rPr>
              <w:noProof/>
            </w:rPr>
          </w:pPr>
          <w:hyperlink w:anchor="_Toc223513924" w:history="1">
            <w:r w:rsidRPr="005E70C2">
              <w:rPr>
                <w:rStyle w:val="Hyperlink"/>
                <w:noProof/>
              </w:rPr>
              <w:t>Part 2: Domain Restructuring</w:t>
            </w:r>
            <w:r>
              <w:rPr>
                <w:noProof/>
              </w:rPr>
              <w:tab/>
            </w:r>
            <w:r>
              <w:rPr>
                <w:noProof/>
              </w:rPr>
              <w:fldChar w:fldCharType="begin"/>
            </w:r>
            <w:r>
              <w:rPr>
                <w:noProof/>
              </w:rPr>
              <w:instrText xml:space="preserve"> PAGEREF _Toc223513924 \h </w:instrText>
            </w:r>
            <w:r>
              <w:rPr>
                <w:noProof/>
              </w:rPr>
            </w:r>
            <w:r>
              <w:rPr>
                <w:noProof/>
              </w:rPr>
              <w:fldChar w:fldCharType="separate"/>
            </w:r>
            <w:r>
              <w:rPr>
                <w:noProof/>
              </w:rPr>
              <w:t>5</w:t>
            </w:r>
            <w:r>
              <w:rPr>
                <w:noProof/>
              </w:rPr>
              <w:fldChar w:fldCharType="end"/>
            </w:r>
          </w:hyperlink>
        </w:p>
        <w:p w14:paraId="167F0A8F" w14:textId="77777777" w:rsidR="003C76D9" w:rsidRDefault="003C76D9">
          <w:pPr>
            <w:pStyle w:val="TOC2"/>
            <w:tabs>
              <w:tab w:val="right" w:leader="dot" w:pos="9710"/>
            </w:tabs>
            <w:rPr>
              <w:noProof/>
            </w:rPr>
          </w:pPr>
          <w:hyperlink w:anchor="_Toc223513925" w:history="1">
            <w:r w:rsidRPr="005E70C2">
              <w:rPr>
                <w:rStyle w:val="Hyperlink"/>
                <w:noProof/>
              </w:rPr>
              <w:t>Two New Domains — Separate, Not Combined</w:t>
            </w:r>
            <w:r>
              <w:rPr>
                <w:noProof/>
              </w:rPr>
              <w:tab/>
            </w:r>
            <w:r>
              <w:rPr>
                <w:noProof/>
              </w:rPr>
              <w:fldChar w:fldCharType="begin"/>
            </w:r>
            <w:r>
              <w:rPr>
                <w:noProof/>
              </w:rPr>
              <w:instrText xml:space="preserve"> PAGEREF _Toc223513925 \h </w:instrText>
            </w:r>
            <w:r>
              <w:rPr>
                <w:noProof/>
              </w:rPr>
            </w:r>
            <w:r>
              <w:rPr>
                <w:noProof/>
              </w:rPr>
              <w:fldChar w:fldCharType="separate"/>
            </w:r>
            <w:r>
              <w:rPr>
                <w:noProof/>
              </w:rPr>
              <w:t>5</w:t>
            </w:r>
            <w:r>
              <w:rPr>
                <w:noProof/>
              </w:rPr>
              <w:fldChar w:fldCharType="end"/>
            </w:r>
          </w:hyperlink>
        </w:p>
        <w:p w14:paraId="22C4C17B" w14:textId="77777777" w:rsidR="003C76D9" w:rsidRDefault="003C76D9">
          <w:pPr>
            <w:pStyle w:val="TOC2"/>
            <w:tabs>
              <w:tab w:val="right" w:leader="dot" w:pos="9710"/>
            </w:tabs>
            <w:rPr>
              <w:noProof/>
            </w:rPr>
          </w:pPr>
          <w:hyperlink w:anchor="_Toc223513926" w:history="1">
            <w:r w:rsidRPr="005E70C2">
              <w:rPr>
                <w:rStyle w:val="Hyperlink"/>
                <w:noProof/>
              </w:rPr>
              <w:t>Renumbered Domain Architecture</w:t>
            </w:r>
            <w:r>
              <w:rPr>
                <w:noProof/>
              </w:rPr>
              <w:tab/>
            </w:r>
            <w:r>
              <w:rPr>
                <w:noProof/>
              </w:rPr>
              <w:fldChar w:fldCharType="begin"/>
            </w:r>
            <w:r>
              <w:rPr>
                <w:noProof/>
              </w:rPr>
              <w:instrText xml:space="preserve"> PAGEREF _Toc223513926 \h </w:instrText>
            </w:r>
            <w:r>
              <w:rPr>
                <w:noProof/>
              </w:rPr>
            </w:r>
            <w:r>
              <w:rPr>
                <w:noProof/>
              </w:rPr>
              <w:fldChar w:fldCharType="separate"/>
            </w:r>
            <w:r>
              <w:rPr>
                <w:noProof/>
              </w:rPr>
              <w:t>5</w:t>
            </w:r>
            <w:r>
              <w:rPr>
                <w:noProof/>
              </w:rPr>
              <w:fldChar w:fldCharType="end"/>
            </w:r>
          </w:hyperlink>
        </w:p>
        <w:p w14:paraId="713F41A1" w14:textId="77777777" w:rsidR="003C76D9" w:rsidRDefault="003C76D9">
          <w:pPr>
            <w:pStyle w:val="TOC3"/>
            <w:tabs>
              <w:tab w:val="right" w:leader="dot" w:pos="9710"/>
            </w:tabs>
            <w:rPr>
              <w:noProof/>
            </w:rPr>
          </w:pPr>
          <w:hyperlink w:anchor="_Toc223513927" w:history="1">
            <w:r w:rsidRPr="005E70C2">
              <w:rPr>
                <w:rStyle w:val="Hyperlink"/>
                <w:noProof/>
              </w:rPr>
              <w:t>Why This Ordering</w:t>
            </w:r>
            <w:r>
              <w:rPr>
                <w:noProof/>
              </w:rPr>
              <w:tab/>
            </w:r>
            <w:r>
              <w:rPr>
                <w:noProof/>
              </w:rPr>
              <w:fldChar w:fldCharType="begin"/>
            </w:r>
            <w:r>
              <w:rPr>
                <w:noProof/>
              </w:rPr>
              <w:instrText xml:space="preserve"> PAGEREF _Toc223513927 \h </w:instrText>
            </w:r>
            <w:r>
              <w:rPr>
                <w:noProof/>
              </w:rPr>
            </w:r>
            <w:r>
              <w:rPr>
                <w:noProof/>
              </w:rPr>
              <w:fldChar w:fldCharType="separate"/>
            </w:r>
            <w:r>
              <w:rPr>
                <w:noProof/>
              </w:rPr>
              <w:t>5</w:t>
            </w:r>
            <w:r>
              <w:rPr>
                <w:noProof/>
              </w:rPr>
              <w:fldChar w:fldCharType="end"/>
            </w:r>
          </w:hyperlink>
        </w:p>
        <w:p w14:paraId="22C5B54D" w14:textId="77777777" w:rsidR="003C76D9" w:rsidRDefault="003C76D9">
          <w:pPr>
            <w:pStyle w:val="TOC2"/>
            <w:tabs>
              <w:tab w:val="right" w:leader="dot" w:pos="9710"/>
            </w:tabs>
            <w:rPr>
              <w:noProof/>
            </w:rPr>
          </w:pPr>
          <w:hyperlink w:anchor="_Toc223513928" w:history="1">
            <w:r w:rsidRPr="005E70C2">
              <w:rPr>
                <w:rStyle w:val="Hyperlink"/>
                <w:noProof/>
              </w:rPr>
              <w:t>ACR Renumbering</w:t>
            </w:r>
            <w:r>
              <w:rPr>
                <w:noProof/>
              </w:rPr>
              <w:tab/>
            </w:r>
            <w:r>
              <w:rPr>
                <w:noProof/>
              </w:rPr>
              <w:fldChar w:fldCharType="begin"/>
            </w:r>
            <w:r>
              <w:rPr>
                <w:noProof/>
              </w:rPr>
              <w:instrText xml:space="preserve"> PAGEREF _Toc223513928 \h </w:instrText>
            </w:r>
            <w:r>
              <w:rPr>
                <w:noProof/>
              </w:rPr>
            </w:r>
            <w:r>
              <w:rPr>
                <w:noProof/>
              </w:rPr>
              <w:fldChar w:fldCharType="separate"/>
            </w:r>
            <w:r>
              <w:rPr>
                <w:noProof/>
              </w:rPr>
              <w:t>6</w:t>
            </w:r>
            <w:r>
              <w:rPr>
                <w:noProof/>
              </w:rPr>
              <w:fldChar w:fldCharType="end"/>
            </w:r>
          </w:hyperlink>
        </w:p>
        <w:p w14:paraId="15C90F89" w14:textId="77777777" w:rsidR="003C76D9" w:rsidRDefault="003C76D9">
          <w:pPr>
            <w:pStyle w:val="TOC2"/>
            <w:tabs>
              <w:tab w:val="right" w:leader="dot" w:pos="9710"/>
            </w:tabs>
            <w:rPr>
              <w:noProof/>
            </w:rPr>
          </w:pPr>
          <w:hyperlink w:anchor="_Toc223513929" w:history="1">
            <w:r w:rsidRPr="005E70C2">
              <w:rPr>
                <w:rStyle w:val="Hyperlink"/>
                <w:noProof/>
              </w:rPr>
              <w:t>Enterprise Risk View — ARAF's Own Taxonomy</w:t>
            </w:r>
            <w:r>
              <w:rPr>
                <w:noProof/>
              </w:rPr>
              <w:tab/>
            </w:r>
            <w:r>
              <w:rPr>
                <w:noProof/>
              </w:rPr>
              <w:fldChar w:fldCharType="begin"/>
            </w:r>
            <w:r>
              <w:rPr>
                <w:noProof/>
              </w:rPr>
              <w:instrText xml:space="preserve"> PAGEREF _Toc223513929 \h </w:instrText>
            </w:r>
            <w:r>
              <w:rPr>
                <w:noProof/>
              </w:rPr>
            </w:r>
            <w:r>
              <w:rPr>
                <w:noProof/>
              </w:rPr>
              <w:fldChar w:fldCharType="separate"/>
            </w:r>
            <w:r>
              <w:rPr>
                <w:noProof/>
              </w:rPr>
              <w:t>7</w:t>
            </w:r>
            <w:r>
              <w:rPr>
                <w:noProof/>
              </w:rPr>
              <w:fldChar w:fldCharType="end"/>
            </w:r>
          </w:hyperlink>
        </w:p>
        <w:p w14:paraId="5D65B5F6" w14:textId="77777777" w:rsidR="003C76D9" w:rsidRDefault="003C76D9">
          <w:pPr>
            <w:pStyle w:val="TOC1"/>
            <w:tabs>
              <w:tab w:val="right" w:leader="dot" w:pos="9710"/>
            </w:tabs>
            <w:rPr>
              <w:noProof/>
            </w:rPr>
          </w:pPr>
          <w:hyperlink w:anchor="_Toc223513930" w:history="1">
            <w:r w:rsidRPr="005E70C2">
              <w:rPr>
                <w:rStyle w:val="Hyperlink"/>
                <w:noProof/>
              </w:rPr>
              <w:t>Part 3: New Domain ACRs</w:t>
            </w:r>
            <w:r>
              <w:rPr>
                <w:noProof/>
              </w:rPr>
              <w:tab/>
            </w:r>
            <w:r>
              <w:rPr>
                <w:noProof/>
              </w:rPr>
              <w:fldChar w:fldCharType="begin"/>
            </w:r>
            <w:r>
              <w:rPr>
                <w:noProof/>
              </w:rPr>
              <w:instrText xml:space="preserve"> PAGEREF _Toc223513930 \h </w:instrText>
            </w:r>
            <w:r>
              <w:rPr>
                <w:noProof/>
              </w:rPr>
            </w:r>
            <w:r>
              <w:rPr>
                <w:noProof/>
              </w:rPr>
              <w:fldChar w:fldCharType="separate"/>
            </w:r>
            <w:r>
              <w:rPr>
                <w:noProof/>
              </w:rPr>
              <w:t>8</w:t>
            </w:r>
            <w:r>
              <w:rPr>
                <w:noProof/>
              </w:rPr>
              <w:fldChar w:fldCharType="end"/>
            </w:r>
          </w:hyperlink>
        </w:p>
        <w:p w14:paraId="22028B3D" w14:textId="77777777" w:rsidR="003C76D9" w:rsidRDefault="003C76D9">
          <w:pPr>
            <w:pStyle w:val="TOC2"/>
            <w:tabs>
              <w:tab w:val="right" w:leader="dot" w:pos="9710"/>
            </w:tabs>
            <w:rPr>
              <w:noProof/>
            </w:rPr>
          </w:pPr>
          <w:hyperlink w:anchor="_Toc223513931" w:history="1">
            <w:r w:rsidRPr="005E70C2">
              <w:rPr>
                <w:rStyle w:val="Hyperlink"/>
                <w:noProof/>
              </w:rPr>
              <w:t>Domain 5 — Data Privacy and Information Protection (24 ACRs)</w:t>
            </w:r>
            <w:r>
              <w:rPr>
                <w:noProof/>
              </w:rPr>
              <w:tab/>
            </w:r>
            <w:r>
              <w:rPr>
                <w:noProof/>
              </w:rPr>
              <w:fldChar w:fldCharType="begin"/>
            </w:r>
            <w:r>
              <w:rPr>
                <w:noProof/>
              </w:rPr>
              <w:instrText xml:space="preserve"> PAGEREF _Toc223513931 \h </w:instrText>
            </w:r>
            <w:r>
              <w:rPr>
                <w:noProof/>
              </w:rPr>
            </w:r>
            <w:r>
              <w:rPr>
                <w:noProof/>
              </w:rPr>
              <w:fldChar w:fldCharType="separate"/>
            </w:r>
            <w:r>
              <w:rPr>
                <w:noProof/>
              </w:rPr>
              <w:t>8</w:t>
            </w:r>
            <w:r>
              <w:rPr>
                <w:noProof/>
              </w:rPr>
              <w:fldChar w:fldCharType="end"/>
            </w:r>
          </w:hyperlink>
        </w:p>
        <w:p w14:paraId="56A47A13" w14:textId="77777777" w:rsidR="003C76D9" w:rsidRDefault="003C76D9">
          <w:pPr>
            <w:pStyle w:val="TOC2"/>
            <w:tabs>
              <w:tab w:val="right" w:leader="dot" w:pos="9710"/>
            </w:tabs>
            <w:rPr>
              <w:noProof/>
            </w:rPr>
          </w:pPr>
          <w:hyperlink w:anchor="_Toc223513932" w:history="1">
            <w:r w:rsidRPr="005E70C2">
              <w:rPr>
                <w:rStyle w:val="Hyperlink"/>
                <w:noProof/>
              </w:rPr>
              <w:t>Domain 13 — Societal Impact and Responsible Deployment (22 ACRs)</w:t>
            </w:r>
            <w:r>
              <w:rPr>
                <w:noProof/>
              </w:rPr>
              <w:tab/>
            </w:r>
            <w:r>
              <w:rPr>
                <w:noProof/>
              </w:rPr>
              <w:fldChar w:fldCharType="begin"/>
            </w:r>
            <w:r>
              <w:rPr>
                <w:noProof/>
              </w:rPr>
              <w:instrText xml:space="preserve"> PAGEREF _Toc223513932 \h </w:instrText>
            </w:r>
            <w:r>
              <w:rPr>
                <w:noProof/>
              </w:rPr>
            </w:r>
            <w:r>
              <w:rPr>
                <w:noProof/>
              </w:rPr>
              <w:fldChar w:fldCharType="separate"/>
            </w:r>
            <w:r>
              <w:rPr>
                <w:noProof/>
              </w:rPr>
              <w:t>10</w:t>
            </w:r>
            <w:r>
              <w:rPr>
                <w:noProof/>
              </w:rPr>
              <w:fldChar w:fldCharType="end"/>
            </w:r>
          </w:hyperlink>
        </w:p>
        <w:p w14:paraId="7EEC1FB6" w14:textId="77777777" w:rsidR="003C76D9" w:rsidRDefault="003C76D9">
          <w:pPr>
            <w:pStyle w:val="TOC1"/>
            <w:tabs>
              <w:tab w:val="right" w:leader="dot" w:pos="9710"/>
            </w:tabs>
            <w:rPr>
              <w:noProof/>
            </w:rPr>
          </w:pPr>
          <w:hyperlink w:anchor="_Toc223513933" w:history="1">
            <w:r w:rsidRPr="005E70C2">
              <w:rPr>
                <w:rStyle w:val="Hyperlink"/>
                <w:noProof/>
              </w:rPr>
              <w:t>Part 4: Document-by-Document Assessment</w:t>
            </w:r>
            <w:r>
              <w:rPr>
                <w:noProof/>
              </w:rPr>
              <w:tab/>
            </w:r>
            <w:r>
              <w:rPr>
                <w:noProof/>
              </w:rPr>
              <w:fldChar w:fldCharType="begin"/>
            </w:r>
            <w:r>
              <w:rPr>
                <w:noProof/>
              </w:rPr>
              <w:instrText xml:space="preserve"> PAGEREF _Toc223513933 \h </w:instrText>
            </w:r>
            <w:r>
              <w:rPr>
                <w:noProof/>
              </w:rPr>
            </w:r>
            <w:r>
              <w:rPr>
                <w:noProof/>
              </w:rPr>
              <w:fldChar w:fldCharType="separate"/>
            </w:r>
            <w:r>
              <w:rPr>
                <w:noProof/>
              </w:rPr>
              <w:t>12</w:t>
            </w:r>
            <w:r>
              <w:rPr>
                <w:noProof/>
              </w:rPr>
              <w:fldChar w:fldCharType="end"/>
            </w:r>
          </w:hyperlink>
        </w:p>
        <w:p w14:paraId="43899023" w14:textId="77777777" w:rsidR="003C76D9" w:rsidRDefault="003C76D9">
          <w:pPr>
            <w:pStyle w:val="TOC2"/>
            <w:tabs>
              <w:tab w:val="right" w:leader="dot" w:pos="9710"/>
            </w:tabs>
            <w:rPr>
              <w:noProof/>
            </w:rPr>
          </w:pPr>
          <w:hyperlink w:anchor="_Toc223513934" w:history="1">
            <w:r w:rsidRPr="005E70C2">
              <w:rPr>
                <w:rStyle w:val="Hyperlink"/>
                <w:noProof/>
              </w:rPr>
              <w:t>Document 1: ARA Standard v1.0 (ARA_Standard_v1_0.docx)</w:t>
            </w:r>
            <w:r>
              <w:rPr>
                <w:noProof/>
              </w:rPr>
              <w:tab/>
            </w:r>
            <w:r>
              <w:rPr>
                <w:noProof/>
              </w:rPr>
              <w:fldChar w:fldCharType="begin"/>
            </w:r>
            <w:r>
              <w:rPr>
                <w:noProof/>
              </w:rPr>
              <w:instrText xml:space="preserve"> PAGEREF _Toc223513934 \h </w:instrText>
            </w:r>
            <w:r>
              <w:rPr>
                <w:noProof/>
              </w:rPr>
            </w:r>
            <w:r>
              <w:rPr>
                <w:noProof/>
              </w:rPr>
              <w:fldChar w:fldCharType="separate"/>
            </w:r>
            <w:r>
              <w:rPr>
                <w:noProof/>
              </w:rPr>
              <w:t>12</w:t>
            </w:r>
            <w:r>
              <w:rPr>
                <w:noProof/>
              </w:rPr>
              <w:fldChar w:fldCharType="end"/>
            </w:r>
          </w:hyperlink>
        </w:p>
        <w:p w14:paraId="0F6B74B2" w14:textId="77777777" w:rsidR="003C76D9" w:rsidRDefault="003C76D9">
          <w:pPr>
            <w:pStyle w:val="TOC3"/>
            <w:tabs>
              <w:tab w:val="right" w:leader="dot" w:pos="9710"/>
            </w:tabs>
            <w:rPr>
              <w:noProof/>
            </w:rPr>
          </w:pPr>
          <w:hyperlink w:anchor="_Toc223513935" w:history="1">
            <w:r w:rsidRPr="005E70C2">
              <w:rPr>
                <w:rStyle w:val="Hyperlink"/>
                <w:noProof/>
              </w:rPr>
              <w:t>Changes Required</w:t>
            </w:r>
            <w:r>
              <w:rPr>
                <w:noProof/>
              </w:rPr>
              <w:tab/>
            </w:r>
            <w:r>
              <w:rPr>
                <w:noProof/>
              </w:rPr>
              <w:fldChar w:fldCharType="begin"/>
            </w:r>
            <w:r>
              <w:rPr>
                <w:noProof/>
              </w:rPr>
              <w:instrText xml:space="preserve"> PAGEREF _Toc223513935 \h </w:instrText>
            </w:r>
            <w:r>
              <w:rPr>
                <w:noProof/>
              </w:rPr>
            </w:r>
            <w:r>
              <w:rPr>
                <w:noProof/>
              </w:rPr>
              <w:fldChar w:fldCharType="separate"/>
            </w:r>
            <w:r>
              <w:rPr>
                <w:noProof/>
              </w:rPr>
              <w:t>12</w:t>
            </w:r>
            <w:r>
              <w:rPr>
                <w:noProof/>
              </w:rPr>
              <w:fldChar w:fldCharType="end"/>
            </w:r>
          </w:hyperlink>
        </w:p>
        <w:p w14:paraId="28688C4F" w14:textId="77777777" w:rsidR="003C76D9" w:rsidRDefault="003C76D9">
          <w:pPr>
            <w:pStyle w:val="TOC2"/>
            <w:tabs>
              <w:tab w:val="right" w:leader="dot" w:pos="9710"/>
            </w:tabs>
            <w:rPr>
              <w:noProof/>
            </w:rPr>
          </w:pPr>
          <w:hyperlink w:anchor="_Toc223513936" w:history="1">
            <w:r w:rsidRPr="005E70C2">
              <w:rPr>
                <w:rStyle w:val="Hyperlink"/>
                <w:noProof/>
              </w:rPr>
              <w:t>Document 2: ACR Control Matrix (ARAF_ARA_ACR_2026_001.xlsx)</w:t>
            </w:r>
            <w:r>
              <w:rPr>
                <w:noProof/>
              </w:rPr>
              <w:tab/>
            </w:r>
            <w:r>
              <w:rPr>
                <w:noProof/>
              </w:rPr>
              <w:fldChar w:fldCharType="begin"/>
            </w:r>
            <w:r>
              <w:rPr>
                <w:noProof/>
              </w:rPr>
              <w:instrText xml:space="preserve"> PAGEREF _Toc223513936 \h </w:instrText>
            </w:r>
            <w:r>
              <w:rPr>
                <w:noProof/>
              </w:rPr>
            </w:r>
            <w:r>
              <w:rPr>
                <w:noProof/>
              </w:rPr>
              <w:fldChar w:fldCharType="separate"/>
            </w:r>
            <w:r>
              <w:rPr>
                <w:noProof/>
              </w:rPr>
              <w:t>12</w:t>
            </w:r>
            <w:r>
              <w:rPr>
                <w:noProof/>
              </w:rPr>
              <w:fldChar w:fldCharType="end"/>
            </w:r>
          </w:hyperlink>
        </w:p>
        <w:p w14:paraId="4DDB7CA7" w14:textId="77777777" w:rsidR="003C76D9" w:rsidRDefault="003C76D9">
          <w:pPr>
            <w:pStyle w:val="TOC3"/>
            <w:tabs>
              <w:tab w:val="right" w:leader="dot" w:pos="9710"/>
            </w:tabs>
            <w:rPr>
              <w:noProof/>
            </w:rPr>
          </w:pPr>
          <w:hyperlink w:anchor="_Toc223513937" w:history="1">
            <w:r w:rsidRPr="005E70C2">
              <w:rPr>
                <w:rStyle w:val="Hyperlink"/>
                <w:noProof/>
              </w:rPr>
              <w:t>Changes Required</w:t>
            </w:r>
            <w:r>
              <w:rPr>
                <w:noProof/>
              </w:rPr>
              <w:tab/>
            </w:r>
            <w:r>
              <w:rPr>
                <w:noProof/>
              </w:rPr>
              <w:fldChar w:fldCharType="begin"/>
            </w:r>
            <w:r>
              <w:rPr>
                <w:noProof/>
              </w:rPr>
              <w:instrText xml:space="preserve"> PAGEREF _Toc223513937 \h </w:instrText>
            </w:r>
            <w:r>
              <w:rPr>
                <w:noProof/>
              </w:rPr>
            </w:r>
            <w:r>
              <w:rPr>
                <w:noProof/>
              </w:rPr>
              <w:fldChar w:fldCharType="separate"/>
            </w:r>
            <w:r>
              <w:rPr>
                <w:noProof/>
              </w:rPr>
              <w:t>12</w:t>
            </w:r>
            <w:r>
              <w:rPr>
                <w:noProof/>
              </w:rPr>
              <w:fldChar w:fldCharType="end"/>
            </w:r>
          </w:hyperlink>
        </w:p>
        <w:p w14:paraId="7849F738" w14:textId="77777777" w:rsidR="003C76D9" w:rsidRDefault="003C76D9">
          <w:pPr>
            <w:pStyle w:val="TOC2"/>
            <w:tabs>
              <w:tab w:val="right" w:leader="dot" w:pos="9710"/>
            </w:tabs>
            <w:rPr>
              <w:noProof/>
            </w:rPr>
          </w:pPr>
          <w:hyperlink w:anchor="_Toc223513938" w:history="1">
            <w:r w:rsidRPr="005E70C2">
              <w:rPr>
                <w:rStyle w:val="Hyperlink"/>
                <w:noProof/>
              </w:rPr>
              <w:t>Document 3: Evaluation Methodology Guide (ARAF_ARA_EVL_2026_001.docx)</w:t>
            </w:r>
            <w:r>
              <w:rPr>
                <w:noProof/>
              </w:rPr>
              <w:tab/>
            </w:r>
            <w:r>
              <w:rPr>
                <w:noProof/>
              </w:rPr>
              <w:fldChar w:fldCharType="begin"/>
            </w:r>
            <w:r>
              <w:rPr>
                <w:noProof/>
              </w:rPr>
              <w:instrText xml:space="preserve"> PAGEREF _Toc223513938 \h </w:instrText>
            </w:r>
            <w:r>
              <w:rPr>
                <w:noProof/>
              </w:rPr>
            </w:r>
            <w:r>
              <w:rPr>
                <w:noProof/>
              </w:rPr>
              <w:fldChar w:fldCharType="separate"/>
            </w:r>
            <w:r>
              <w:rPr>
                <w:noProof/>
              </w:rPr>
              <w:t>13</w:t>
            </w:r>
            <w:r>
              <w:rPr>
                <w:noProof/>
              </w:rPr>
              <w:fldChar w:fldCharType="end"/>
            </w:r>
          </w:hyperlink>
        </w:p>
        <w:p w14:paraId="489E1668" w14:textId="77777777" w:rsidR="003C76D9" w:rsidRDefault="003C76D9">
          <w:pPr>
            <w:pStyle w:val="TOC3"/>
            <w:tabs>
              <w:tab w:val="right" w:leader="dot" w:pos="9710"/>
            </w:tabs>
            <w:rPr>
              <w:noProof/>
            </w:rPr>
          </w:pPr>
          <w:hyperlink w:anchor="_Toc223513939" w:history="1">
            <w:r w:rsidRPr="005E70C2">
              <w:rPr>
                <w:rStyle w:val="Hyperlink"/>
                <w:noProof/>
              </w:rPr>
              <w:t>Changes Required</w:t>
            </w:r>
            <w:r>
              <w:rPr>
                <w:noProof/>
              </w:rPr>
              <w:tab/>
            </w:r>
            <w:r>
              <w:rPr>
                <w:noProof/>
              </w:rPr>
              <w:fldChar w:fldCharType="begin"/>
            </w:r>
            <w:r>
              <w:rPr>
                <w:noProof/>
              </w:rPr>
              <w:instrText xml:space="preserve"> PAGEREF _Toc223513939 \h </w:instrText>
            </w:r>
            <w:r>
              <w:rPr>
                <w:noProof/>
              </w:rPr>
            </w:r>
            <w:r>
              <w:rPr>
                <w:noProof/>
              </w:rPr>
              <w:fldChar w:fldCharType="separate"/>
            </w:r>
            <w:r>
              <w:rPr>
                <w:noProof/>
              </w:rPr>
              <w:t>13</w:t>
            </w:r>
            <w:r>
              <w:rPr>
                <w:noProof/>
              </w:rPr>
              <w:fldChar w:fldCharType="end"/>
            </w:r>
          </w:hyperlink>
        </w:p>
        <w:p w14:paraId="73CE5F62" w14:textId="77777777" w:rsidR="003C76D9" w:rsidRDefault="003C76D9">
          <w:pPr>
            <w:pStyle w:val="TOC2"/>
            <w:tabs>
              <w:tab w:val="right" w:leader="dot" w:pos="9710"/>
            </w:tabs>
            <w:rPr>
              <w:noProof/>
            </w:rPr>
          </w:pPr>
          <w:hyperlink w:anchor="_Toc223513940" w:history="1">
            <w:r w:rsidRPr="005E70C2">
              <w:rPr>
                <w:rStyle w:val="Hyperlink"/>
                <w:noProof/>
              </w:rPr>
              <w:t>Document 4: AVB Authorization Guide (ARAF_ARA_AVB_2026_001.docx)</w:t>
            </w:r>
            <w:r>
              <w:rPr>
                <w:noProof/>
              </w:rPr>
              <w:tab/>
            </w:r>
            <w:r>
              <w:rPr>
                <w:noProof/>
              </w:rPr>
              <w:fldChar w:fldCharType="begin"/>
            </w:r>
            <w:r>
              <w:rPr>
                <w:noProof/>
              </w:rPr>
              <w:instrText xml:space="preserve"> PAGEREF _Toc223513940 \h </w:instrText>
            </w:r>
            <w:r>
              <w:rPr>
                <w:noProof/>
              </w:rPr>
            </w:r>
            <w:r>
              <w:rPr>
                <w:noProof/>
              </w:rPr>
              <w:fldChar w:fldCharType="separate"/>
            </w:r>
            <w:r>
              <w:rPr>
                <w:noProof/>
              </w:rPr>
              <w:t>13</w:t>
            </w:r>
            <w:r>
              <w:rPr>
                <w:noProof/>
              </w:rPr>
              <w:fldChar w:fldCharType="end"/>
            </w:r>
          </w:hyperlink>
        </w:p>
        <w:p w14:paraId="4F2E1701" w14:textId="77777777" w:rsidR="003C76D9" w:rsidRDefault="003C76D9">
          <w:pPr>
            <w:pStyle w:val="TOC3"/>
            <w:tabs>
              <w:tab w:val="right" w:leader="dot" w:pos="9710"/>
            </w:tabs>
            <w:rPr>
              <w:noProof/>
            </w:rPr>
          </w:pPr>
          <w:hyperlink w:anchor="_Toc223513941" w:history="1">
            <w:r w:rsidRPr="005E70C2">
              <w:rPr>
                <w:rStyle w:val="Hyperlink"/>
                <w:noProof/>
              </w:rPr>
              <w:t>Changes Required</w:t>
            </w:r>
            <w:r>
              <w:rPr>
                <w:noProof/>
              </w:rPr>
              <w:tab/>
            </w:r>
            <w:r>
              <w:rPr>
                <w:noProof/>
              </w:rPr>
              <w:fldChar w:fldCharType="begin"/>
            </w:r>
            <w:r>
              <w:rPr>
                <w:noProof/>
              </w:rPr>
              <w:instrText xml:space="preserve"> PAGEREF _Toc223513941 \h </w:instrText>
            </w:r>
            <w:r>
              <w:rPr>
                <w:noProof/>
              </w:rPr>
            </w:r>
            <w:r>
              <w:rPr>
                <w:noProof/>
              </w:rPr>
              <w:fldChar w:fldCharType="separate"/>
            </w:r>
            <w:r>
              <w:rPr>
                <w:noProof/>
              </w:rPr>
              <w:t>13</w:t>
            </w:r>
            <w:r>
              <w:rPr>
                <w:noProof/>
              </w:rPr>
              <w:fldChar w:fldCharType="end"/>
            </w:r>
          </w:hyperlink>
        </w:p>
        <w:p w14:paraId="36356A7D" w14:textId="77777777" w:rsidR="003C76D9" w:rsidRDefault="003C76D9">
          <w:pPr>
            <w:pStyle w:val="TOC2"/>
            <w:tabs>
              <w:tab w:val="right" w:leader="dot" w:pos="9710"/>
            </w:tabs>
            <w:rPr>
              <w:noProof/>
            </w:rPr>
          </w:pPr>
          <w:hyperlink w:anchor="_Toc223513942" w:history="1">
            <w:r w:rsidRPr="005E70C2">
              <w:rPr>
                <w:rStyle w:val="Hyperlink"/>
                <w:noProof/>
              </w:rPr>
              <w:t>Document 5: Behavioral Telemetry SDK (ARAF_ARA_SDK_2026_001.docx)</w:t>
            </w:r>
            <w:r>
              <w:rPr>
                <w:noProof/>
              </w:rPr>
              <w:tab/>
            </w:r>
            <w:r>
              <w:rPr>
                <w:noProof/>
              </w:rPr>
              <w:fldChar w:fldCharType="begin"/>
            </w:r>
            <w:r>
              <w:rPr>
                <w:noProof/>
              </w:rPr>
              <w:instrText xml:space="preserve"> PAGEREF _Toc223513942 \h </w:instrText>
            </w:r>
            <w:r>
              <w:rPr>
                <w:noProof/>
              </w:rPr>
            </w:r>
            <w:r>
              <w:rPr>
                <w:noProof/>
              </w:rPr>
              <w:fldChar w:fldCharType="separate"/>
            </w:r>
            <w:r>
              <w:rPr>
                <w:noProof/>
              </w:rPr>
              <w:t>14</w:t>
            </w:r>
            <w:r>
              <w:rPr>
                <w:noProof/>
              </w:rPr>
              <w:fldChar w:fldCharType="end"/>
            </w:r>
          </w:hyperlink>
        </w:p>
        <w:p w14:paraId="3A43112E" w14:textId="77777777" w:rsidR="003C76D9" w:rsidRDefault="003C76D9">
          <w:pPr>
            <w:pStyle w:val="TOC3"/>
            <w:tabs>
              <w:tab w:val="right" w:leader="dot" w:pos="9710"/>
            </w:tabs>
            <w:rPr>
              <w:noProof/>
            </w:rPr>
          </w:pPr>
          <w:hyperlink w:anchor="_Toc223513943" w:history="1">
            <w:r w:rsidRPr="005E70C2">
              <w:rPr>
                <w:rStyle w:val="Hyperlink"/>
                <w:noProof/>
              </w:rPr>
              <w:t>Changes Required</w:t>
            </w:r>
            <w:r>
              <w:rPr>
                <w:noProof/>
              </w:rPr>
              <w:tab/>
            </w:r>
            <w:r>
              <w:rPr>
                <w:noProof/>
              </w:rPr>
              <w:fldChar w:fldCharType="begin"/>
            </w:r>
            <w:r>
              <w:rPr>
                <w:noProof/>
              </w:rPr>
              <w:instrText xml:space="preserve"> PAGEREF _Toc223513943 \h </w:instrText>
            </w:r>
            <w:r>
              <w:rPr>
                <w:noProof/>
              </w:rPr>
            </w:r>
            <w:r>
              <w:rPr>
                <w:noProof/>
              </w:rPr>
              <w:fldChar w:fldCharType="separate"/>
            </w:r>
            <w:r>
              <w:rPr>
                <w:noProof/>
              </w:rPr>
              <w:t>14</w:t>
            </w:r>
            <w:r>
              <w:rPr>
                <w:noProof/>
              </w:rPr>
              <w:fldChar w:fldCharType="end"/>
            </w:r>
          </w:hyperlink>
        </w:p>
        <w:p w14:paraId="39F6EE66" w14:textId="77777777" w:rsidR="003C76D9" w:rsidRDefault="003C76D9">
          <w:pPr>
            <w:pStyle w:val="TOC2"/>
            <w:tabs>
              <w:tab w:val="right" w:leader="dot" w:pos="9710"/>
            </w:tabs>
            <w:rPr>
              <w:noProof/>
            </w:rPr>
          </w:pPr>
          <w:hyperlink w:anchor="_Toc223513944" w:history="1">
            <w:r w:rsidRPr="005E70C2">
              <w:rPr>
                <w:rStyle w:val="Hyperlink"/>
                <w:noProof/>
              </w:rPr>
              <w:t>Document 6: Regulatory Compliance Mapping (ARAF_ARA_REG_2026_001.xlsx)</w:t>
            </w:r>
            <w:r>
              <w:rPr>
                <w:noProof/>
              </w:rPr>
              <w:tab/>
            </w:r>
            <w:r>
              <w:rPr>
                <w:noProof/>
              </w:rPr>
              <w:fldChar w:fldCharType="begin"/>
            </w:r>
            <w:r>
              <w:rPr>
                <w:noProof/>
              </w:rPr>
              <w:instrText xml:space="preserve"> PAGEREF _Toc223513944 \h </w:instrText>
            </w:r>
            <w:r>
              <w:rPr>
                <w:noProof/>
              </w:rPr>
            </w:r>
            <w:r>
              <w:rPr>
                <w:noProof/>
              </w:rPr>
              <w:fldChar w:fldCharType="separate"/>
            </w:r>
            <w:r>
              <w:rPr>
                <w:noProof/>
              </w:rPr>
              <w:t>14</w:t>
            </w:r>
            <w:r>
              <w:rPr>
                <w:noProof/>
              </w:rPr>
              <w:fldChar w:fldCharType="end"/>
            </w:r>
          </w:hyperlink>
        </w:p>
        <w:p w14:paraId="51248CFB" w14:textId="77777777" w:rsidR="003C76D9" w:rsidRDefault="003C76D9">
          <w:pPr>
            <w:pStyle w:val="TOC3"/>
            <w:tabs>
              <w:tab w:val="right" w:leader="dot" w:pos="9710"/>
            </w:tabs>
            <w:rPr>
              <w:noProof/>
            </w:rPr>
          </w:pPr>
          <w:hyperlink w:anchor="_Toc223513945" w:history="1">
            <w:r w:rsidRPr="005E70C2">
              <w:rPr>
                <w:rStyle w:val="Hyperlink"/>
                <w:noProof/>
              </w:rPr>
              <w:t>Changes Required</w:t>
            </w:r>
            <w:r>
              <w:rPr>
                <w:noProof/>
              </w:rPr>
              <w:tab/>
            </w:r>
            <w:r>
              <w:rPr>
                <w:noProof/>
              </w:rPr>
              <w:fldChar w:fldCharType="begin"/>
            </w:r>
            <w:r>
              <w:rPr>
                <w:noProof/>
              </w:rPr>
              <w:instrText xml:space="preserve"> PAGEREF _Toc223513945 \h </w:instrText>
            </w:r>
            <w:r>
              <w:rPr>
                <w:noProof/>
              </w:rPr>
            </w:r>
            <w:r>
              <w:rPr>
                <w:noProof/>
              </w:rPr>
              <w:fldChar w:fldCharType="separate"/>
            </w:r>
            <w:r>
              <w:rPr>
                <w:noProof/>
              </w:rPr>
              <w:t>14</w:t>
            </w:r>
            <w:r>
              <w:rPr>
                <w:noProof/>
              </w:rPr>
              <w:fldChar w:fldCharType="end"/>
            </w:r>
          </w:hyperlink>
        </w:p>
        <w:p w14:paraId="02414F6E" w14:textId="77777777" w:rsidR="003C76D9" w:rsidRDefault="003C76D9">
          <w:pPr>
            <w:pStyle w:val="TOC2"/>
            <w:tabs>
              <w:tab w:val="right" w:leader="dot" w:pos="9710"/>
            </w:tabs>
            <w:rPr>
              <w:noProof/>
            </w:rPr>
          </w:pPr>
          <w:hyperlink w:anchor="_Toc223513946" w:history="1">
            <w:r w:rsidRPr="005E70C2">
              <w:rPr>
                <w:rStyle w:val="Hyperlink"/>
                <w:noProof/>
              </w:rPr>
              <w:t>Document 7: Physical Systems Supplement (ARAF_ARA_PHY_2026_001.docx)</w:t>
            </w:r>
            <w:r>
              <w:rPr>
                <w:noProof/>
              </w:rPr>
              <w:tab/>
            </w:r>
            <w:r>
              <w:rPr>
                <w:noProof/>
              </w:rPr>
              <w:fldChar w:fldCharType="begin"/>
            </w:r>
            <w:r>
              <w:rPr>
                <w:noProof/>
              </w:rPr>
              <w:instrText xml:space="preserve"> PAGEREF _Toc223513946 \h </w:instrText>
            </w:r>
            <w:r>
              <w:rPr>
                <w:noProof/>
              </w:rPr>
            </w:r>
            <w:r>
              <w:rPr>
                <w:noProof/>
              </w:rPr>
              <w:fldChar w:fldCharType="separate"/>
            </w:r>
            <w:r>
              <w:rPr>
                <w:noProof/>
              </w:rPr>
              <w:t>14</w:t>
            </w:r>
            <w:r>
              <w:rPr>
                <w:noProof/>
              </w:rPr>
              <w:fldChar w:fldCharType="end"/>
            </w:r>
          </w:hyperlink>
        </w:p>
        <w:p w14:paraId="1E90E510" w14:textId="77777777" w:rsidR="003C76D9" w:rsidRDefault="003C76D9">
          <w:pPr>
            <w:pStyle w:val="TOC3"/>
            <w:tabs>
              <w:tab w:val="right" w:leader="dot" w:pos="9710"/>
            </w:tabs>
            <w:rPr>
              <w:noProof/>
            </w:rPr>
          </w:pPr>
          <w:hyperlink w:anchor="_Toc223513947" w:history="1">
            <w:r w:rsidRPr="005E70C2">
              <w:rPr>
                <w:rStyle w:val="Hyperlink"/>
                <w:noProof/>
              </w:rPr>
              <w:t>Changes Required</w:t>
            </w:r>
            <w:r>
              <w:rPr>
                <w:noProof/>
              </w:rPr>
              <w:tab/>
            </w:r>
            <w:r>
              <w:rPr>
                <w:noProof/>
              </w:rPr>
              <w:fldChar w:fldCharType="begin"/>
            </w:r>
            <w:r>
              <w:rPr>
                <w:noProof/>
              </w:rPr>
              <w:instrText xml:space="preserve"> PAGEREF _Toc223513947 \h </w:instrText>
            </w:r>
            <w:r>
              <w:rPr>
                <w:noProof/>
              </w:rPr>
            </w:r>
            <w:r>
              <w:rPr>
                <w:noProof/>
              </w:rPr>
              <w:fldChar w:fldCharType="separate"/>
            </w:r>
            <w:r>
              <w:rPr>
                <w:noProof/>
              </w:rPr>
              <w:t>15</w:t>
            </w:r>
            <w:r>
              <w:rPr>
                <w:noProof/>
              </w:rPr>
              <w:fldChar w:fldCharType="end"/>
            </w:r>
          </w:hyperlink>
        </w:p>
        <w:p w14:paraId="37B04FD6" w14:textId="77777777" w:rsidR="003C76D9" w:rsidRDefault="003C76D9">
          <w:pPr>
            <w:pStyle w:val="TOC2"/>
            <w:tabs>
              <w:tab w:val="right" w:leader="dot" w:pos="9710"/>
            </w:tabs>
            <w:rPr>
              <w:noProof/>
            </w:rPr>
          </w:pPr>
          <w:hyperlink w:anchor="_Toc223513948" w:history="1">
            <w:r w:rsidRPr="005E70C2">
              <w:rPr>
                <w:rStyle w:val="Hyperlink"/>
                <w:noProof/>
              </w:rPr>
              <w:t>Document 8: Trademark and Mark Policy (ARAF_ARA_TMK_2026_001_1.docx)</w:t>
            </w:r>
            <w:r>
              <w:rPr>
                <w:noProof/>
              </w:rPr>
              <w:tab/>
            </w:r>
            <w:r>
              <w:rPr>
                <w:noProof/>
              </w:rPr>
              <w:fldChar w:fldCharType="begin"/>
            </w:r>
            <w:r>
              <w:rPr>
                <w:noProof/>
              </w:rPr>
              <w:instrText xml:space="preserve"> PAGEREF _Toc223513948 \h </w:instrText>
            </w:r>
            <w:r>
              <w:rPr>
                <w:noProof/>
              </w:rPr>
            </w:r>
            <w:r>
              <w:rPr>
                <w:noProof/>
              </w:rPr>
              <w:fldChar w:fldCharType="separate"/>
            </w:r>
            <w:r>
              <w:rPr>
                <w:noProof/>
              </w:rPr>
              <w:t>15</w:t>
            </w:r>
            <w:r>
              <w:rPr>
                <w:noProof/>
              </w:rPr>
              <w:fldChar w:fldCharType="end"/>
            </w:r>
          </w:hyperlink>
        </w:p>
        <w:p w14:paraId="01F397FE" w14:textId="77777777" w:rsidR="003C76D9" w:rsidRDefault="003C76D9">
          <w:pPr>
            <w:pStyle w:val="TOC3"/>
            <w:tabs>
              <w:tab w:val="right" w:leader="dot" w:pos="9710"/>
            </w:tabs>
            <w:rPr>
              <w:noProof/>
            </w:rPr>
          </w:pPr>
          <w:hyperlink w:anchor="_Toc223513949" w:history="1">
            <w:r w:rsidRPr="005E70C2">
              <w:rPr>
                <w:rStyle w:val="Hyperlink"/>
                <w:noProof/>
              </w:rPr>
              <w:t>Changes Required</w:t>
            </w:r>
            <w:r>
              <w:rPr>
                <w:noProof/>
              </w:rPr>
              <w:tab/>
            </w:r>
            <w:r>
              <w:rPr>
                <w:noProof/>
              </w:rPr>
              <w:fldChar w:fldCharType="begin"/>
            </w:r>
            <w:r>
              <w:rPr>
                <w:noProof/>
              </w:rPr>
              <w:instrText xml:space="preserve"> PAGEREF _Toc223513949 \h </w:instrText>
            </w:r>
            <w:r>
              <w:rPr>
                <w:noProof/>
              </w:rPr>
            </w:r>
            <w:r>
              <w:rPr>
                <w:noProof/>
              </w:rPr>
              <w:fldChar w:fldCharType="separate"/>
            </w:r>
            <w:r>
              <w:rPr>
                <w:noProof/>
              </w:rPr>
              <w:t>15</w:t>
            </w:r>
            <w:r>
              <w:rPr>
                <w:noProof/>
              </w:rPr>
              <w:fldChar w:fldCharType="end"/>
            </w:r>
          </w:hyperlink>
        </w:p>
        <w:p w14:paraId="791A972E" w14:textId="77777777" w:rsidR="003C76D9" w:rsidRDefault="003C76D9">
          <w:pPr>
            <w:pStyle w:val="TOC1"/>
            <w:tabs>
              <w:tab w:val="right" w:leader="dot" w:pos="9710"/>
            </w:tabs>
            <w:rPr>
              <w:noProof/>
            </w:rPr>
          </w:pPr>
          <w:hyperlink w:anchor="_Toc223513950" w:history="1">
            <w:r w:rsidRPr="005E70C2">
              <w:rPr>
                <w:rStyle w:val="Hyperlink"/>
                <w:noProof/>
              </w:rPr>
              <w:t>Part 5: New Companion Documents Required</w:t>
            </w:r>
            <w:r>
              <w:rPr>
                <w:noProof/>
              </w:rPr>
              <w:tab/>
            </w:r>
            <w:r>
              <w:rPr>
                <w:noProof/>
              </w:rPr>
              <w:fldChar w:fldCharType="begin"/>
            </w:r>
            <w:r>
              <w:rPr>
                <w:noProof/>
              </w:rPr>
              <w:instrText xml:space="preserve"> PAGEREF _Toc223513950 \h </w:instrText>
            </w:r>
            <w:r>
              <w:rPr>
                <w:noProof/>
              </w:rPr>
            </w:r>
            <w:r>
              <w:rPr>
                <w:noProof/>
              </w:rPr>
              <w:fldChar w:fldCharType="separate"/>
            </w:r>
            <w:r>
              <w:rPr>
                <w:noProof/>
              </w:rPr>
              <w:t>16</w:t>
            </w:r>
            <w:r>
              <w:rPr>
                <w:noProof/>
              </w:rPr>
              <w:fldChar w:fldCharType="end"/>
            </w:r>
          </w:hyperlink>
        </w:p>
        <w:p w14:paraId="0C26AA7D" w14:textId="77777777" w:rsidR="003C76D9" w:rsidRDefault="003C76D9">
          <w:pPr>
            <w:pStyle w:val="TOC2"/>
            <w:tabs>
              <w:tab w:val="right" w:leader="dot" w:pos="9710"/>
            </w:tabs>
            <w:rPr>
              <w:noProof/>
            </w:rPr>
          </w:pPr>
          <w:hyperlink w:anchor="_Toc223513951" w:history="1">
            <w:r w:rsidRPr="005E70C2">
              <w:rPr>
                <w:rStyle w:val="Hyperlink"/>
                <w:noProof/>
              </w:rPr>
              <w:t>New Document 1: Scoping and Readiness Guide (ARAF-ARA-SCP-2026-001)</w:t>
            </w:r>
            <w:r>
              <w:rPr>
                <w:noProof/>
              </w:rPr>
              <w:tab/>
            </w:r>
            <w:r>
              <w:rPr>
                <w:noProof/>
              </w:rPr>
              <w:fldChar w:fldCharType="begin"/>
            </w:r>
            <w:r>
              <w:rPr>
                <w:noProof/>
              </w:rPr>
              <w:instrText xml:space="preserve"> PAGEREF _Toc223513951 \h </w:instrText>
            </w:r>
            <w:r>
              <w:rPr>
                <w:noProof/>
              </w:rPr>
            </w:r>
            <w:r>
              <w:rPr>
                <w:noProof/>
              </w:rPr>
              <w:fldChar w:fldCharType="separate"/>
            </w:r>
            <w:r>
              <w:rPr>
                <w:noProof/>
              </w:rPr>
              <w:t>16</w:t>
            </w:r>
            <w:r>
              <w:rPr>
                <w:noProof/>
              </w:rPr>
              <w:fldChar w:fldCharType="end"/>
            </w:r>
          </w:hyperlink>
        </w:p>
        <w:p w14:paraId="426741AC" w14:textId="77777777" w:rsidR="003C76D9" w:rsidRDefault="003C76D9">
          <w:pPr>
            <w:pStyle w:val="TOC2"/>
            <w:tabs>
              <w:tab w:val="right" w:leader="dot" w:pos="9710"/>
            </w:tabs>
            <w:rPr>
              <w:noProof/>
            </w:rPr>
          </w:pPr>
          <w:hyperlink w:anchor="_Toc223513952" w:history="1">
            <w:r w:rsidRPr="005E70C2">
              <w:rPr>
                <w:rStyle w:val="Hyperlink"/>
                <w:noProof/>
              </w:rPr>
              <w:t>New Document 2: Insurance Integration Guide (ARAF-ARA-INS-2026-001)</w:t>
            </w:r>
            <w:r>
              <w:rPr>
                <w:noProof/>
              </w:rPr>
              <w:tab/>
            </w:r>
            <w:r>
              <w:rPr>
                <w:noProof/>
              </w:rPr>
              <w:fldChar w:fldCharType="begin"/>
            </w:r>
            <w:r>
              <w:rPr>
                <w:noProof/>
              </w:rPr>
              <w:instrText xml:space="preserve"> PAGEREF _Toc223513952 \h </w:instrText>
            </w:r>
            <w:r>
              <w:rPr>
                <w:noProof/>
              </w:rPr>
            </w:r>
            <w:r>
              <w:rPr>
                <w:noProof/>
              </w:rPr>
              <w:fldChar w:fldCharType="separate"/>
            </w:r>
            <w:r>
              <w:rPr>
                <w:noProof/>
              </w:rPr>
              <w:t>16</w:t>
            </w:r>
            <w:r>
              <w:rPr>
                <w:noProof/>
              </w:rPr>
              <w:fldChar w:fldCharType="end"/>
            </w:r>
          </w:hyperlink>
        </w:p>
        <w:p w14:paraId="0E4F292C" w14:textId="77777777" w:rsidR="003C76D9" w:rsidRDefault="003C76D9">
          <w:pPr>
            <w:pStyle w:val="TOC2"/>
            <w:tabs>
              <w:tab w:val="right" w:leader="dot" w:pos="9710"/>
            </w:tabs>
            <w:rPr>
              <w:noProof/>
            </w:rPr>
          </w:pPr>
          <w:hyperlink w:anchor="_Toc223513953" w:history="1">
            <w:r w:rsidRPr="005E70C2">
              <w:rPr>
                <w:rStyle w:val="Hyperlink"/>
                <w:noProof/>
              </w:rPr>
              <w:t>New Document 3: Voice and Multimodal Application Note (ARAF-ARA-VMD-2026-001)</w:t>
            </w:r>
            <w:r>
              <w:rPr>
                <w:noProof/>
              </w:rPr>
              <w:tab/>
            </w:r>
            <w:r>
              <w:rPr>
                <w:noProof/>
              </w:rPr>
              <w:fldChar w:fldCharType="begin"/>
            </w:r>
            <w:r>
              <w:rPr>
                <w:noProof/>
              </w:rPr>
              <w:instrText xml:space="preserve"> PAGEREF _Toc223513953 \h </w:instrText>
            </w:r>
            <w:r>
              <w:rPr>
                <w:noProof/>
              </w:rPr>
            </w:r>
            <w:r>
              <w:rPr>
                <w:noProof/>
              </w:rPr>
              <w:fldChar w:fldCharType="separate"/>
            </w:r>
            <w:r>
              <w:rPr>
                <w:noProof/>
              </w:rPr>
              <w:t>16</w:t>
            </w:r>
            <w:r>
              <w:rPr>
                <w:noProof/>
              </w:rPr>
              <w:fldChar w:fldCharType="end"/>
            </w:r>
          </w:hyperlink>
        </w:p>
        <w:p w14:paraId="0DEB2D9E" w14:textId="77777777" w:rsidR="003C76D9" w:rsidRDefault="003C76D9">
          <w:pPr>
            <w:pStyle w:val="TOC1"/>
            <w:tabs>
              <w:tab w:val="right" w:leader="dot" w:pos="9710"/>
            </w:tabs>
            <w:rPr>
              <w:noProof/>
            </w:rPr>
          </w:pPr>
          <w:hyperlink w:anchor="_Toc223513954" w:history="1">
            <w:r w:rsidRPr="005E70C2">
              <w:rPr>
                <w:rStyle w:val="Hyperlink"/>
                <w:noProof/>
              </w:rPr>
              <w:t>Part 6: Execution Sequence</w:t>
            </w:r>
            <w:r>
              <w:rPr>
                <w:noProof/>
              </w:rPr>
              <w:tab/>
            </w:r>
            <w:r>
              <w:rPr>
                <w:noProof/>
              </w:rPr>
              <w:fldChar w:fldCharType="begin"/>
            </w:r>
            <w:r>
              <w:rPr>
                <w:noProof/>
              </w:rPr>
              <w:instrText xml:space="preserve"> PAGEREF _Toc223513954 \h </w:instrText>
            </w:r>
            <w:r>
              <w:rPr>
                <w:noProof/>
              </w:rPr>
            </w:r>
            <w:r>
              <w:rPr>
                <w:noProof/>
              </w:rPr>
              <w:fldChar w:fldCharType="separate"/>
            </w:r>
            <w:r>
              <w:rPr>
                <w:noProof/>
              </w:rPr>
              <w:t>17</w:t>
            </w:r>
            <w:r>
              <w:rPr>
                <w:noProof/>
              </w:rPr>
              <w:fldChar w:fldCharType="end"/>
            </w:r>
          </w:hyperlink>
        </w:p>
        <w:p w14:paraId="1241B575" w14:textId="77777777" w:rsidR="003C76D9" w:rsidRDefault="003C76D9">
          <w:pPr>
            <w:pStyle w:val="TOC1"/>
            <w:tabs>
              <w:tab w:val="right" w:leader="dot" w:pos="9710"/>
            </w:tabs>
            <w:rPr>
              <w:noProof/>
            </w:rPr>
          </w:pPr>
          <w:hyperlink w:anchor="_Toc223513955" w:history="1">
            <w:r w:rsidRPr="005E70C2">
              <w:rPr>
                <w:rStyle w:val="Hyperlink"/>
                <w:noProof/>
              </w:rPr>
              <w:t>Part 7: Competitive Position After Updates</w:t>
            </w:r>
            <w:r>
              <w:rPr>
                <w:noProof/>
              </w:rPr>
              <w:tab/>
            </w:r>
            <w:r>
              <w:rPr>
                <w:noProof/>
              </w:rPr>
              <w:fldChar w:fldCharType="begin"/>
            </w:r>
            <w:r>
              <w:rPr>
                <w:noProof/>
              </w:rPr>
              <w:instrText xml:space="preserve"> PAGEREF _Toc223513955 \h </w:instrText>
            </w:r>
            <w:r>
              <w:rPr>
                <w:noProof/>
              </w:rPr>
            </w:r>
            <w:r>
              <w:rPr>
                <w:noProof/>
              </w:rPr>
              <w:fldChar w:fldCharType="separate"/>
            </w:r>
            <w:r>
              <w:rPr>
                <w:noProof/>
              </w:rPr>
              <w:t>18</w:t>
            </w:r>
            <w:r>
              <w:rPr>
                <w:noProof/>
              </w:rPr>
              <w:fldChar w:fldCharType="end"/>
            </w:r>
          </w:hyperlink>
        </w:p>
        <w:p w14:paraId="7DDAFFAC" w14:textId="77777777" w:rsidR="003C76D9" w:rsidRDefault="003C76D9">
          <w:pPr>
            <w:pStyle w:val="TOC2"/>
            <w:tabs>
              <w:tab w:val="right" w:leader="dot" w:pos="9710"/>
            </w:tabs>
            <w:rPr>
              <w:noProof/>
            </w:rPr>
          </w:pPr>
          <w:hyperlink w:anchor="_Toc223513956" w:history="1">
            <w:r w:rsidRPr="005E70C2">
              <w:rPr>
                <w:rStyle w:val="Hyperlink"/>
                <w:noProof/>
              </w:rPr>
              <w:t>Complete Document Suite</w:t>
            </w:r>
            <w:r>
              <w:rPr>
                <w:noProof/>
              </w:rPr>
              <w:tab/>
            </w:r>
            <w:r>
              <w:rPr>
                <w:noProof/>
              </w:rPr>
              <w:fldChar w:fldCharType="begin"/>
            </w:r>
            <w:r>
              <w:rPr>
                <w:noProof/>
              </w:rPr>
              <w:instrText xml:space="preserve"> PAGEREF _Toc223513956 \h </w:instrText>
            </w:r>
            <w:r>
              <w:rPr>
                <w:noProof/>
              </w:rPr>
            </w:r>
            <w:r>
              <w:rPr>
                <w:noProof/>
              </w:rPr>
              <w:fldChar w:fldCharType="separate"/>
            </w:r>
            <w:r>
              <w:rPr>
                <w:noProof/>
              </w:rPr>
              <w:t>18</w:t>
            </w:r>
            <w:r>
              <w:rPr>
                <w:noProof/>
              </w:rPr>
              <w:fldChar w:fldCharType="end"/>
            </w:r>
          </w:hyperlink>
        </w:p>
        <w:p w14:paraId="558F7633" w14:textId="77777777" w:rsidR="003C76D9" w:rsidRDefault="003C76D9">
          <w:pPr>
            <w:pStyle w:val="TOC2"/>
            <w:tabs>
              <w:tab w:val="right" w:leader="dot" w:pos="9710"/>
            </w:tabs>
            <w:rPr>
              <w:noProof/>
            </w:rPr>
          </w:pPr>
          <w:hyperlink w:anchor="_Toc223513957" w:history="1">
            <w:r w:rsidRPr="005E70C2">
              <w:rPr>
                <w:rStyle w:val="Hyperlink"/>
                <w:noProof/>
              </w:rPr>
              <w:t>By The Numbers</w:t>
            </w:r>
            <w:r>
              <w:rPr>
                <w:noProof/>
              </w:rPr>
              <w:tab/>
            </w:r>
            <w:r>
              <w:rPr>
                <w:noProof/>
              </w:rPr>
              <w:fldChar w:fldCharType="begin"/>
            </w:r>
            <w:r>
              <w:rPr>
                <w:noProof/>
              </w:rPr>
              <w:instrText xml:space="preserve"> PAGEREF _Toc223513957 \h </w:instrText>
            </w:r>
            <w:r>
              <w:rPr>
                <w:noProof/>
              </w:rPr>
            </w:r>
            <w:r>
              <w:rPr>
                <w:noProof/>
              </w:rPr>
              <w:fldChar w:fldCharType="separate"/>
            </w:r>
            <w:r>
              <w:rPr>
                <w:noProof/>
              </w:rPr>
              <w:t>18</w:t>
            </w:r>
            <w:r>
              <w:rPr>
                <w:noProof/>
              </w:rPr>
              <w:fldChar w:fldCharType="end"/>
            </w:r>
          </w:hyperlink>
        </w:p>
        <w:p w14:paraId="7BB66102" w14:textId="77777777" w:rsidR="003C76D9" w:rsidRDefault="003C76D9">
          <w:pPr>
            <w:pStyle w:val="TOC2"/>
            <w:tabs>
              <w:tab w:val="right" w:leader="dot" w:pos="9710"/>
            </w:tabs>
            <w:rPr>
              <w:noProof/>
            </w:rPr>
          </w:pPr>
          <w:hyperlink w:anchor="_Toc223513958" w:history="1">
            <w:r w:rsidRPr="005E70C2">
              <w:rPr>
                <w:rStyle w:val="Hyperlink"/>
                <w:noProof/>
              </w:rPr>
              <w:t>Starting Point</w:t>
            </w:r>
            <w:r>
              <w:rPr>
                <w:noProof/>
              </w:rPr>
              <w:tab/>
            </w:r>
            <w:r>
              <w:rPr>
                <w:noProof/>
              </w:rPr>
              <w:fldChar w:fldCharType="begin"/>
            </w:r>
            <w:r>
              <w:rPr>
                <w:noProof/>
              </w:rPr>
              <w:instrText xml:space="preserve"> PAGEREF _Toc223513958 \h </w:instrText>
            </w:r>
            <w:r>
              <w:rPr>
                <w:noProof/>
              </w:rPr>
            </w:r>
            <w:r>
              <w:rPr>
                <w:noProof/>
              </w:rPr>
              <w:fldChar w:fldCharType="separate"/>
            </w:r>
            <w:r>
              <w:rPr>
                <w:noProof/>
              </w:rPr>
              <w:t>19</w:t>
            </w:r>
            <w:r>
              <w:rPr>
                <w:noProof/>
              </w:rPr>
              <w:fldChar w:fldCharType="end"/>
            </w:r>
          </w:hyperlink>
        </w:p>
        <w:p w14:paraId="1EB48BCE" w14:textId="77777777" w:rsidR="003C76D9" w:rsidRDefault="003C76D9">
          <w:pPr>
            <w:pStyle w:val="TOC1"/>
            <w:tabs>
              <w:tab w:val="right" w:leader="dot" w:pos="9710"/>
            </w:tabs>
            <w:rPr>
              <w:noProof/>
            </w:rPr>
          </w:pPr>
          <w:hyperlink w:anchor="_Toc223513959" w:history="1">
            <w:r w:rsidRPr="005E70C2">
              <w:rPr>
                <w:rStyle w:val="Hyperlink"/>
                <w:noProof/>
              </w:rPr>
              <w:t>Part 8: Crosswalk and Evidence Additions (from AIUC-1 Site Review)</w:t>
            </w:r>
            <w:r>
              <w:rPr>
                <w:noProof/>
              </w:rPr>
              <w:tab/>
            </w:r>
            <w:r>
              <w:rPr>
                <w:noProof/>
              </w:rPr>
              <w:fldChar w:fldCharType="begin"/>
            </w:r>
            <w:r>
              <w:rPr>
                <w:noProof/>
              </w:rPr>
              <w:instrText xml:space="preserve"> PAGEREF _Toc223513959 \h </w:instrText>
            </w:r>
            <w:r>
              <w:rPr>
                <w:noProof/>
              </w:rPr>
            </w:r>
            <w:r>
              <w:rPr>
                <w:noProof/>
              </w:rPr>
              <w:fldChar w:fldCharType="separate"/>
            </w:r>
            <w:r>
              <w:rPr>
                <w:noProof/>
              </w:rPr>
              <w:t>20</w:t>
            </w:r>
            <w:r>
              <w:rPr>
                <w:noProof/>
              </w:rPr>
              <w:fldChar w:fldCharType="end"/>
            </w:r>
          </w:hyperlink>
        </w:p>
        <w:p w14:paraId="0F641DE7" w14:textId="77777777" w:rsidR="003C76D9" w:rsidRDefault="003C76D9">
          <w:pPr>
            <w:pStyle w:val="TOC2"/>
            <w:tabs>
              <w:tab w:val="right" w:leader="dot" w:pos="9710"/>
            </w:tabs>
            <w:rPr>
              <w:noProof/>
            </w:rPr>
          </w:pPr>
          <w:hyperlink w:anchor="_Toc223513960" w:history="1">
            <w:r w:rsidRPr="005E70C2">
              <w:rPr>
                <w:rStyle w:val="Hyperlink"/>
                <w:noProof/>
              </w:rPr>
              <w:t>Additional Framework Crosswalks Required</w:t>
            </w:r>
            <w:r>
              <w:rPr>
                <w:noProof/>
              </w:rPr>
              <w:tab/>
            </w:r>
            <w:r>
              <w:rPr>
                <w:noProof/>
              </w:rPr>
              <w:fldChar w:fldCharType="begin"/>
            </w:r>
            <w:r>
              <w:rPr>
                <w:noProof/>
              </w:rPr>
              <w:instrText xml:space="preserve"> PAGEREF _Toc223513960 \h </w:instrText>
            </w:r>
            <w:r>
              <w:rPr>
                <w:noProof/>
              </w:rPr>
            </w:r>
            <w:r>
              <w:rPr>
                <w:noProof/>
              </w:rPr>
              <w:fldChar w:fldCharType="separate"/>
            </w:r>
            <w:r>
              <w:rPr>
                <w:noProof/>
              </w:rPr>
              <w:t>20</w:t>
            </w:r>
            <w:r>
              <w:rPr>
                <w:noProof/>
              </w:rPr>
              <w:fldChar w:fldCharType="end"/>
            </w:r>
          </w:hyperlink>
        </w:p>
        <w:p w14:paraId="0EDBE603" w14:textId="77777777" w:rsidR="003C76D9" w:rsidRDefault="003C76D9">
          <w:pPr>
            <w:pStyle w:val="TOC3"/>
            <w:tabs>
              <w:tab w:val="right" w:leader="dot" w:pos="9710"/>
            </w:tabs>
            <w:rPr>
              <w:noProof/>
            </w:rPr>
          </w:pPr>
          <w:hyperlink w:anchor="_Toc223513961" w:history="1">
            <w:r w:rsidRPr="005E70C2">
              <w:rPr>
                <w:rStyle w:val="Hyperlink"/>
                <w:noProof/>
              </w:rPr>
              <w:t>New crosswalks to add to REG document (beyond original plan):</w:t>
            </w:r>
            <w:r>
              <w:rPr>
                <w:noProof/>
              </w:rPr>
              <w:tab/>
            </w:r>
            <w:r>
              <w:rPr>
                <w:noProof/>
              </w:rPr>
              <w:fldChar w:fldCharType="begin"/>
            </w:r>
            <w:r>
              <w:rPr>
                <w:noProof/>
              </w:rPr>
              <w:instrText xml:space="preserve"> PAGEREF _Toc223513961 \h </w:instrText>
            </w:r>
            <w:r>
              <w:rPr>
                <w:noProof/>
              </w:rPr>
            </w:r>
            <w:r>
              <w:rPr>
                <w:noProof/>
              </w:rPr>
              <w:fldChar w:fldCharType="separate"/>
            </w:r>
            <w:r>
              <w:rPr>
                <w:noProof/>
              </w:rPr>
              <w:t>20</w:t>
            </w:r>
            <w:r>
              <w:rPr>
                <w:noProof/>
              </w:rPr>
              <w:fldChar w:fldCharType="end"/>
            </w:r>
          </w:hyperlink>
        </w:p>
        <w:p w14:paraId="2513B252" w14:textId="77777777" w:rsidR="003C76D9" w:rsidRDefault="003C76D9">
          <w:pPr>
            <w:pStyle w:val="TOC2"/>
            <w:tabs>
              <w:tab w:val="right" w:leader="dot" w:pos="9710"/>
            </w:tabs>
            <w:rPr>
              <w:noProof/>
            </w:rPr>
          </w:pPr>
          <w:hyperlink w:anchor="_Toc223513962" w:history="1">
            <w:r w:rsidRPr="005E70C2">
              <w:rPr>
                <w:rStyle w:val="Hyperlink"/>
                <w:noProof/>
              </w:rPr>
              <w:t>'Builds On / Complements' Framework Categorization</w:t>
            </w:r>
            <w:r>
              <w:rPr>
                <w:noProof/>
              </w:rPr>
              <w:tab/>
            </w:r>
            <w:r>
              <w:rPr>
                <w:noProof/>
              </w:rPr>
              <w:fldChar w:fldCharType="begin"/>
            </w:r>
            <w:r>
              <w:rPr>
                <w:noProof/>
              </w:rPr>
              <w:instrText xml:space="preserve"> PAGEREF _Toc223513962 \h </w:instrText>
            </w:r>
            <w:r>
              <w:rPr>
                <w:noProof/>
              </w:rPr>
            </w:r>
            <w:r>
              <w:rPr>
                <w:noProof/>
              </w:rPr>
              <w:fldChar w:fldCharType="separate"/>
            </w:r>
            <w:r>
              <w:rPr>
                <w:noProof/>
              </w:rPr>
              <w:t>20</w:t>
            </w:r>
            <w:r>
              <w:rPr>
                <w:noProof/>
              </w:rPr>
              <w:fldChar w:fldCharType="end"/>
            </w:r>
          </w:hyperlink>
        </w:p>
        <w:p w14:paraId="7FACB439" w14:textId="77777777" w:rsidR="003C76D9" w:rsidRDefault="003C76D9">
          <w:pPr>
            <w:pStyle w:val="TOC2"/>
            <w:tabs>
              <w:tab w:val="right" w:leader="dot" w:pos="9710"/>
            </w:tabs>
            <w:rPr>
              <w:noProof/>
            </w:rPr>
          </w:pPr>
          <w:hyperlink w:anchor="_Toc223513963" w:history="1">
            <w:r w:rsidRPr="005E70C2">
              <w:rPr>
                <w:rStyle w:val="Hyperlink"/>
                <w:noProof/>
              </w:rPr>
              <w:t>Per-ACR Crosswalk Granularity</w:t>
            </w:r>
            <w:r>
              <w:rPr>
                <w:noProof/>
              </w:rPr>
              <w:tab/>
            </w:r>
            <w:r>
              <w:rPr>
                <w:noProof/>
              </w:rPr>
              <w:fldChar w:fldCharType="begin"/>
            </w:r>
            <w:r>
              <w:rPr>
                <w:noProof/>
              </w:rPr>
              <w:instrText xml:space="preserve"> PAGEREF _Toc223513963 \h </w:instrText>
            </w:r>
            <w:r>
              <w:rPr>
                <w:noProof/>
              </w:rPr>
            </w:r>
            <w:r>
              <w:rPr>
                <w:noProof/>
              </w:rPr>
              <w:fldChar w:fldCharType="separate"/>
            </w:r>
            <w:r>
              <w:rPr>
                <w:noProof/>
              </w:rPr>
              <w:t>21</w:t>
            </w:r>
            <w:r>
              <w:rPr>
                <w:noProof/>
              </w:rPr>
              <w:fldChar w:fldCharType="end"/>
            </w:r>
          </w:hyperlink>
        </w:p>
        <w:p w14:paraId="1F8AF701" w14:textId="77777777" w:rsidR="003C76D9" w:rsidRDefault="003C76D9">
          <w:pPr>
            <w:pStyle w:val="TOC2"/>
            <w:tabs>
              <w:tab w:val="right" w:leader="dot" w:pos="9710"/>
            </w:tabs>
            <w:rPr>
              <w:noProof/>
            </w:rPr>
          </w:pPr>
          <w:hyperlink w:anchor="_Toc223513964" w:history="1">
            <w:r w:rsidRPr="005E70C2">
              <w:rPr>
                <w:rStyle w:val="Hyperlink"/>
                <w:noProof/>
              </w:rPr>
              <w:t>Named Evidence Artifacts per ACR</w:t>
            </w:r>
            <w:r>
              <w:rPr>
                <w:noProof/>
              </w:rPr>
              <w:tab/>
            </w:r>
            <w:r>
              <w:rPr>
                <w:noProof/>
              </w:rPr>
              <w:fldChar w:fldCharType="begin"/>
            </w:r>
            <w:r>
              <w:rPr>
                <w:noProof/>
              </w:rPr>
              <w:instrText xml:space="preserve"> PAGEREF _Toc223513964 \h </w:instrText>
            </w:r>
            <w:r>
              <w:rPr>
                <w:noProof/>
              </w:rPr>
            </w:r>
            <w:r>
              <w:rPr>
                <w:noProof/>
              </w:rPr>
              <w:fldChar w:fldCharType="separate"/>
            </w:r>
            <w:r>
              <w:rPr>
                <w:noProof/>
              </w:rPr>
              <w:t>21</w:t>
            </w:r>
            <w:r>
              <w:rPr>
                <w:noProof/>
              </w:rPr>
              <w:fldChar w:fldCharType="end"/>
            </w:r>
          </w:hyperlink>
        </w:p>
        <w:p w14:paraId="3132A46D" w14:textId="77777777" w:rsidR="003C76D9" w:rsidRDefault="003C76D9">
          <w:pPr>
            <w:pStyle w:val="TOC2"/>
            <w:tabs>
              <w:tab w:val="right" w:leader="dot" w:pos="9710"/>
            </w:tabs>
            <w:rPr>
              <w:noProof/>
            </w:rPr>
          </w:pPr>
          <w:hyperlink w:anchor="_Toc223513965" w:history="1">
            <w:r w:rsidRPr="005E70C2">
              <w:rPr>
                <w:rStyle w:val="Hyperlink"/>
                <w:noProof/>
              </w:rPr>
              <w:t>Evaluation Frequency per ACR</w:t>
            </w:r>
            <w:r>
              <w:rPr>
                <w:noProof/>
              </w:rPr>
              <w:tab/>
            </w:r>
            <w:r>
              <w:rPr>
                <w:noProof/>
              </w:rPr>
              <w:fldChar w:fldCharType="begin"/>
            </w:r>
            <w:r>
              <w:rPr>
                <w:noProof/>
              </w:rPr>
              <w:instrText xml:space="preserve"> PAGEREF _Toc223513965 \h </w:instrText>
            </w:r>
            <w:r>
              <w:rPr>
                <w:noProof/>
              </w:rPr>
            </w:r>
            <w:r>
              <w:rPr>
                <w:noProof/>
              </w:rPr>
              <w:fldChar w:fldCharType="separate"/>
            </w:r>
            <w:r>
              <w:rPr>
                <w:noProof/>
              </w:rPr>
              <w:t>21</w:t>
            </w:r>
            <w:r>
              <w:rPr>
                <w:noProof/>
              </w:rPr>
              <w:fldChar w:fldCharType="end"/>
            </w:r>
          </w:hyperlink>
        </w:p>
        <w:p w14:paraId="7EDAB2E0" w14:textId="77777777" w:rsidR="003C76D9" w:rsidRDefault="003C76D9">
          <w:pPr>
            <w:pStyle w:val="TOC2"/>
            <w:tabs>
              <w:tab w:val="right" w:leader="dot" w:pos="9710"/>
            </w:tabs>
            <w:rPr>
              <w:noProof/>
            </w:rPr>
          </w:pPr>
          <w:hyperlink w:anchor="_Toc223513966" w:history="1">
            <w:r w:rsidRPr="005E70C2">
              <w:rPr>
                <w:rStyle w:val="Hyperlink"/>
                <w:noProof/>
              </w:rPr>
              <w:t>Capability-Based Scoping</w:t>
            </w:r>
            <w:r>
              <w:rPr>
                <w:noProof/>
              </w:rPr>
              <w:tab/>
            </w:r>
            <w:r>
              <w:rPr>
                <w:noProof/>
              </w:rPr>
              <w:fldChar w:fldCharType="begin"/>
            </w:r>
            <w:r>
              <w:rPr>
                <w:noProof/>
              </w:rPr>
              <w:instrText xml:space="preserve"> PAGEREF _Toc223513966 \h </w:instrText>
            </w:r>
            <w:r>
              <w:rPr>
                <w:noProof/>
              </w:rPr>
            </w:r>
            <w:r>
              <w:rPr>
                <w:noProof/>
              </w:rPr>
              <w:fldChar w:fldCharType="separate"/>
            </w:r>
            <w:r>
              <w:rPr>
                <w:noProof/>
              </w:rPr>
              <w:t>21</w:t>
            </w:r>
            <w:r>
              <w:rPr>
                <w:noProof/>
              </w:rPr>
              <w:fldChar w:fldCharType="end"/>
            </w:r>
          </w:hyperlink>
        </w:p>
        <w:p w14:paraId="270D2DF1" w14:textId="77777777" w:rsidR="003C76D9" w:rsidRDefault="003C76D9">
          <w:pPr>
            <w:pStyle w:val="TOC2"/>
            <w:tabs>
              <w:tab w:val="right" w:leader="dot" w:pos="9710"/>
            </w:tabs>
            <w:rPr>
              <w:noProof/>
            </w:rPr>
          </w:pPr>
          <w:hyperlink w:anchor="_Toc223513967" w:history="1">
            <w:r w:rsidRPr="005E70C2">
              <w:rPr>
                <w:rStyle w:val="Hyperlink"/>
                <w:noProof/>
              </w:rPr>
              <w:t>Updated Effort Estimates</w:t>
            </w:r>
            <w:r>
              <w:rPr>
                <w:noProof/>
              </w:rPr>
              <w:tab/>
            </w:r>
            <w:r>
              <w:rPr>
                <w:noProof/>
              </w:rPr>
              <w:fldChar w:fldCharType="begin"/>
            </w:r>
            <w:r>
              <w:rPr>
                <w:noProof/>
              </w:rPr>
              <w:instrText xml:space="preserve"> PAGEREF _Toc223513967 \h </w:instrText>
            </w:r>
            <w:r>
              <w:rPr>
                <w:noProof/>
              </w:rPr>
            </w:r>
            <w:r>
              <w:rPr>
                <w:noProof/>
              </w:rPr>
              <w:fldChar w:fldCharType="separate"/>
            </w:r>
            <w:r>
              <w:rPr>
                <w:noProof/>
              </w:rPr>
              <w:t>22</w:t>
            </w:r>
            <w:r>
              <w:rPr>
                <w:noProof/>
              </w:rPr>
              <w:fldChar w:fldCharType="end"/>
            </w:r>
          </w:hyperlink>
        </w:p>
        <w:p w14:paraId="3FA8460D" w14:textId="77777777" w:rsidR="003C76D9" w:rsidRDefault="003C76D9">
          <w:pPr>
            <w:pStyle w:val="TOC1"/>
            <w:tabs>
              <w:tab w:val="right" w:leader="dot" w:pos="9710"/>
            </w:tabs>
            <w:rPr>
              <w:noProof/>
            </w:rPr>
          </w:pPr>
          <w:hyperlink w:anchor="_Toc223513968" w:history="1">
            <w:r w:rsidRPr="005E70C2">
              <w:rPr>
                <w:rStyle w:val="Hyperlink"/>
                <w:noProof/>
              </w:rPr>
              <w:t>Part 9: Website Comparison — ARAF vs AIUC-1</w:t>
            </w:r>
            <w:r>
              <w:rPr>
                <w:noProof/>
              </w:rPr>
              <w:tab/>
            </w:r>
            <w:r>
              <w:rPr>
                <w:noProof/>
              </w:rPr>
              <w:fldChar w:fldCharType="begin"/>
            </w:r>
            <w:r>
              <w:rPr>
                <w:noProof/>
              </w:rPr>
              <w:instrText xml:space="preserve"> PAGEREF _Toc223513968 \h </w:instrText>
            </w:r>
            <w:r>
              <w:rPr>
                <w:noProof/>
              </w:rPr>
            </w:r>
            <w:r>
              <w:rPr>
                <w:noProof/>
              </w:rPr>
              <w:fldChar w:fldCharType="separate"/>
            </w:r>
            <w:r>
              <w:rPr>
                <w:noProof/>
              </w:rPr>
              <w:t>23</w:t>
            </w:r>
            <w:r>
              <w:rPr>
                <w:noProof/>
              </w:rPr>
              <w:fldChar w:fldCharType="end"/>
            </w:r>
          </w:hyperlink>
        </w:p>
        <w:p w14:paraId="35942FD9" w14:textId="77777777" w:rsidR="003C76D9" w:rsidRDefault="003C76D9">
          <w:pPr>
            <w:pStyle w:val="TOC2"/>
            <w:tabs>
              <w:tab w:val="right" w:leader="dot" w:pos="9710"/>
            </w:tabs>
            <w:rPr>
              <w:noProof/>
            </w:rPr>
          </w:pPr>
          <w:hyperlink w:anchor="_Toc223513969" w:history="1">
            <w:r w:rsidRPr="005E70C2">
              <w:rPr>
                <w:rStyle w:val="Hyperlink"/>
                <w:noProof/>
              </w:rPr>
              <w:t>Current ARAF Advantages</w:t>
            </w:r>
            <w:r>
              <w:rPr>
                <w:noProof/>
              </w:rPr>
              <w:tab/>
            </w:r>
            <w:r>
              <w:rPr>
                <w:noProof/>
              </w:rPr>
              <w:fldChar w:fldCharType="begin"/>
            </w:r>
            <w:r>
              <w:rPr>
                <w:noProof/>
              </w:rPr>
              <w:instrText xml:space="preserve"> PAGEREF _Toc223513969 \h </w:instrText>
            </w:r>
            <w:r>
              <w:rPr>
                <w:noProof/>
              </w:rPr>
            </w:r>
            <w:r>
              <w:rPr>
                <w:noProof/>
              </w:rPr>
              <w:fldChar w:fldCharType="separate"/>
            </w:r>
            <w:r>
              <w:rPr>
                <w:noProof/>
              </w:rPr>
              <w:t>23</w:t>
            </w:r>
            <w:r>
              <w:rPr>
                <w:noProof/>
              </w:rPr>
              <w:fldChar w:fldCharType="end"/>
            </w:r>
          </w:hyperlink>
        </w:p>
        <w:p w14:paraId="10FC6A7B" w14:textId="77777777" w:rsidR="003C76D9" w:rsidRDefault="003C76D9">
          <w:pPr>
            <w:pStyle w:val="TOC2"/>
            <w:tabs>
              <w:tab w:val="right" w:leader="dot" w:pos="9710"/>
            </w:tabs>
            <w:rPr>
              <w:noProof/>
            </w:rPr>
          </w:pPr>
          <w:hyperlink w:anchor="_Toc223513970" w:history="1">
            <w:r w:rsidRPr="005E70C2">
              <w:rPr>
                <w:rStyle w:val="Hyperlink"/>
                <w:noProof/>
              </w:rPr>
              <w:t>Gaps ARAF Must Close</w:t>
            </w:r>
            <w:r>
              <w:rPr>
                <w:noProof/>
              </w:rPr>
              <w:tab/>
            </w:r>
            <w:r>
              <w:rPr>
                <w:noProof/>
              </w:rPr>
              <w:fldChar w:fldCharType="begin"/>
            </w:r>
            <w:r>
              <w:rPr>
                <w:noProof/>
              </w:rPr>
              <w:instrText xml:space="preserve"> PAGEREF _Toc223513970 \h </w:instrText>
            </w:r>
            <w:r>
              <w:rPr>
                <w:noProof/>
              </w:rPr>
            </w:r>
            <w:r>
              <w:rPr>
                <w:noProof/>
              </w:rPr>
              <w:fldChar w:fldCharType="separate"/>
            </w:r>
            <w:r>
              <w:rPr>
                <w:noProof/>
              </w:rPr>
              <w:t>23</w:t>
            </w:r>
            <w:r>
              <w:rPr>
                <w:noProof/>
              </w:rPr>
              <w:fldChar w:fldCharType="end"/>
            </w:r>
          </w:hyperlink>
        </w:p>
        <w:p w14:paraId="3E8DB192" w14:textId="77777777" w:rsidR="003C76D9" w:rsidRDefault="003C76D9">
          <w:pPr>
            <w:pStyle w:val="TOC3"/>
            <w:tabs>
              <w:tab w:val="right" w:leader="dot" w:pos="9710"/>
            </w:tabs>
            <w:rPr>
              <w:noProof/>
            </w:rPr>
          </w:pPr>
          <w:hyperlink w:anchor="_Toc223513971" w:history="1">
            <w:r w:rsidRPr="005E70C2">
              <w:rPr>
                <w:rStyle w:val="Hyperlink"/>
                <w:noProof/>
              </w:rPr>
              <w:t>Critical — Must Have Before Public Launch</w:t>
            </w:r>
            <w:r>
              <w:rPr>
                <w:noProof/>
              </w:rPr>
              <w:tab/>
            </w:r>
            <w:r>
              <w:rPr>
                <w:noProof/>
              </w:rPr>
              <w:fldChar w:fldCharType="begin"/>
            </w:r>
            <w:r>
              <w:rPr>
                <w:noProof/>
              </w:rPr>
              <w:instrText xml:space="preserve"> PAGEREF _Toc223513971 \h </w:instrText>
            </w:r>
            <w:r>
              <w:rPr>
                <w:noProof/>
              </w:rPr>
            </w:r>
            <w:r>
              <w:rPr>
                <w:noProof/>
              </w:rPr>
              <w:fldChar w:fldCharType="separate"/>
            </w:r>
            <w:r>
              <w:rPr>
                <w:noProof/>
              </w:rPr>
              <w:t>23</w:t>
            </w:r>
            <w:r>
              <w:rPr>
                <w:noProof/>
              </w:rPr>
              <w:fldChar w:fldCharType="end"/>
            </w:r>
          </w:hyperlink>
        </w:p>
        <w:p w14:paraId="5CE2136A" w14:textId="77777777" w:rsidR="003C76D9" w:rsidRDefault="003C76D9">
          <w:pPr>
            <w:pStyle w:val="TOC3"/>
            <w:tabs>
              <w:tab w:val="right" w:leader="dot" w:pos="9710"/>
            </w:tabs>
            <w:rPr>
              <w:noProof/>
            </w:rPr>
          </w:pPr>
          <w:hyperlink w:anchor="_Toc223513972" w:history="1">
            <w:r w:rsidRPr="005E70C2">
              <w:rPr>
                <w:rStyle w:val="Hyperlink"/>
                <w:noProof/>
              </w:rPr>
              <w:t>High Priority — Needed for Enterprise Credibility</w:t>
            </w:r>
            <w:r>
              <w:rPr>
                <w:noProof/>
              </w:rPr>
              <w:tab/>
            </w:r>
            <w:r>
              <w:rPr>
                <w:noProof/>
              </w:rPr>
              <w:fldChar w:fldCharType="begin"/>
            </w:r>
            <w:r>
              <w:rPr>
                <w:noProof/>
              </w:rPr>
              <w:instrText xml:space="preserve"> PAGEREF _Toc223513972 \h </w:instrText>
            </w:r>
            <w:r>
              <w:rPr>
                <w:noProof/>
              </w:rPr>
            </w:r>
            <w:r>
              <w:rPr>
                <w:noProof/>
              </w:rPr>
              <w:fldChar w:fldCharType="separate"/>
            </w:r>
            <w:r>
              <w:rPr>
                <w:noProof/>
              </w:rPr>
              <w:t>24</w:t>
            </w:r>
            <w:r>
              <w:rPr>
                <w:noProof/>
              </w:rPr>
              <w:fldChar w:fldCharType="end"/>
            </w:r>
          </w:hyperlink>
        </w:p>
        <w:p w14:paraId="680FC07E" w14:textId="77777777" w:rsidR="003C76D9" w:rsidRDefault="003C76D9">
          <w:pPr>
            <w:pStyle w:val="TOC3"/>
            <w:tabs>
              <w:tab w:val="right" w:leader="dot" w:pos="9710"/>
            </w:tabs>
            <w:rPr>
              <w:noProof/>
            </w:rPr>
          </w:pPr>
          <w:hyperlink w:anchor="_Toc223513973" w:history="1">
            <w:r w:rsidRPr="005E70C2">
              <w:rPr>
                <w:rStyle w:val="Hyperlink"/>
                <w:noProof/>
              </w:rPr>
              <w:t>Medium Priority — Professional Polish</w:t>
            </w:r>
            <w:r>
              <w:rPr>
                <w:noProof/>
              </w:rPr>
              <w:tab/>
            </w:r>
            <w:r>
              <w:rPr>
                <w:noProof/>
              </w:rPr>
              <w:fldChar w:fldCharType="begin"/>
            </w:r>
            <w:r>
              <w:rPr>
                <w:noProof/>
              </w:rPr>
              <w:instrText xml:space="preserve"> PAGEREF _Toc223513973 \h </w:instrText>
            </w:r>
            <w:r>
              <w:rPr>
                <w:noProof/>
              </w:rPr>
            </w:r>
            <w:r>
              <w:rPr>
                <w:noProof/>
              </w:rPr>
              <w:fldChar w:fldCharType="separate"/>
            </w:r>
            <w:r>
              <w:rPr>
                <w:noProof/>
              </w:rPr>
              <w:t>24</w:t>
            </w:r>
            <w:r>
              <w:rPr>
                <w:noProof/>
              </w:rPr>
              <w:fldChar w:fldCharType="end"/>
            </w:r>
          </w:hyperlink>
        </w:p>
        <w:p w14:paraId="3F588CB2" w14:textId="77777777" w:rsidR="003C76D9" w:rsidRDefault="003C76D9">
          <w:pPr>
            <w:pStyle w:val="TOC1"/>
            <w:tabs>
              <w:tab w:val="right" w:leader="dot" w:pos="9710"/>
            </w:tabs>
            <w:rPr>
              <w:noProof/>
            </w:rPr>
          </w:pPr>
          <w:hyperlink w:anchor="_Toc223513974" w:history="1">
            <w:r w:rsidRPr="005E70C2">
              <w:rPr>
                <w:rStyle w:val="Hyperlink"/>
                <w:noProof/>
              </w:rPr>
              <w:t>Part 10: Foundation Members — Target Profile and Mockup</w:t>
            </w:r>
            <w:r>
              <w:rPr>
                <w:noProof/>
              </w:rPr>
              <w:tab/>
            </w:r>
            <w:r>
              <w:rPr>
                <w:noProof/>
              </w:rPr>
              <w:fldChar w:fldCharType="begin"/>
            </w:r>
            <w:r>
              <w:rPr>
                <w:noProof/>
              </w:rPr>
              <w:instrText xml:space="preserve"> PAGEREF _Toc223513974 \h </w:instrText>
            </w:r>
            <w:r>
              <w:rPr>
                <w:noProof/>
              </w:rPr>
            </w:r>
            <w:r>
              <w:rPr>
                <w:noProof/>
              </w:rPr>
              <w:fldChar w:fldCharType="separate"/>
            </w:r>
            <w:r>
              <w:rPr>
                <w:noProof/>
              </w:rPr>
              <w:t>26</w:t>
            </w:r>
            <w:r>
              <w:rPr>
                <w:noProof/>
              </w:rPr>
              <w:fldChar w:fldCharType="end"/>
            </w:r>
          </w:hyperlink>
        </w:p>
        <w:p w14:paraId="431A6A39" w14:textId="77777777" w:rsidR="003C76D9" w:rsidRDefault="003C76D9">
          <w:pPr>
            <w:pStyle w:val="TOC2"/>
            <w:tabs>
              <w:tab w:val="right" w:leader="dot" w:pos="9710"/>
            </w:tabs>
            <w:rPr>
              <w:noProof/>
            </w:rPr>
          </w:pPr>
          <w:hyperlink w:anchor="_Toc223513975" w:history="1">
            <w:r w:rsidRPr="005E70C2">
              <w:rPr>
                <w:rStyle w:val="Hyperlink"/>
                <w:noProof/>
              </w:rPr>
              <w:t>Target Advisory Board Composition (8-12 members)</w:t>
            </w:r>
            <w:r>
              <w:rPr>
                <w:noProof/>
              </w:rPr>
              <w:tab/>
            </w:r>
            <w:r>
              <w:rPr>
                <w:noProof/>
              </w:rPr>
              <w:fldChar w:fldCharType="begin"/>
            </w:r>
            <w:r>
              <w:rPr>
                <w:noProof/>
              </w:rPr>
              <w:instrText xml:space="preserve"> PAGEREF _Toc223513975 \h </w:instrText>
            </w:r>
            <w:r>
              <w:rPr>
                <w:noProof/>
              </w:rPr>
            </w:r>
            <w:r>
              <w:rPr>
                <w:noProof/>
              </w:rPr>
              <w:fldChar w:fldCharType="separate"/>
            </w:r>
            <w:r>
              <w:rPr>
                <w:noProof/>
              </w:rPr>
              <w:t>26</w:t>
            </w:r>
            <w:r>
              <w:rPr>
                <w:noProof/>
              </w:rPr>
              <w:fldChar w:fldCharType="end"/>
            </w:r>
          </w:hyperlink>
        </w:p>
        <w:p w14:paraId="6769D336" w14:textId="77777777" w:rsidR="003C76D9" w:rsidRDefault="003C76D9">
          <w:pPr>
            <w:pStyle w:val="TOC3"/>
            <w:tabs>
              <w:tab w:val="right" w:leader="dot" w:pos="9710"/>
            </w:tabs>
            <w:rPr>
              <w:noProof/>
            </w:rPr>
          </w:pPr>
          <w:hyperlink w:anchor="_Toc223513976" w:history="1">
            <w:r w:rsidRPr="005E70C2">
              <w:rPr>
                <w:rStyle w:val="Hyperlink"/>
                <w:noProof/>
              </w:rPr>
              <w:t>Former/Current CISOs (3-4 members)</w:t>
            </w:r>
            <w:r>
              <w:rPr>
                <w:noProof/>
              </w:rPr>
              <w:tab/>
            </w:r>
            <w:r>
              <w:rPr>
                <w:noProof/>
              </w:rPr>
              <w:fldChar w:fldCharType="begin"/>
            </w:r>
            <w:r>
              <w:rPr>
                <w:noProof/>
              </w:rPr>
              <w:instrText xml:space="preserve"> PAGEREF _Toc223513976 \h </w:instrText>
            </w:r>
            <w:r>
              <w:rPr>
                <w:noProof/>
              </w:rPr>
            </w:r>
            <w:r>
              <w:rPr>
                <w:noProof/>
              </w:rPr>
              <w:fldChar w:fldCharType="separate"/>
            </w:r>
            <w:r>
              <w:rPr>
                <w:noProof/>
              </w:rPr>
              <w:t>26</w:t>
            </w:r>
            <w:r>
              <w:rPr>
                <w:noProof/>
              </w:rPr>
              <w:fldChar w:fldCharType="end"/>
            </w:r>
          </w:hyperlink>
        </w:p>
        <w:p w14:paraId="61D8BBE5" w14:textId="77777777" w:rsidR="003C76D9" w:rsidRDefault="003C76D9">
          <w:pPr>
            <w:pStyle w:val="TOC3"/>
            <w:tabs>
              <w:tab w:val="right" w:leader="dot" w:pos="9710"/>
            </w:tabs>
            <w:rPr>
              <w:noProof/>
            </w:rPr>
          </w:pPr>
          <w:hyperlink w:anchor="_Toc223513977" w:history="1">
            <w:r w:rsidRPr="005E70C2">
              <w:rPr>
                <w:rStyle w:val="Hyperlink"/>
                <w:noProof/>
              </w:rPr>
              <w:t>Audit and Compliance Leaders (2-3 members)</w:t>
            </w:r>
            <w:r>
              <w:rPr>
                <w:noProof/>
              </w:rPr>
              <w:tab/>
            </w:r>
            <w:r>
              <w:rPr>
                <w:noProof/>
              </w:rPr>
              <w:fldChar w:fldCharType="begin"/>
            </w:r>
            <w:r>
              <w:rPr>
                <w:noProof/>
              </w:rPr>
              <w:instrText xml:space="preserve"> PAGEREF _Toc223513977 \h </w:instrText>
            </w:r>
            <w:r>
              <w:rPr>
                <w:noProof/>
              </w:rPr>
            </w:r>
            <w:r>
              <w:rPr>
                <w:noProof/>
              </w:rPr>
              <w:fldChar w:fldCharType="separate"/>
            </w:r>
            <w:r>
              <w:rPr>
                <w:noProof/>
              </w:rPr>
              <w:t>26</w:t>
            </w:r>
            <w:r>
              <w:rPr>
                <w:noProof/>
              </w:rPr>
              <w:fldChar w:fldCharType="end"/>
            </w:r>
          </w:hyperlink>
        </w:p>
        <w:p w14:paraId="52AD3501" w14:textId="77777777" w:rsidR="003C76D9" w:rsidRDefault="003C76D9">
          <w:pPr>
            <w:pStyle w:val="TOC3"/>
            <w:tabs>
              <w:tab w:val="right" w:leader="dot" w:pos="9710"/>
            </w:tabs>
            <w:rPr>
              <w:noProof/>
            </w:rPr>
          </w:pPr>
          <w:hyperlink w:anchor="_Toc223513978" w:history="1">
            <w:r w:rsidRPr="005E70C2">
              <w:rPr>
                <w:rStyle w:val="Hyperlink"/>
                <w:noProof/>
              </w:rPr>
              <w:t>Academic AI Safety Researchers (2-3 members)</w:t>
            </w:r>
            <w:r>
              <w:rPr>
                <w:noProof/>
              </w:rPr>
              <w:tab/>
            </w:r>
            <w:r>
              <w:rPr>
                <w:noProof/>
              </w:rPr>
              <w:fldChar w:fldCharType="begin"/>
            </w:r>
            <w:r>
              <w:rPr>
                <w:noProof/>
              </w:rPr>
              <w:instrText xml:space="preserve"> PAGEREF _Toc223513978 \h </w:instrText>
            </w:r>
            <w:r>
              <w:rPr>
                <w:noProof/>
              </w:rPr>
            </w:r>
            <w:r>
              <w:rPr>
                <w:noProof/>
              </w:rPr>
              <w:fldChar w:fldCharType="separate"/>
            </w:r>
            <w:r>
              <w:rPr>
                <w:noProof/>
              </w:rPr>
              <w:t>26</w:t>
            </w:r>
            <w:r>
              <w:rPr>
                <w:noProof/>
              </w:rPr>
              <w:fldChar w:fldCharType="end"/>
            </w:r>
          </w:hyperlink>
        </w:p>
        <w:p w14:paraId="59D74805" w14:textId="77777777" w:rsidR="003C76D9" w:rsidRDefault="003C76D9">
          <w:pPr>
            <w:pStyle w:val="TOC3"/>
            <w:tabs>
              <w:tab w:val="right" w:leader="dot" w:pos="9710"/>
            </w:tabs>
            <w:rPr>
              <w:noProof/>
            </w:rPr>
          </w:pPr>
          <w:hyperlink w:anchor="_Toc223513979" w:history="1">
            <w:r w:rsidRPr="005E70C2">
              <w:rPr>
                <w:rStyle w:val="Hyperlink"/>
                <w:noProof/>
              </w:rPr>
              <w:t>Insurance/Risk Executives (1-2 members)</w:t>
            </w:r>
            <w:r>
              <w:rPr>
                <w:noProof/>
              </w:rPr>
              <w:tab/>
            </w:r>
            <w:r>
              <w:rPr>
                <w:noProof/>
              </w:rPr>
              <w:fldChar w:fldCharType="begin"/>
            </w:r>
            <w:r>
              <w:rPr>
                <w:noProof/>
              </w:rPr>
              <w:instrText xml:space="preserve"> PAGEREF _Toc223513979 \h </w:instrText>
            </w:r>
            <w:r>
              <w:rPr>
                <w:noProof/>
              </w:rPr>
            </w:r>
            <w:r>
              <w:rPr>
                <w:noProof/>
              </w:rPr>
              <w:fldChar w:fldCharType="separate"/>
            </w:r>
            <w:r>
              <w:rPr>
                <w:noProof/>
              </w:rPr>
              <w:t>26</w:t>
            </w:r>
            <w:r>
              <w:rPr>
                <w:noProof/>
              </w:rPr>
              <w:fldChar w:fldCharType="end"/>
            </w:r>
          </w:hyperlink>
        </w:p>
        <w:p w14:paraId="32F2CDCC" w14:textId="77777777" w:rsidR="003C76D9" w:rsidRDefault="003C76D9">
          <w:pPr>
            <w:pStyle w:val="TOC2"/>
            <w:tabs>
              <w:tab w:val="right" w:leader="dot" w:pos="9710"/>
            </w:tabs>
            <w:rPr>
              <w:noProof/>
            </w:rPr>
          </w:pPr>
          <w:hyperlink w:anchor="_Toc223513980" w:history="1">
            <w:r w:rsidRPr="005E70C2">
              <w:rPr>
                <w:rStyle w:val="Hyperlink"/>
                <w:noProof/>
              </w:rPr>
              <w:t>Mockup: Foundation Members Page Structure</w:t>
            </w:r>
            <w:r>
              <w:rPr>
                <w:noProof/>
              </w:rPr>
              <w:tab/>
            </w:r>
            <w:r>
              <w:rPr>
                <w:noProof/>
              </w:rPr>
              <w:fldChar w:fldCharType="begin"/>
            </w:r>
            <w:r>
              <w:rPr>
                <w:noProof/>
              </w:rPr>
              <w:instrText xml:space="preserve"> PAGEREF _Toc223513980 \h </w:instrText>
            </w:r>
            <w:r>
              <w:rPr>
                <w:noProof/>
              </w:rPr>
            </w:r>
            <w:r>
              <w:rPr>
                <w:noProof/>
              </w:rPr>
              <w:fldChar w:fldCharType="separate"/>
            </w:r>
            <w:r>
              <w:rPr>
                <w:noProof/>
              </w:rPr>
              <w:t>26</w:t>
            </w:r>
            <w:r>
              <w:rPr>
                <w:noProof/>
              </w:rPr>
              <w:fldChar w:fldCharType="end"/>
            </w:r>
          </w:hyperlink>
        </w:p>
        <w:p w14:paraId="27CDC6C1" w14:textId="77777777" w:rsidR="003C76D9" w:rsidRDefault="003C76D9">
          <w:pPr>
            <w:pStyle w:val="TOC2"/>
            <w:tabs>
              <w:tab w:val="right" w:leader="dot" w:pos="9710"/>
            </w:tabs>
            <w:rPr>
              <w:noProof/>
            </w:rPr>
          </w:pPr>
          <w:hyperlink w:anchor="_Toc223513981" w:history="1">
            <w:r w:rsidRPr="005E70C2">
              <w:rPr>
                <w:rStyle w:val="Hyperlink"/>
                <w:noProof/>
              </w:rPr>
              <w:t>Placeholder Members (for Initial Page Build)</w:t>
            </w:r>
            <w:r>
              <w:rPr>
                <w:noProof/>
              </w:rPr>
              <w:tab/>
            </w:r>
            <w:r>
              <w:rPr>
                <w:noProof/>
              </w:rPr>
              <w:fldChar w:fldCharType="begin"/>
            </w:r>
            <w:r>
              <w:rPr>
                <w:noProof/>
              </w:rPr>
              <w:instrText xml:space="preserve"> PAGEREF _Toc223513981 \h </w:instrText>
            </w:r>
            <w:r>
              <w:rPr>
                <w:noProof/>
              </w:rPr>
            </w:r>
            <w:r>
              <w:rPr>
                <w:noProof/>
              </w:rPr>
              <w:fldChar w:fldCharType="separate"/>
            </w:r>
            <w:r>
              <w:rPr>
                <w:noProof/>
              </w:rPr>
              <w:t>27</w:t>
            </w:r>
            <w:r>
              <w:rPr>
                <w:noProof/>
              </w:rPr>
              <w:fldChar w:fldCharType="end"/>
            </w:r>
          </w:hyperlink>
        </w:p>
        <w:p w14:paraId="1C4EA412" w14:textId="77777777" w:rsidR="003C76D9" w:rsidRDefault="003C76D9">
          <w:pPr>
            <w:pStyle w:val="TOC1"/>
            <w:tabs>
              <w:tab w:val="right" w:leader="dot" w:pos="9710"/>
            </w:tabs>
            <w:rPr>
              <w:noProof/>
            </w:rPr>
          </w:pPr>
          <w:hyperlink w:anchor="_Toc223513982" w:history="1">
            <w:r w:rsidRPr="005E70C2">
              <w:rPr>
                <w:rStyle w:val="Hyperlink"/>
                <w:noProof/>
              </w:rPr>
              <w:t>Part 11: Updated Execution Summary</w:t>
            </w:r>
            <w:r>
              <w:rPr>
                <w:noProof/>
              </w:rPr>
              <w:tab/>
            </w:r>
            <w:r>
              <w:rPr>
                <w:noProof/>
              </w:rPr>
              <w:fldChar w:fldCharType="begin"/>
            </w:r>
            <w:r>
              <w:rPr>
                <w:noProof/>
              </w:rPr>
              <w:instrText xml:space="preserve"> PAGEREF _Toc223513982 \h </w:instrText>
            </w:r>
            <w:r>
              <w:rPr>
                <w:noProof/>
              </w:rPr>
            </w:r>
            <w:r>
              <w:rPr>
                <w:noProof/>
              </w:rPr>
              <w:fldChar w:fldCharType="separate"/>
            </w:r>
            <w:r>
              <w:rPr>
                <w:noProof/>
              </w:rPr>
              <w:t>28</w:t>
            </w:r>
            <w:r>
              <w:rPr>
                <w:noProof/>
              </w:rPr>
              <w:fldChar w:fldCharType="end"/>
            </w:r>
          </w:hyperlink>
        </w:p>
        <w:p w14:paraId="0FF904BC" w14:textId="77777777" w:rsidR="003C76D9" w:rsidRDefault="003C76D9">
          <w:pPr>
            <w:pStyle w:val="TOC2"/>
            <w:tabs>
              <w:tab w:val="right" w:leader="dot" w:pos="9710"/>
            </w:tabs>
            <w:rPr>
              <w:noProof/>
            </w:rPr>
          </w:pPr>
          <w:hyperlink w:anchor="_Toc223513983" w:history="1">
            <w:r w:rsidRPr="005E70C2">
              <w:rPr>
                <w:rStyle w:val="Hyperlink"/>
                <w:noProof/>
              </w:rPr>
              <w:t>Document Updates</w:t>
            </w:r>
            <w:r>
              <w:rPr>
                <w:noProof/>
              </w:rPr>
              <w:tab/>
            </w:r>
            <w:r>
              <w:rPr>
                <w:noProof/>
              </w:rPr>
              <w:fldChar w:fldCharType="begin"/>
            </w:r>
            <w:r>
              <w:rPr>
                <w:noProof/>
              </w:rPr>
              <w:instrText xml:space="preserve"> PAGEREF _Toc223513983 \h </w:instrText>
            </w:r>
            <w:r>
              <w:rPr>
                <w:noProof/>
              </w:rPr>
            </w:r>
            <w:r>
              <w:rPr>
                <w:noProof/>
              </w:rPr>
              <w:fldChar w:fldCharType="separate"/>
            </w:r>
            <w:r>
              <w:rPr>
                <w:noProof/>
              </w:rPr>
              <w:t>28</w:t>
            </w:r>
            <w:r>
              <w:rPr>
                <w:noProof/>
              </w:rPr>
              <w:fldChar w:fldCharType="end"/>
            </w:r>
          </w:hyperlink>
        </w:p>
        <w:p w14:paraId="5F374AA1" w14:textId="77777777" w:rsidR="003C76D9" w:rsidRDefault="003C76D9">
          <w:pPr>
            <w:pStyle w:val="TOC2"/>
            <w:tabs>
              <w:tab w:val="right" w:leader="dot" w:pos="9710"/>
            </w:tabs>
            <w:rPr>
              <w:noProof/>
            </w:rPr>
          </w:pPr>
          <w:hyperlink w:anchor="_Toc223513984" w:history="1">
            <w:r w:rsidRPr="005E70C2">
              <w:rPr>
                <w:rStyle w:val="Hyperlink"/>
                <w:noProof/>
              </w:rPr>
              <w:t>Website Additions</w:t>
            </w:r>
            <w:r>
              <w:rPr>
                <w:noProof/>
              </w:rPr>
              <w:tab/>
            </w:r>
            <w:r>
              <w:rPr>
                <w:noProof/>
              </w:rPr>
              <w:fldChar w:fldCharType="begin"/>
            </w:r>
            <w:r>
              <w:rPr>
                <w:noProof/>
              </w:rPr>
              <w:instrText xml:space="preserve"> PAGEREF _Toc223513984 \h </w:instrText>
            </w:r>
            <w:r>
              <w:rPr>
                <w:noProof/>
              </w:rPr>
            </w:r>
            <w:r>
              <w:rPr>
                <w:noProof/>
              </w:rPr>
              <w:fldChar w:fldCharType="separate"/>
            </w:r>
            <w:r>
              <w:rPr>
                <w:noProof/>
              </w:rPr>
              <w:t>28</w:t>
            </w:r>
            <w:r>
              <w:rPr>
                <w:noProof/>
              </w:rPr>
              <w:fldChar w:fldCharType="end"/>
            </w:r>
          </w:hyperlink>
        </w:p>
        <w:p w14:paraId="6736F461" w14:textId="77777777" w:rsidR="003C76D9" w:rsidRDefault="003C76D9">
          <w:pPr>
            <w:pStyle w:val="TOC2"/>
            <w:tabs>
              <w:tab w:val="right" w:leader="dot" w:pos="9710"/>
            </w:tabs>
            <w:rPr>
              <w:noProof/>
            </w:rPr>
          </w:pPr>
          <w:hyperlink w:anchor="_Toc223513985" w:history="1">
            <w:r w:rsidRPr="005E70C2">
              <w:rPr>
                <w:rStyle w:val="Hyperlink"/>
                <w:noProof/>
              </w:rPr>
              <w:t>Total Estimated Effort</w:t>
            </w:r>
            <w:r>
              <w:rPr>
                <w:noProof/>
              </w:rPr>
              <w:tab/>
            </w:r>
            <w:r>
              <w:rPr>
                <w:noProof/>
              </w:rPr>
              <w:fldChar w:fldCharType="begin"/>
            </w:r>
            <w:r>
              <w:rPr>
                <w:noProof/>
              </w:rPr>
              <w:instrText xml:space="preserve"> PAGEREF _Toc223513985 \h </w:instrText>
            </w:r>
            <w:r>
              <w:rPr>
                <w:noProof/>
              </w:rPr>
            </w:r>
            <w:r>
              <w:rPr>
                <w:noProof/>
              </w:rPr>
              <w:fldChar w:fldCharType="separate"/>
            </w:r>
            <w:r>
              <w:rPr>
                <w:noProof/>
              </w:rPr>
              <w:t>28</w:t>
            </w:r>
            <w:r>
              <w:rPr>
                <w:noProof/>
              </w:rPr>
              <w:fldChar w:fldCharType="end"/>
            </w:r>
          </w:hyperlink>
        </w:p>
        <w:p w14:paraId="424A0AAD" w14:textId="77777777" w:rsidR="00560144" w:rsidRDefault="00000000">
          <w:r>
            <w:fldChar w:fldCharType="end"/>
          </w:r>
        </w:p>
      </w:sdtContent>
    </w:sdt>
    <w:p w14:paraId="2D8855BB" w14:textId="77777777" w:rsidR="00560144" w:rsidRDefault="00000000">
      <w:r>
        <w:br w:type="page"/>
      </w:r>
    </w:p>
    <w:p w14:paraId="624DBA54" w14:textId="77777777" w:rsidR="00560144" w:rsidRDefault="00000000">
      <w:pPr>
        <w:pStyle w:val="Heading1"/>
      </w:pPr>
      <w:bookmarkStart w:id="0" w:name="_Toc223513921"/>
      <w:r>
        <w:lastRenderedPageBreak/>
        <w:t>Part 1: Overall Assessment</w:t>
      </w:r>
      <w:bookmarkEnd w:id="0"/>
    </w:p>
    <w:p w14:paraId="5AF208B9" w14:textId="77777777" w:rsidR="00560144" w:rsidRDefault="00000000">
      <w:pPr>
        <w:spacing w:after="120"/>
      </w:pPr>
      <w:r>
        <w:rPr>
          <w:color w:val="000000"/>
        </w:rPr>
        <w:t>After reviewing all eight ARAF documents against AIUC-1's full framework, the ARAF suite is architecturally superior in almost every dimension except three. Those three gaps are the difference between a brilliant set of documents and an operational standard that enterprises adopt.</w:t>
      </w:r>
    </w:p>
    <w:p w14:paraId="124583BE" w14:textId="77777777" w:rsidR="00560144" w:rsidRDefault="00000000">
      <w:pPr>
        <w:pStyle w:val="Heading2"/>
      </w:pPr>
      <w:bookmarkStart w:id="1" w:name="_Toc223513922"/>
      <w:r>
        <w:t>What ARAF Has That AIUC-1 Does Not</w:t>
      </w:r>
      <w:bookmarkEnd w:id="1"/>
    </w:p>
    <w:p w14:paraId="0FDBBE08" w14:textId="77777777" w:rsidR="00560144" w:rsidRDefault="00000000">
      <w:pPr>
        <w:pStyle w:val="ListParagraph"/>
        <w:numPr>
          <w:ilvl w:val="0"/>
          <w:numId w:val="2"/>
        </w:numPr>
        <w:spacing w:after="60"/>
      </w:pPr>
      <w:r>
        <w:t>352 ACRs with defined evaluation methods, evidence types, risk weights, and failure consequences (vs ~50 broad controls)</w:t>
      </w:r>
    </w:p>
    <w:p w14:paraId="7C16009C" w14:textId="77777777" w:rsidR="00560144" w:rsidRDefault="00000000">
      <w:pPr>
        <w:pStyle w:val="ListParagraph"/>
        <w:numPr>
          <w:ilvl w:val="0"/>
          <w:numId w:val="2"/>
        </w:numPr>
        <w:spacing w:after="60"/>
      </w:pPr>
      <w:r>
        <w:t>Three-tiered certification levels with progressive rigor (vs single-level)</w:t>
      </w:r>
    </w:p>
    <w:p w14:paraId="73225A5A" w14:textId="77777777" w:rsidR="00560144" w:rsidRDefault="00000000">
      <w:pPr>
        <w:pStyle w:val="ListParagraph"/>
        <w:numPr>
          <w:ilvl w:val="0"/>
          <w:numId w:val="2"/>
        </w:numPr>
        <w:spacing w:after="60"/>
      </w:pPr>
      <w:r>
        <w:t>Physical systems coverage (Domain 13 + PHY supplement) — AIUC has zero</w:t>
      </w:r>
    </w:p>
    <w:p w14:paraId="07F12E4D" w14:textId="77777777" w:rsidR="00560144" w:rsidRDefault="00000000">
      <w:pPr>
        <w:pStyle w:val="ListParagraph"/>
        <w:numPr>
          <w:ilvl w:val="0"/>
          <w:numId w:val="2"/>
        </w:numPr>
        <w:spacing w:after="60"/>
      </w:pPr>
      <w:r>
        <w:t>Detailed platform architecture with six technical components</w:t>
      </w:r>
    </w:p>
    <w:p w14:paraId="4A8A0056" w14:textId="77777777" w:rsidR="00560144" w:rsidRDefault="00000000">
      <w:pPr>
        <w:pStyle w:val="ListParagraph"/>
        <w:numPr>
          <w:ilvl w:val="0"/>
          <w:numId w:val="2"/>
        </w:numPr>
        <w:spacing w:after="60"/>
      </w:pPr>
      <w:r>
        <w:t xml:space="preserve">SDK specification with </w:t>
      </w:r>
      <w:proofErr w:type="spellStart"/>
      <w:r>
        <w:t>gRPC</w:t>
      </w:r>
      <w:proofErr w:type="spellEnd"/>
      <w:r>
        <w:t>, REST, and native bindings</w:t>
      </w:r>
    </w:p>
    <w:p w14:paraId="2B3BBE35" w14:textId="77777777" w:rsidR="00560144" w:rsidRDefault="00000000">
      <w:pPr>
        <w:pStyle w:val="ListParagraph"/>
        <w:numPr>
          <w:ilvl w:val="0"/>
          <w:numId w:val="2"/>
        </w:numPr>
        <w:spacing w:after="60"/>
      </w:pPr>
      <w:r>
        <w:t>Multi-party cross-organization monitoring capabilities</w:t>
      </w:r>
    </w:p>
    <w:p w14:paraId="2DFCBE5D" w14:textId="77777777" w:rsidR="00560144" w:rsidRDefault="00000000">
      <w:pPr>
        <w:pStyle w:val="ListParagraph"/>
        <w:numPr>
          <w:ilvl w:val="0"/>
          <w:numId w:val="2"/>
        </w:numPr>
        <w:spacing w:after="60"/>
      </w:pPr>
      <w:r>
        <w:t>Tokenized certification badge system for agent-to-agent trust</w:t>
      </w:r>
    </w:p>
    <w:p w14:paraId="541FB7B9" w14:textId="77777777" w:rsidR="00560144" w:rsidRDefault="00000000">
      <w:pPr>
        <w:pStyle w:val="ListParagraph"/>
        <w:numPr>
          <w:ilvl w:val="0"/>
          <w:numId w:val="2"/>
        </w:numPr>
        <w:spacing w:after="60"/>
      </w:pPr>
      <w:r>
        <w:t>Self-serve agent certification pathway</w:t>
      </w:r>
    </w:p>
    <w:p w14:paraId="5FD8080D" w14:textId="77777777" w:rsidR="00560144" w:rsidRDefault="00000000">
      <w:pPr>
        <w:pStyle w:val="Heading2"/>
      </w:pPr>
      <w:bookmarkStart w:id="2" w:name="_Toc223513923"/>
      <w:r>
        <w:t>What AIUC-1 Has That ARAF Does Not</w:t>
      </w:r>
      <w:bookmarkEnd w:id="2"/>
    </w:p>
    <w:p w14:paraId="7DB9BE60" w14:textId="77777777" w:rsidR="00560144" w:rsidRDefault="00000000">
      <w:pPr>
        <w:pStyle w:val="ListParagraph"/>
        <w:numPr>
          <w:ilvl w:val="0"/>
          <w:numId w:val="2"/>
        </w:numPr>
        <w:spacing w:after="60"/>
      </w:pPr>
      <w:r>
        <w:rPr>
          <w:b/>
          <w:bCs/>
        </w:rPr>
        <w:t xml:space="preserve">Dedicated Data &amp; Privacy controls: </w:t>
      </w:r>
      <w:r>
        <w:t>AIUC-1 Section A has 7+ mandatory controls for input data policies, output data policies, PII protection, IP leakage prevention, cross-customer data isolation, and copyright protection. ARAF distributes these across Domains 3, 4, 9, and 11 but has no named data privacy domain and lacks several specific controls entirely.</w:t>
      </w:r>
    </w:p>
    <w:p w14:paraId="59C9590B" w14:textId="77777777" w:rsidR="00560144" w:rsidRDefault="00000000">
      <w:pPr>
        <w:pStyle w:val="ListParagraph"/>
        <w:numPr>
          <w:ilvl w:val="0"/>
          <w:numId w:val="2"/>
        </w:numPr>
        <w:spacing w:after="60"/>
      </w:pPr>
      <w:r>
        <w:rPr>
          <w:b/>
          <w:bCs/>
        </w:rPr>
        <w:t xml:space="preserve">Dedicated Societal Risk controls: </w:t>
      </w:r>
      <w:r>
        <w:t>AIUC-1 Section F requires CBRN misuse prevention and cyber-attack enablement guardrails. ARAF has exactly one ACR that tangentially touches societal risk (ACR-6.07 on catastrophic failure) and zero ACRs addressing CBRN, dual-use risk, or AI-enabled misuse.</w:t>
      </w:r>
    </w:p>
    <w:p w14:paraId="1C69D1B1" w14:textId="77777777" w:rsidR="00560144" w:rsidRDefault="00000000">
      <w:pPr>
        <w:pStyle w:val="ListParagraph"/>
        <w:numPr>
          <w:ilvl w:val="0"/>
          <w:numId w:val="2"/>
        </w:numPr>
        <w:spacing w:after="60"/>
      </w:pPr>
      <w:r>
        <w:rPr>
          <w:b/>
          <w:bCs/>
        </w:rPr>
        <w:t xml:space="preserve">Quarterly update mechanism: </w:t>
      </w:r>
      <w:r>
        <w:t>AIUC-1 has a published quarterly update cadence with public changelog. ARAF specifies annual minimum review.</w:t>
      </w:r>
    </w:p>
    <w:p w14:paraId="229E2CD9" w14:textId="77777777" w:rsidR="00560144" w:rsidRDefault="00000000">
      <w:pPr>
        <w:pStyle w:val="ListParagraph"/>
        <w:numPr>
          <w:ilvl w:val="0"/>
          <w:numId w:val="2"/>
        </w:numPr>
        <w:spacing w:after="60"/>
      </w:pPr>
      <w:r>
        <w:rPr>
          <w:b/>
          <w:bCs/>
        </w:rPr>
        <w:t xml:space="preserve">Per-control evidence specifications: </w:t>
      </w:r>
      <w:r>
        <w:t>AIUC-1's Q1 2026 update added explicit evidence requirements per control categorized as Legal, Technical, Operational, and Third-Party. ARAF's ACR matrix Evidence Type column is a general description, not a prescriptive specification.</w:t>
      </w:r>
    </w:p>
    <w:p w14:paraId="292B477E" w14:textId="77777777" w:rsidR="00560144" w:rsidRDefault="00000000">
      <w:pPr>
        <w:pStyle w:val="ListParagraph"/>
        <w:numPr>
          <w:ilvl w:val="0"/>
          <w:numId w:val="2"/>
        </w:numPr>
        <w:spacing w:after="60"/>
      </w:pPr>
      <w:r>
        <w:rPr>
          <w:b/>
          <w:bCs/>
        </w:rPr>
        <w:t xml:space="preserve">Scoping questionnaire: </w:t>
      </w:r>
      <w:r>
        <w:t>AIUC-1 has a published scoping mechanism. ARAF has domain mapping in Phase 3 but no public-facing tool.</w:t>
      </w:r>
    </w:p>
    <w:p w14:paraId="7C626B43" w14:textId="77777777" w:rsidR="00560144" w:rsidRDefault="00000000">
      <w:pPr>
        <w:pStyle w:val="ListParagraph"/>
        <w:numPr>
          <w:ilvl w:val="0"/>
          <w:numId w:val="2"/>
        </w:numPr>
        <w:spacing w:after="60"/>
      </w:pPr>
      <w:r>
        <w:rPr>
          <w:b/>
          <w:bCs/>
        </w:rPr>
        <w:t xml:space="preserve">Mandatory/Optional classification: </w:t>
      </w:r>
      <w:r>
        <w:t>AIUC-1 explicitly marks every control as Mandatory or Optional. ARAF uses Min Cert Level as a proxy but has no simple mandatory/optional flag.</w:t>
      </w:r>
    </w:p>
    <w:p w14:paraId="66B9D5E9" w14:textId="77777777" w:rsidR="00560144" w:rsidRDefault="00000000">
      <w:r>
        <w:br w:type="page"/>
      </w:r>
    </w:p>
    <w:p w14:paraId="02502D21" w14:textId="77777777" w:rsidR="00560144" w:rsidRDefault="00000000">
      <w:pPr>
        <w:pStyle w:val="Heading1"/>
      </w:pPr>
      <w:bookmarkStart w:id="3" w:name="_Toc223513924"/>
      <w:r>
        <w:lastRenderedPageBreak/>
        <w:t>Part 2: Domain Restructuring</w:t>
      </w:r>
      <w:bookmarkEnd w:id="3"/>
    </w:p>
    <w:p w14:paraId="58E00A87" w14:textId="77777777" w:rsidR="00560144" w:rsidRDefault="00000000">
      <w:pPr>
        <w:pStyle w:val="Heading2"/>
      </w:pPr>
      <w:bookmarkStart w:id="4" w:name="_Toc223513925"/>
      <w:r>
        <w:t>Two New Domains — Separate, Not Combined</w:t>
      </w:r>
      <w:bookmarkEnd w:id="4"/>
    </w:p>
    <w:p w14:paraId="2600B816" w14:textId="77777777" w:rsidR="00560144" w:rsidRDefault="00000000">
      <w:pPr>
        <w:spacing w:after="120"/>
      </w:pPr>
      <w:r>
        <w:rPr>
          <w:color w:val="000000"/>
        </w:rPr>
        <w:t>Data Privacy and Societal Responsibility are fundamentally different risk categories. Data privacy is about protecting information flowing through and around the system — who sees what, what gets retained, how PII is handled. Societal responsibility is about preventing the system from causing harm at scale — CBRN misuse, bias, deception, dual-use risk. These are not the same thing. They require different expertise to evaluate, different evidence to demonstrate, and different mental models to understand. They deserve separate domains.</w:t>
      </w:r>
    </w:p>
    <w:p w14:paraId="04A2E2B6" w14:textId="77777777" w:rsidR="00560144" w:rsidRDefault="00000000">
      <w:pPr>
        <w:pStyle w:val="Heading2"/>
      </w:pPr>
      <w:bookmarkStart w:id="5" w:name="_Toc223513926"/>
      <w:r>
        <w:t>Renumbered Domain Architecture</w:t>
      </w:r>
      <w:bookmarkEnd w:id="5"/>
    </w:p>
    <w:p w14:paraId="77E014DD" w14:textId="77777777" w:rsidR="00560144" w:rsidRDefault="00000000">
      <w:pPr>
        <w:spacing w:after="120"/>
      </w:pPr>
      <w:r>
        <w:rPr>
          <w:color w:val="000000"/>
        </w:rPr>
        <w:t>The two new domains are inserted where they conceptually belong, as if they had been part of the standard from the beginning. Every domain after the insertion point is renumbered. All ACR IDs across the entire suite will be renumbered to match.</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3240"/>
        <w:gridCol w:w="810"/>
        <w:gridCol w:w="3240"/>
        <w:gridCol w:w="1620"/>
      </w:tblGrid>
      <w:tr w:rsidR="00560144" w14:paraId="719A0C15"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6A8D5DB1" w14:textId="77777777" w:rsidR="00560144" w:rsidRDefault="00000000">
            <w:r>
              <w:rPr>
                <w:b/>
                <w:bCs/>
                <w:color w:val="FFFFFF"/>
                <w:sz w:val="17"/>
                <w:szCs w:val="17"/>
              </w:rPr>
              <w:t>New #</w:t>
            </w:r>
          </w:p>
        </w:tc>
        <w:tc>
          <w:tcPr>
            <w:tcW w:w="324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4C502F6F" w14:textId="77777777" w:rsidR="00560144" w:rsidRDefault="00000000">
            <w:r>
              <w:rPr>
                <w:b/>
                <w:bCs/>
                <w:color w:val="FFFFFF"/>
                <w:sz w:val="17"/>
                <w:szCs w:val="17"/>
              </w:rPr>
              <w:t>Domain Name</w:t>
            </w:r>
          </w:p>
        </w:tc>
        <w:tc>
          <w:tcPr>
            <w:tcW w:w="81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3B3890E3" w14:textId="77777777" w:rsidR="00560144" w:rsidRDefault="00000000">
            <w:r>
              <w:rPr>
                <w:b/>
                <w:bCs/>
                <w:color w:val="FFFFFF"/>
                <w:sz w:val="17"/>
                <w:szCs w:val="17"/>
              </w:rPr>
              <w:t>Old #</w:t>
            </w:r>
          </w:p>
        </w:tc>
        <w:tc>
          <w:tcPr>
            <w:tcW w:w="324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041B2CF6" w14:textId="77777777" w:rsidR="00560144" w:rsidRDefault="00000000">
            <w:r>
              <w:rPr>
                <w:b/>
                <w:bCs/>
                <w:color w:val="FFFFFF"/>
                <w:sz w:val="17"/>
                <w:szCs w:val="17"/>
              </w:rPr>
              <w:t>Status</w:t>
            </w:r>
          </w:p>
        </w:tc>
        <w:tc>
          <w:tcPr>
            <w:tcW w:w="162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21987A56" w14:textId="77777777" w:rsidR="00560144" w:rsidRDefault="00000000">
            <w:r>
              <w:rPr>
                <w:b/>
                <w:bCs/>
                <w:color w:val="FFFFFF"/>
                <w:sz w:val="17"/>
                <w:szCs w:val="17"/>
              </w:rPr>
              <w:t>ACRs</w:t>
            </w:r>
          </w:p>
        </w:tc>
      </w:tr>
      <w:tr w:rsidR="00560144" w14:paraId="46CA8B1E"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CE6F79" w14:textId="77777777" w:rsidR="00560144" w:rsidRDefault="00000000">
            <w:r>
              <w:rPr>
                <w:color w:val="000000"/>
                <w:sz w:val="20"/>
                <w:szCs w:val="20"/>
              </w:rPr>
              <w:t>1</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759BD" w14:textId="77777777" w:rsidR="00560144" w:rsidRDefault="00000000">
            <w:r>
              <w:rPr>
                <w:color w:val="000000"/>
                <w:sz w:val="20"/>
                <w:szCs w:val="20"/>
              </w:rPr>
              <w:t>Autonomy Scope Definition</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5A66E6" w14:textId="77777777" w:rsidR="00560144" w:rsidRDefault="00000000">
            <w:r>
              <w:rPr>
                <w:color w:val="000000"/>
                <w:sz w:val="20"/>
                <w:szCs w:val="20"/>
              </w:rPr>
              <w:t>1</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A6B15" w14:textId="77777777" w:rsidR="00560144" w:rsidRDefault="00000000">
            <w:r>
              <w:rPr>
                <w:color w:val="000000"/>
                <w:sz w:val="20"/>
                <w:szCs w:val="20"/>
              </w:rPr>
              <w:t>Unchanged</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AE330" w14:textId="77777777" w:rsidR="00560144" w:rsidRDefault="00000000">
            <w:r>
              <w:rPr>
                <w:color w:val="000000"/>
                <w:sz w:val="20"/>
                <w:szCs w:val="20"/>
              </w:rPr>
              <w:t>24</w:t>
            </w:r>
          </w:p>
        </w:tc>
      </w:tr>
      <w:tr w:rsidR="00560144" w14:paraId="664D464F"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7E047" w14:textId="77777777" w:rsidR="00560144" w:rsidRDefault="00000000">
            <w:r>
              <w:rPr>
                <w:color w:val="000000"/>
                <w:sz w:val="20"/>
                <w:szCs w:val="20"/>
              </w:rPr>
              <w:t>2</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73F096" w14:textId="77777777" w:rsidR="00560144" w:rsidRDefault="00000000">
            <w:r>
              <w:rPr>
                <w:color w:val="000000"/>
                <w:sz w:val="20"/>
                <w:szCs w:val="20"/>
              </w:rPr>
              <w:t>Decision Integrity</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E1A0CF" w14:textId="77777777" w:rsidR="00560144" w:rsidRDefault="00000000">
            <w:r>
              <w:rPr>
                <w:color w:val="000000"/>
                <w:sz w:val="20"/>
                <w:szCs w:val="20"/>
              </w:rPr>
              <w:t>2</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E2D169" w14:textId="77777777" w:rsidR="00560144" w:rsidRDefault="00000000">
            <w:r>
              <w:rPr>
                <w:color w:val="000000"/>
                <w:sz w:val="20"/>
                <w:szCs w:val="20"/>
              </w:rPr>
              <w:t>Unchanged</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86311" w14:textId="77777777" w:rsidR="00560144" w:rsidRDefault="00000000">
            <w:r>
              <w:rPr>
                <w:color w:val="000000"/>
                <w:sz w:val="20"/>
                <w:szCs w:val="20"/>
              </w:rPr>
              <w:t>32</w:t>
            </w:r>
          </w:p>
        </w:tc>
      </w:tr>
      <w:tr w:rsidR="00560144" w14:paraId="5A78EEE9"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8F3B50" w14:textId="77777777" w:rsidR="00560144" w:rsidRDefault="00000000">
            <w:r>
              <w:rPr>
                <w:color w:val="000000"/>
                <w:sz w:val="20"/>
                <w:szCs w:val="20"/>
              </w:rPr>
              <w:t>3</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33425" w14:textId="77777777" w:rsidR="00560144" w:rsidRDefault="00000000">
            <w:r>
              <w:rPr>
                <w:color w:val="000000"/>
                <w:sz w:val="20"/>
                <w:szCs w:val="20"/>
              </w:rPr>
              <w:t>Tool and API Governance</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43F3E" w14:textId="77777777" w:rsidR="00560144" w:rsidRDefault="00000000">
            <w:r>
              <w:rPr>
                <w:color w:val="000000"/>
                <w:sz w:val="20"/>
                <w:szCs w:val="20"/>
              </w:rPr>
              <w:t>3</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AF228" w14:textId="77777777" w:rsidR="00560144" w:rsidRDefault="00000000">
            <w:r>
              <w:rPr>
                <w:color w:val="000000"/>
                <w:sz w:val="20"/>
                <w:szCs w:val="20"/>
              </w:rPr>
              <w:t>Unchanged</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8D10E" w14:textId="77777777" w:rsidR="00560144" w:rsidRDefault="00000000">
            <w:r>
              <w:rPr>
                <w:color w:val="000000"/>
                <w:sz w:val="20"/>
                <w:szCs w:val="20"/>
              </w:rPr>
              <w:t>28</w:t>
            </w:r>
          </w:p>
        </w:tc>
      </w:tr>
      <w:tr w:rsidR="00560144" w14:paraId="48954214"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23EFA" w14:textId="77777777" w:rsidR="00560144" w:rsidRDefault="00000000">
            <w:r>
              <w:rPr>
                <w:color w:val="000000"/>
                <w:sz w:val="20"/>
                <w:szCs w:val="20"/>
              </w:rPr>
              <w:t>4</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E6F0F5" w14:textId="77777777" w:rsidR="00560144" w:rsidRDefault="00000000">
            <w:r>
              <w:rPr>
                <w:color w:val="000000"/>
                <w:sz w:val="20"/>
                <w:szCs w:val="20"/>
              </w:rPr>
              <w:t>Identity and Permission Containment</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B6D5AD" w14:textId="77777777" w:rsidR="00560144" w:rsidRDefault="00000000">
            <w:r>
              <w:rPr>
                <w:color w:val="000000"/>
                <w:sz w:val="20"/>
                <w:szCs w:val="20"/>
              </w:rPr>
              <w:t>4</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00C42" w14:textId="77777777" w:rsidR="00560144" w:rsidRDefault="00000000">
            <w:r>
              <w:rPr>
                <w:color w:val="000000"/>
                <w:sz w:val="20"/>
                <w:szCs w:val="20"/>
              </w:rPr>
              <w:t>Unchanged</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34BF1" w14:textId="77777777" w:rsidR="00560144" w:rsidRDefault="00000000">
            <w:r>
              <w:rPr>
                <w:color w:val="000000"/>
                <w:sz w:val="20"/>
                <w:szCs w:val="20"/>
              </w:rPr>
              <w:t>22</w:t>
            </w:r>
          </w:p>
        </w:tc>
      </w:tr>
      <w:tr w:rsidR="00560144" w14:paraId="712FB01B"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114D7D4" w14:textId="77777777" w:rsidR="00560144" w:rsidRDefault="00000000">
            <w:r>
              <w:rPr>
                <w:b/>
                <w:bCs/>
                <w:color w:val="000000"/>
                <w:sz w:val="20"/>
                <w:szCs w:val="20"/>
              </w:rPr>
              <w:t>5</w:t>
            </w:r>
          </w:p>
        </w:tc>
        <w:tc>
          <w:tcPr>
            <w:tcW w:w="32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7A89C55" w14:textId="77777777" w:rsidR="00560144" w:rsidRDefault="00000000">
            <w:r>
              <w:rPr>
                <w:b/>
                <w:bCs/>
                <w:color w:val="000000"/>
                <w:sz w:val="20"/>
                <w:szCs w:val="20"/>
              </w:rPr>
              <w:t>Data Privacy and Information Protection</w:t>
            </w:r>
          </w:p>
        </w:tc>
        <w:tc>
          <w:tcPr>
            <w:tcW w:w="81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A824B2F" w14:textId="77777777" w:rsidR="00560144" w:rsidRDefault="00000000">
            <w:r>
              <w:rPr>
                <w:color w:val="000000"/>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38B2FE7" w14:textId="77777777" w:rsidR="00560144" w:rsidRDefault="00000000">
            <w:r>
              <w:rPr>
                <w:b/>
                <w:bCs/>
                <w:color w:val="000000"/>
                <w:sz w:val="20"/>
                <w:szCs w:val="20"/>
              </w:rPr>
              <w:t>NEW DOMAIN</w:t>
            </w:r>
          </w:p>
        </w:tc>
        <w:tc>
          <w:tcPr>
            <w:tcW w:w="16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DB984FD" w14:textId="77777777" w:rsidR="00560144" w:rsidRDefault="00000000">
            <w:r>
              <w:rPr>
                <w:b/>
                <w:bCs/>
                <w:color w:val="000000"/>
                <w:sz w:val="20"/>
                <w:szCs w:val="20"/>
              </w:rPr>
              <w:t>24</w:t>
            </w:r>
          </w:p>
        </w:tc>
      </w:tr>
      <w:tr w:rsidR="00560144" w14:paraId="6B464A2F"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3DF9D" w14:textId="77777777" w:rsidR="00560144" w:rsidRDefault="00000000">
            <w:r>
              <w:rPr>
                <w:color w:val="000000"/>
                <w:sz w:val="20"/>
                <w:szCs w:val="20"/>
              </w:rPr>
              <w:t>6</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2661C6" w14:textId="77777777" w:rsidR="00560144" w:rsidRDefault="00000000">
            <w:r>
              <w:rPr>
                <w:color w:val="000000"/>
                <w:sz w:val="20"/>
                <w:szCs w:val="20"/>
              </w:rPr>
              <w:t>Failure Mode Containment</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1DDAA" w14:textId="77777777" w:rsidR="00560144" w:rsidRDefault="00000000">
            <w:r>
              <w:rPr>
                <w:color w:val="000000"/>
                <w:sz w:val="20"/>
                <w:szCs w:val="20"/>
              </w:rPr>
              <w:t>5</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1C2CF" w14:textId="77777777" w:rsidR="00560144" w:rsidRDefault="00000000">
            <w:r>
              <w:rPr>
                <w:color w:val="000000"/>
                <w:sz w:val="20"/>
                <w:szCs w:val="20"/>
              </w:rPr>
              <w:t>Renumbered from Domain 5</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3B695F" w14:textId="77777777" w:rsidR="00560144" w:rsidRDefault="00000000">
            <w:r>
              <w:rPr>
                <w:color w:val="000000"/>
                <w:sz w:val="20"/>
                <w:szCs w:val="20"/>
              </w:rPr>
              <w:t>28</w:t>
            </w:r>
          </w:p>
        </w:tc>
      </w:tr>
      <w:tr w:rsidR="00560144" w14:paraId="032EA955"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8E3D7" w14:textId="77777777" w:rsidR="00560144" w:rsidRDefault="00000000">
            <w:r>
              <w:rPr>
                <w:color w:val="000000"/>
                <w:sz w:val="20"/>
                <w:szCs w:val="20"/>
              </w:rPr>
              <w:t>7</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695ED6" w14:textId="77777777" w:rsidR="00560144" w:rsidRDefault="00000000">
            <w:r>
              <w:rPr>
                <w:color w:val="000000"/>
                <w:sz w:val="20"/>
                <w:szCs w:val="20"/>
              </w:rPr>
              <w:t>Behavioral Reliability Under Stress</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80644" w14:textId="77777777" w:rsidR="00560144" w:rsidRDefault="00000000">
            <w:r>
              <w:rPr>
                <w:color w:val="000000"/>
                <w:sz w:val="20"/>
                <w:szCs w:val="20"/>
              </w:rPr>
              <w:t>6</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55D56" w14:textId="77777777" w:rsidR="00560144" w:rsidRDefault="00000000">
            <w:r>
              <w:rPr>
                <w:color w:val="000000"/>
                <w:sz w:val="20"/>
                <w:szCs w:val="20"/>
              </w:rPr>
              <w:t>Renumbered from Domain 6</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A5EAA" w14:textId="77777777" w:rsidR="00560144" w:rsidRDefault="00000000">
            <w:r>
              <w:rPr>
                <w:color w:val="000000"/>
                <w:sz w:val="20"/>
                <w:szCs w:val="20"/>
              </w:rPr>
              <w:t>32</w:t>
            </w:r>
          </w:p>
        </w:tc>
      </w:tr>
      <w:tr w:rsidR="00560144" w14:paraId="0DCC88D4"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22C1E0" w14:textId="77777777" w:rsidR="00560144" w:rsidRDefault="00000000">
            <w:r>
              <w:rPr>
                <w:color w:val="000000"/>
                <w:sz w:val="20"/>
                <w:szCs w:val="20"/>
              </w:rPr>
              <w:t>8</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4775C" w14:textId="77777777" w:rsidR="00560144" w:rsidRDefault="00000000">
            <w:r>
              <w:rPr>
                <w:color w:val="000000"/>
                <w:sz w:val="20"/>
                <w:szCs w:val="20"/>
              </w:rPr>
              <w:t>Adversarial Robustness</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13CBC1" w14:textId="77777777" w:rsidR="00560144" w:rsidRDefault="00000000">
            <w:r>
              <w:rPr>
                <w:color w:val="000000"/>
                <w:sz w:val="20"/>
                <w:szCs w:val="20"/>
              </w:rPr>
              <w:t>7</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7C81F5" w14:textId="77777777" w:rsidR="00560144" w:rsidRDefault="00000000">
            <w:r>
              <w:rPr>
                <w:color w:val="000000"/>
                <w:sz w:val="20"/>
                <w:szCs w:val="20"/>
              </w:rPr>
              <w:t>Renumbered from Domain 7</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925B7C" w14:textId="77777777" w:rsidR="00560144" w:rsidRDefault="00000000">
            <w:r>
              <w:rPr>
                <w:color w:val="000000"/>
                <w:sz w:val="20"/>
                <w:szCs w:val="20"/>
              </w:rPr>
              <w:t>38</w:t>
            </w:r>
          </w:p>
        </w:tc>
      </w:tr>
      <w:tr w:rsidR="00560144" w14:paraId="2B24AA2B"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9EC40" w14:textId="77777777" w:rsidR="00560144" w:rsidRDefault="00000000">
            <w:r>
              <w:rPr>
                <w:color w:val="000000"/>
                <w:sz w:val="20"/>
                <w:szCs w:val="20"/>
              </w:rPr>
              <w:t>9</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95F24" w14:textId="77777777" w:rsidR="00560144" w:rsidRDefault="00000000">
            <w:r>
              <w:rPr>
                <w:color w:val="000000"/>
                <w:sz w:val="20"/>
                <w:szCs w:val="20"/>
              </w:rPr>
              <w:t>Drift Detection and Stability</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23C6B7" w14:textId="77777777" w:rsidR="00560144" w:rsidRDefault="00000000">
            <w:r>
              <w:rPr>
                <w:color w:val="000000"/>
                <w:sz w:val="20"/>
                <w:szCs w:val="20"/>
              </w:rPr>
              <w:t>8</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8B1DC4" w14:textId="77777777" w:rsidR="00560144" w:rsidRDefault="00000000">
            <w:r>
              <w:rPr>
                <w:color w:val="000000"/>
                <w:sz w:val="20"/>
                <w:szCs w:val="20"/>
              </w:rPr>
              <w:t>Renumbered from Domain 8</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1C663" w14:textId="77777777" w:rsidR="00560144" w:rsidRDefault="00000000">
            <w:r>
              <w:rPr>
                <w:color w:val="000000"/>
                <w:sz w:val="20"/>
                <w:szCs w:val="20"/>
              </w:rPr>
              <w:t>24</w:t>
            </w:r>
          </w:p>
        </w:tc>
      </w:tr>
      <w:tr w:rsidR="00560144" w14:paraId="1B03AADA"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A1042B" w14:textId="77777777" w:rsidR="00560144" w:rsidRDefault="00000000">
            <w:r>
              <w:rPr>
                <w:color w:val="000000"/>
                <w:sz w:val="20"/>
                <w:szCs w:val="20"/>
              </w:rPr>
              <w:t>10</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29C994" w14:textId="77777777" w:rsidR="00560144" w:rsidRDefault="00000000">
            <w:r>
              <w:rPr>
                <w:color w:val="000000"/>
                <w:sz w:val="20"/>
                <w:szCs w:val="20"/>
              </w:rPr>
              <w:t>Monitoring and Telemetry</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26F215" w14:textId="77777777" w:rsidR="00560144" w:rsidRDefault="00000000">
            <w:r>
              <w:rPr>
                <w:color w:val="000000"/>
                <w:sz w:val="20"/>
                <w:szCs w:val="20"/>
              </w:rPr>
              <w:t>9</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1D5C3" w14:textId="77777777" w:rsidR="00560144" w:rsidRDefault="00000000">
            <w:r>
              <w:rPr>
                <w:color w:val="000000"/>
                <w:sz w:val="20"/>
                <w:szCs w:val="20"/>
              </w:rPr>
              <w:t>Renumbered from Domain 9</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27447" w14:textId="77777777" w:rsidR="00560144" w:rsidRDefault="00000000">
            <w:r>
              <w:rPr>
                <w:color w:val="000000"/>
                <w:sz w:val="20"/>
                <w:szCs w:val="20"/>
              </w:rPr>
              <w:t>26</w:t>
            </w:r>
          </w:p>
        </w:tc>
      </w:tr>
      <w:tr w:rsidR="00560144" w14:paraId="64EA2DF4"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E259D" w14:textId="77777777" w:rsidR="00560144" w:rsidRDefault="00000000">
            <w:r>
              <w:rPr>
                <w:color w:val="000000"/>
                <w:sz w:val="20"/>
                <w:szCs w:val="20"/>
              </w:rPr>
              <w:t>11</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5EF9E" w14:textId="77777777" w:rsidR="00560144" w:rsidRDefault="00000000">
            <w:r>
              <w:rPr>
                <w:color w:val="000000"/>
                <w:sz w:val="20"/>
                <w:szCs w:val="20"/>
              </w:rPr>
              <w:t>Escalation and Human Override</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B67CB5" w14:textId="77777777" w:rsidR="00560144" w:rsidRDefault="00000000">
            <w:r>
              <w:rPr>
                <w:color w:val="000000"/>
                <w:sz w:val="20"/>
                <w:szCs w:val="20"/>
              </w:rPr>
              <w:t>10</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DAEC6C" w14:textId="77777777" w:rsidR="00560144" w:rsidRDefault="00000000">
            <w:r>
              <w:rPr>
                <w:color w:val="000000"/>
                <w:sz w:val="20"/>
                <w:szCs w:val="20"/>
              </w:rPr>
              <w:t>Renumbered from Domain 10</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C9558" w14:textId="77777777" w:rsidR="00560144" w:rsidRDefault="00000000">
            <w:r>
              <w:rPr>
                <w:color w:val="000000"/>
                <w:sz w:val="20"/>
                <w:szCs w:val="20"/>
              </w:rPr>
              <w:t>22</w:t>
            </w:r>
          </w:p>
        </w:tc>
      </w:tr>
      <w:tr w:rsidR="00560144" w14:paraId="2C6BECF3"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1D371" w14:textId="77777777" w:rsidR="00560144" w:rsidRDefault="00000000">
            <w:r>
              <w:rPr>
                <w:color w:val="000000"/>
                <w:sz w:val="20"/>
                <w:szCs w:val="20"/>
              </w:rPr>
              <w:t>12</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95BD0" w14:textId="77777777" w:rsidR="00560144" w:rsidRDefault="00000000">
            <w:r>
              <w:rPr>
                <w:color w:val="000000"/>
                <w:sz w:val="20"/>
                <w:szCs w:val="20"/>
              </w:rPr>
              <w:t>Auditability and Transparency</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53F229" w14:textId="77777777" w:rsidR="00560144" w:rsidRDefault="00000000">
            <w:r>
              <w:rPr>
                <w:color w:val="000000"/>
                <w:sz w:val="20"/>
                <w:szCs w:val="20"/>
              </w:rPr>
              <w:t>11</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7DE030" w14:textId="77777777" w:rsidR="00560144" w:rsidRDefault="00000000">
            <w:r>
              <w:rPr>
                <w:color w:val="000000"/>
                <w:sz w:val="20"/>
                <w:szCs w:val="20"/>
              </w:rPr>
              <w:t>Renumbered from Domain 11</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E94B6" w14:textId="77777777" w:rsidR="00560144" w:rsidRDefault="00000000">
            <w:r>
              <w:rPr>
                <w:color w:val="000000"/>
                <w:sz w:val="20"/>
                <w:szCs w:val="20"/>
              </w:rPr>
              <w:t>24</w:t>
            </w:r>
          </w:p>
        </w:tc>
      </w:tr>
      <w:tr w:rsidR="00560144" w14:paraId="07966DB6"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36DF028" w14:textId="77777777" w:rsidR="00560144" w:rsidRDefault="00000000">
            <w:r>
              <w:rPr>
                <w:b/>
                <w:bCs/>
                <w:color w:val="000000"/>
                <w:sz w:val="20"/>
                <w:szCs w:val="20"/>
              </w:rPr>
              <w:t>13</w:t>
            </w:r>
          </w:p>
        </w:tc>
        <w:tc>
          <w:tcPr>
            <w:tcW w:w="32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BA30C1D" w14:textId="77777777" w:rsidR="00560144" w:rsidRDefault="00000000">
            <w:r>
              <w:rPr>
                <w:b/>
                <w:bCs/>
                <w:color w:val="000000"/>
                <w:sz w:val="20"/>
                <w:szCs w:val="20"/>
              </w:rPr>
              <w:t>Societal Impact and Responsible Deployment</w:t>
            </w:r>
          </w:p>
        </w:tc>
        <w:tc>
          <w:tcPr>
            <w:tcW w:w="81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914AFB7" w14:textId="77777777" w:rsidR="00560144" w:rsidRDefault="00000000">
            <w:r>
              <w:rPr>
                <w:color w:val="000000"/>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9A5F0FF" w14:textId="77777777" w:rsidR="00560144" w:rsidRDefault="00000000">
            <w:r>
              <w:rPr>
                <w:b/>
                <w:bCs/>
                <w:color w:val="000000"/>
                <w:sz w:val="20"/>
                <w:szCs w:val="20"/>
              </w:rPr>
              <w:t>NEW DOMAIN</w:t>
            </w:r>
          </w:p>
        </w:tc>
        <w:tc>
          <w:tcPr>
            <w:tcW w:w="16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E1B4798" w14:textId="77777777" w:rsidR="00560144" w:rsidRDefault="00000000">
            <w:r>
              <w:rPr>
                <w:b/>
                <w:bCs/>
                <w:color w:val="000000"/>
                <w:sz w:val="20"/>
                <w:szCs w:val="20"/>
              </w:rPr>
              <w:t>22</w:t>
            </w:r>
          </w:p>
        </w:tc>
      </w:tr>
      <w:tr w:rsidR="00560144" w14:paraId="4CE3491C"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B8A47" w14:textId="77777777" w:rsidR="00560144" w:rsidRDefault="00000000">
            <w:r>
              <w:rPr>
                <w:color w:val="000000"/>
                <w:sz w:val="20"/>
                <w:szCs w:val="20"/>
              </w:rPr>
              <w:t>14</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F4913F" w14:textId="77777777" w:rsidR="00560144" w:rsidRDefault="00000000">
            <w:r>
              <w:rPr>
                <w:color w:val="000000"/>
                <w:sz w:val="20"/>
                <w:szCs w:val="20"/>
              </w:rPr>
              <w:t>Operational Governance Controls</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4F45B" w14:textId="77777777" w:rsidR="00560144" w:rsidRDefault="00000000">
            <w:r>
              <w:rPr>
                <w:color w:val="000000"/>
                <w:sz w:val="20"/>
                <w:szCs w:val="20"/>
              </w:rPr>
              <w:t>12</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F120F" w14:textId="77777777" w:rsidR="00560144" w:rsidRDefault="00000000">
            <w:r>
              <w:rPr>
                <w:color w:val="000000"/>
                <w:sz w:val="20"/>
                <w:szCs w:val="20"/>
              </w:rPr>
              <w:t>Renumbered from Domain 12</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F4C2D5" w14:textId="77777777" w:rsidR="00560144" w:rsidRDefault="00000000">
            <w:r>
              <w:rPr>
                <w:color w:val="000000"/>
                <w:sz w:val="20"/>
                <w:szCs w:val="20"/>
              </w:rPr>
              <w:t>22</w:t>
            </w:r>
          </w:p>
        </w:tc>
      </w:tr>
      <w:tr w:rsidR="00560144" w14:paraId="402CC91B"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7887F2" w14:textId="77777777" w:rsidR="00560144" w:rsidRDefault="00000000">
            <w:r>
              <w:rPr>
                <w:color w:val="000000"/>
                <w:sz w:val="20"/>
                <w:szCs w:val="20"/>
              </w:rPr>
              <w:t>15</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4216A" w14:textId="77777777" w:rsidR="00560144" w:rsidRDefault="00000000">
            <w:r>
              <w:rPr>
                <w:color w:val="000000"/>
                <w:sz w:val="20"/>
                <w:szCs w:val="20"/>
              </w:rPr>
              <w:t>Physical Actuation Integrity (Extension)</w:t>
            </w:r>
          </w:p>
        </w:tc>
        <w:tc>
          <w:tcPr>
            <w:tcW w:w="8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829275" w14:textId="77777777" w:rsidR="00560144" w:rsidRDefault="00000000">
            <w:r>
              <w:rPr>
                <w:color w:val="000000"/>
                <w:sz w:val="20"/>
                <w:szCs w:val="20"/>
              </w:rPr>
              <w:t>13</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98021" w14:textId="77777777" w:rsidR="00560144" w:rsidRDefault="00000000">
            <w:r>
              <w:rPr>
                <w:color w:val="000000"/>
                <w:sz w:val="20"/>
                <w:szCs w:val="20"/>
              </w:rPr>
              <w:t>Renumbered from Domain 13</w:t>
            </w:r>
          </w:p>
        </w:tc>
        <w:tc>
          <w:tcPr>
            <w:tcW w:w="16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51B7F" w14:textId="77777777" w:rsidR="00560144" w:rsidRDefault="00000000">
            <w:r>
              <w:rPr>
                <w:color w:val="000000"/>
                <w:sz w:val="20"/>
                <w:szCs w:val="20"/>
              </w:rPr>
              <w:t>30</w:t>
            </w:r>
          </w:p>
        </w:tc>
      </w:tr>
      <w:tr w:rsidR="00560144" w14:paraId="0C995EAD" w14:textId="77777777">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112BE5DB" w14:textId="77777777" w:rsidR="00560144" w:rsidRDefault="00560144"/>
        </w:tc>
        <w:tc>
          <w:tcPr>
            <w:tcW w:w="324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5C1DBC41" w14:textId="77777777" w:rsidR="00560144" w:rsidRDefault="00000000">
            <w:r>
              <w:rPr>
                <w:b/>
                <w:bCs/>
                <w:color w:val="FFFFFF"/>
                <w:sz w:val="20"/>
                <w:szCs w:val="20"/>
              </w:rPr>
              <w:t>TOTAL</w:t>
            </w:r>
          </w:p>
        </w:tc>
        <w:tc>
          <w:tcPr>
            <w:tcW w:w="81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7BCBDE34" w14:textId="77777777" w:rsidR="00560144" w:rsidRDefault="00560144"/>
        </w:tc>
        <w:tc>
          <w:tcPr>
            <w:tcW w:w="324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571873DD" w14:textId="77777777" w:rsidR="00560144" w:rsidRDefault="00000000">
            <w:r>
              <w:rPr>
                <w:b/>
                <w:bCs/>
                <w:color w:val="FFFFFF"/>
                <w:sz w:val="20"/>
                <w:szCs w:val="20"/>
              </w:rPr>
              <w:t>15 Domains (14 core + 1 extension)</w:t>
            </w:r>
          </w:p>
        </w:tc>
        <w:tc>
          <w:tcPr>
            <w:tcW w:w="162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6021D29B" w14:textId="77777777" w:rsidR="00560144" w:rsidRDefault="00000000">
            <w:r>
              <w:rPr>
                <w:b/>
                <w:bCs/>
                <w:color w:val="FFFFFF"/>
                <w:sz w:val="20"/>
                <w:szCs w:val="20"/>
              </w:rPr>
              <w:t>398</w:t>
            </w:r>
          </w:p>
        </w:tc>
      </w:tr>
    </w:tbl>
    <w:p w14:paraId="72D1C892" w14:textId="77777777" w:rsidR="00560144" w:rsidRDefault="00000000">
      <w:pPr>
        <w:pStyle w:val="Heading3"/>
      </w:pPr>
      <w:bookmarkStart w:id="6" w:name="_Toc223513927"/>
      <w:r>
        <w:t>Why This Ordering</w:t>
      </w:r>
      <w:bookmarkEnd w:id="6"/>
    </w:p>
    <w:p w14:paraId="75086BF1" w14:textId="77777777" w:rsidR="00560144" w:rsidRDefault="00000000">
      <w:pPr>
        <w:spacing w:after="120"/>
      </w:pPr>
      <w:r>
        <w:rPr>
          <w:color w:val="000000"/>
        </w:rPr>
        <w:lastRenderedPageBreak/>
        <w:t xml:space="preserve">Domain 5 (Data Privacy) sits immediately after Domain 4 (Identity and Permission Containment). The conceptual flow </w:t>
      </w:r>
      <w:proofErr w:type="gramStart"/>
      <w:r>
        <w:rPr>
          <w:color w:val="000000"/>
        </w:rPr>
        <w:t>is:</w:t>
      </w:r>
      <w:proofErr w:type="gramEnd"/>
      <w:r>
        <w:rPr>
          <w:color w:val="000000"/>
        </w:rPr>
        <w:t xml:space="preserve"> what can the system do (D1) → how does it decide (D2) → what can it touch externally (D3) → who is it and what permissions does it have (D4) → how does it protect the data flowing through it (D5). Identity containment and data privacy are adjacent concerns — one is about the system's access boundaries, the other is about the data those boundaries protect.</w:t>
      </w:r>
    </w:p>
    <w:p w14:paraId="5F21F3C3" w14:textId="77777777" w:rsidR="00560144" w:rsidRDefault="00000000">
      <w:pPr>
        <w:spacing w:after="120"/>
      </w:pPr>
      <w:r>
        <w:rPr>
          <w:color w:val="000000"/>
        </w:rPr>
        <w:t>Domain 13 (Societal Impact) sits after Auditability (D12) and before Operational Governance (D14). The flow is: can we audit the system (D12) → what is its impact on the world (D13) → is the organization governing it properly (D14) → does it operate safely in the physical world (D15). Societal impact is an accountability domain that logically follows auditability and precedes the organizational governance that oversees it.</w:t>
      </w:r>
    </w:p>
    <w:p w14:paraId="34915961" w14:textId="77777777" w:rsidR="00560144" w:rsidRDefault="00000000">
      <w:pPr>
        <w:pStyle w:val="Heading2"/>
      </w:pPr>
      <w:bookmarkStart w:id="7" w:name="_Toc223513928"/>
      <w:r>
        <w:t>ACR Renumbering</w:t>
      </w:r>
      <w:bookmarkEnd w:id="7"/>
    </w:p>
    <w:p w14:paraId="471EBA66" w14:textId="77777777" w:rsidR="00560144" w:rsidRDefault="00000000">
      <w:pPr>
        <w:spacing w:after="120"/>
      </w:pPr>
      <w:r>
        <w:rPr>
          <w:color w:val="000000"/>
        </w:rPr>
        <w:t>Every ACR from the old Domains 5-13 gets renumbered. ACR-5.01 becomes ACR-6.01. ACR-6.01 becomes ACR-7.01. And so on through ACR-13.30 becoming ACR-15.30. The new Domain 5 ACRs are numbered ACR-5.01 through ACR-5.24. The new Domain 13 ACRs are numbered ACR-13.01 through ACR-13.22.</w:t>
      </w:r>
    </w:p>
    <w:p w14:paraId="00E1C4EF" w14:textId="77777777" w:rsidR="00560144" w:rsidRDefault="00000000">
      <w:pPr>
        <w:spacing w:after="120"/>
      </w:pPr>
      <w:r>
        <w:rPr>
          <w:color w:val="000000"/>
        </w:rPr>
        <w:t>This is a breaking change to every document in the suite. Every document that references an ACR ID from Domains 5-13 needs updating. This is the right call — renumbering now, before the standard is published on the website, is far cheaper than renumbering after organizations have built compliance programs around the old numbering.</w:t>
      </w:r>
    </w:p>
    <w:p w14:paraId="704CAB2F" w14:textId="77777777" w:rsidR="00560144" w:rsidRDefault="00000000">
      <w:r>
        <w:br w:type="page"/>
      </w:r>
    </w:p>
    <w:p w14:paraId="48502A47" w14:textId="77777777" w:rsidR="00560144" w:rsidRDefault="00000000">
      <w:pPr>
        <w:pStyle w:val="Heading2"/>
      </w:pPr>
      <w:bookmarkStart w:id="8" w:name="_Toc223513929"/>
      <w:r>
        <w:lastRenderedPageBreak/>
        <w:t>Enterprise Risk View — ARAF's Own Taxonomy</w:t>
      </w:r>
      <w:bookmarkEnd w:id="8"/>
    </w:p>
    <w:p w14:paraId="4672C2EE" w14:textId="77777777" w:rsidR="00560144" w:rsidRDefault="00000000">
      <w:pPr>
        <w:spacing w:after="120"/>
      </w:pPr>
      <w:r>
        <w:rPr>
          <w:color w:val="000000"/>
        </w:rPr>
        <w:t>The 15 technical domains remain the normative evaluation framework. But for enterprise buyers who want to see coverage organized by risk category, ARAF provides an Enterprise Risk View that groups domains into functional risk dimensions. These labels are ARAF's own taxonomy — they reflect how autonomous reliability assurance maps to enterprise risk management, not how any competing standard organizes its controls.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590"/>
        <w:gridCol w:w="2430"/>
      </w:tblGrid>
      <w:tr w:rsidR="00560144" w14:paraId="6801F43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3BACF5D5" w14:textId="77777777" w:rsidR="00560144" w:rsidRDefault="00000000">
            <w:r>
              <w:rPr>
                <w:b/>
                <w:bCs/>
                <w:color w:val="FFFFFF"/>
                <w:sz w:val="18"/>
                <w:szCs w:val="18"/>
              </w:rPr>
              <w:t>Risk Dimension</w:t>
            </w:r>
          </w:p>
        </w:tc>
        <w:tc>
          <w:tcPr>
            <w:tcW w:w="459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755FD041" w14:textId="77777777" w:rsidR="00560144" w:rsidRDefault="00000000">
            <w:r>
              <w:rPr>
                <w:b/>
                <w:bCs/>
                <w:color w:val="FFFFFF"/>
                <w:sz w:val="18"/>
                <w:szCs w:val="18"/>
              </w:rPr>
              <w:t>Domains</w:t>
            </w:r>
          </w:p>
        </w:tc>
        <w:tc>
          <w:tcPr>
            <w:tcW w:w="243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77C552AF" w14:textId="77777777" w:rsidR="00560144" w:rsidRDefault="00000000">
            <w:r>
              <w:rPr>
                <w:b/>
                <w:bCs/>
                <w:color w:val="FFFFFF"/>
                <w:sz w:val="18"/>
                <w:szCs w:val="18"/>
              </w:rPr>
              <w:t>ACR Count</w:t>
            </w:r>
          </w:p>
        </w:tc>
      </w:tr>
      <w:tr w:rsidR="00560144" w14:paraId="7E7BC89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2E01D5F1" w14:textId="77777777" w:rsidR="00560144" w:rsidRDefault="00000000">
            <w:r>
              <w:rPr>
                <w:b/>
                <w:bCs/>
                <w:color w:val="000000"/>
                <w:sz w:val="20"/>
                <w:szCs w:val="20"/>
              </w:rPr>
              <w:t>System Integrity</w:t>
            </w:r>
          </w:p>
        </w:tc>
        <w:tc>
          <w:tcPr>
            <w:tcW w:w="4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7945BC" w14:textId="77777777" w:rsidR="00560144" w:rsidRDefault="00000000">
            <w:r>
              <w:rPr>
                <w:color w:val="000000"/>
                <w:sz w:val="20"/>
                <w:szCs w:val="20"/>
              </w:rPr>
              <w:t>D1 Autonomy Scope + D2 Decision Integrity + D3 Tool/API Governance</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750634" w14:textId="77777777" w:rsidR="00560144" w:rsidRDefault="00000000">
            <w:r>
              <w:rPr>
                <w:color w:val="000000"/>
                <w:sz w:val="20"/>
                <w:szCs w:val="20"/>
              </w:rPr>
              <w:t>84</w:t>
            </w:r>
          </w:p>
        </w:tc>
      </w:tr>
      <w:tr w:rsidR="00560144" w14:paraId="618C4D5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6DCC1310" w14:textId="77777777" w:rsidR="00560144" w:rsidRDefault="00000000">
            <w:r>
              <w:rPr>
                <w:b/>
                <w:bCs/>
                <w:color w:val="000000"/>
                <w:sz w:val="20"/>
                <w:szCs w:val="20"/>
              </w:rPr>
              <w:t>Information Governance</w:t>
            </w:r>
          </w:p>
        </w:tc>
        <w:tc>
          <w:tcPr>
            <w:tcW w:w="4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43989" w14:textId="77777777" w:rsidR="00560144" w:rsidRDefault="00000000">
            <w:r>
              <w:rPr>
                <w:color w:val="000000"/>
                <w:sz w:val="20"/>
                <w:szCs w:val="20"/>
              </w:rPr>
              <w:t>D4 Identity/Permissions + D5 Data Privacy and Information Protection</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2005D3" w14:textId="77777777" w:rsidR="00560144" w:rsidRDefault="00000000">
            <w:r>
              <w:rPr>
                <w:color w:val="000000"/>
                <w:sz w:val="20"/>
                <w:szCs w:val="20"/>
              </w:rPr>
              <w:t>46</w:t>
            </w:r>
          </w:p>
        </w:tc>
      </w:tr>
      <w:tr w:rsidR="00560144" w14:paraId="4638E86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5E7ED1D9" w14:textId="77777777" w:rsidR="00560144" w:rsidRDefault="00000000">
            <w:r>
              <w:rPr>
                <w:b/>
                <w:bCs/>
                <w:color w:val="000000"/>
                <w:sz w:val="20"/>
                <w:szCs w:val="20"/>
              </w:rPr>
              <w:t>Operational Resilience</w:t>
            </w:r>
          </w:p>
        </w:tc>
        <w:tc>
          <w:tcPr>
            <w:tcW w:w="4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55F3A" w14:textId="77777777" w:rsidR="00560144" w:rsidRDefault="00000000">
            <w:r>
              <w:rPr>
                <w:color w:val="000000"/>
                <w:sz w:val="20"/>
                <w:szCs w:val="20"/>
              </w:rPr>
              <w:t>D6 Failure Containment + D7 Behavioral Reliability + D8 Adversarial Robustness + D9 Drift/Stability</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631566" w14:textId="77777777" w:rsidR="00560144" w:rsidRDefault="00000000">
            <w:r>
              <w:rPr>
                <w:color w:val="000000"/>
                <w:sz w:val="20"/>
                <w:szCs w:val="20"/>
              </w:rPr>
              <w:t>122</w:t>
            </w:r>
          </w:p>
        </w:tc>
      </w:tr>
      <w:tr w:rsidR="00560144" w14:paraId="4E97145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1037DAE3" w14:textId="77777777" w:rsidR="00560144" w:rsidRDefault="00000000">
            <w:r>
              <w:rPr>
                <w:b/>
                <w:bCs/>
                <w:color w:val="000000"/>
                <w:sz w:val="20"/>
                <w:szCs w:val="20"/>
              </w:rPr>
              <w:t>Observability &amp; Control</w:t>
            </w:r>
          </w:p>
        </w:tc>
        <w:tc>
          <w:tcPr>
            <w:tcW w:w="4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4DD6D" w14:textId="77777777" w:rsidR="00560144" w:rsidRDefault="00000000">
            <w:r>
              <w:rPr>
                <w:color w:val="000000"/>
                <w:sz w:val="20"/>
                <w:szCs w:val="20"/>
              </w:rPr>
              <w:t>D10 Monitoring/Telemetry + D11 Escalation/Override + D12 Auditability</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3F89D3" w14:textId="77777777" w:rsidR="00560144" w:rsidRDefault="00000000">
            <w:r>
              <w:rPr>
                <w:color w:val="000000"/>
                <w:sz w:val="20"/>
                <w:szCs w:val="20"/>
              </w:rPr>
              <w:t>72</w:t>
            </w:r>
          </w:p>
        </w:tc>
      </w:tr>
      <w:tr w:rsidR="00560144" w14:paraId="2B5D56F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14F4C373" w14:textId="77777777" w:rsidR="00560144" w:rsidRDefault="00000000">
            <w:r>
              <w:rPr>
                <w:b/>
                <w:bCs/>
                <w:color w:val="000000"/>
                <w:sz w:val="20"/>
                <w:szCs w:val="20"/>
              </w:rPr>
              <w:t>Governance &amp; Societal Impact</w:t>
            </w:r>
          </w:p>
        </w:tc>
        <w:tc>
          <w:tcPr>
            <w:tcW w:w="4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FAC4D5" w14:textId="77777777" w:rsidR="00560144" w:rsidRDefault="00000000">
            <w:r>
              <w:rPr>
                <w:color w:val="000000"/>
                <w:sz w:val="20"/>
                <w:szCs w:val="20"/>
              </w:rPr>
              <w:t>D13 Societal Impact/Responsible Deployment + D14 Operational Governance</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DDFBF" w14:textId="77777777" w:rsidR="00560144" w:rsidRDefault="00000000">
            <w:r>
              <w:rPr>
                <w:color w:val="000000"/>
                <w:sz w:val="20"/>
                <w:szCs w:val="20"/>
              </w:rPr>
              <w:t>44</w:t>
            </w:r>
          </w:p>
        </w:tc>
      </w:tr>
      <w:tr w:rsidR="00560144" w14:paraId="5A9FF1A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vAlign w:val="center"/>
          </w:tcPr>
          <w:p w14:paraId="36DEEF05" w14:textId="77777777" w:rsidR="00560144" w:rsidRDefault="00000000">
            <w:r>
              <w:rPr>
                <w:b/>
                <w:bCs/>
                <w:color w:val="000000"/>
                <w:sz w:val="20"/>
                <w:szCs w:val="20"/>
              </w:rPr>
              <w:t>Physical Systems Assurance</w:t>
            </w:r>
          </w:p>
        </w:tc>
        <w:tc>
          <w:tcPr>
            <w:tcW w:w="45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8454C1" w14:textId="77777777" w:rsidR="00560144" w:rsidRDefault="00000000">
            <w:r>
              <w:rPr>
                <w:color w:val="000000"/>
                <w:sz w:val="20"/>
                <w:szCs w:val="20"/>
              </w:rPr>
              <w:t>D15 Physical Actuation Integrity</w:t>
            </w:r>
          </w:p>
        </w:tc>
        <w:tc>
          <w:tcPr>
            <w:tcW w:w="2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B443F5" w14:textId="77777777" w:rsidR="00560144" w:rsidRDefault="00000000">
            <w:r>
              <w:rPr>
                <w:color w:val="000000"/>
                <w:sz w:val="20"/>
                <w:szCs w:val="20"/>
              </w:rPr>
              <w:t>30</w:t>
            </w:r>
          </w:p>
        </w:tc>
      </w:tr>
    </w:tbl>
    <w:p w14:paraId="4506AA33" w14:textId="77777777" w:rsidR="00560144" w:rsidRDefault="00560144">
      <w:pPr>
        <w:spacing w:before="100"/>
      </w:pPr>
    </w:p>
    <w:p w14:paraId="2BBC3D25" w14:textId="77777777" w:rsidR="00560144" w:rsidRDefault="00000000">
      <w:pPr>
        <w:spacing w:after="120"/>
      </w:pPr>
      <w:r>
        <w:rPr>
          <w:color w:val="000000"/>
        </w:rPr>
        <w:t>These six risk dimensions give enterprise buyers a navigable entry point into the standard without copying any competitor's taxonomy. 'System Integrity' is how ARAF talks about decision correctness and boundary enforcement. 'Information Governance' is the established enterprise term for data protection and access control. 'Operational Resilience' is standard risk language for systems that hold up under stress. 'Observability &amp; Control' comes from engineering practice. 'Governance &amp; Societal Impact' reflects ARAF's position that organizational governance and societal responsibility are interconnected accountability concerns. 'Physical Systems Assurance' stands alone because it is a fundamentally different risk surface.</w:t>
      </w:r>
    </w:p>
    <w:p w14:paraId="6F828D61" w14:textId="77777777" w:rsidR="00560144" w:rsidRDefault="00000000">
      <w:pPr>
        <w:spacing w:after="120"/>
      </w:pPr>
      <w:r>
        <w:rPr>
          <w:color w:val="000000"/>
        </w:rPr>
        <w:t>On the website, a buyer can navigate by either view: 'Show me the 15 domains' for technical evaluation, or 'Show me coverage by risk dimension' for procurement comparison. Both views reference the same 398 ACRs.</w:t>
      </w:r>
    </w:p>
    <w:p w14:paraId="7E76B360" w14:textId="77777777" w:rsidR="00560144" w:rsidRDefault="00000000">
      <w:r>
        <w:br w:type="page"/>
      </w:r>
    </w:p>
    <w:p w14:paraId="2ACC74B8" w14:textId="77777777" w:rsidR="00560144" w:rsidRDefault="00000000">
      <w:pPr>
        <w:pStyle w:val="Heading1"/>
      </w:pPr>
      <w:bookmarkStart w:id="9" w:name="_Toc223513930"/>
      <w:r>
        <w:lastRenderedPageBreak/>
        <w:t>Part 3: New Domain ACRs</w:t>
      </w:r>
      <w:bookmarkEnd w:id="9"/>
    </w:p>
    <w:p w14:paraId="00A680A7" w14:textId="77777777" w:rsidR="00560144" w:rsidRDefault="00000000">
      <w:pPr>
        <w:pStyle w:val="Heading2"/>
      </w:pPr>
      <w:bookmarkStart w:id="10" w:name="_Toc223513931"/>
      <w:r>
        <w:t>Domain 5 — Data Privacy and Information Protection (24 ACRs)</w:t>
      </w:r>
      <w:bookmarkEnd w:id="10"/>
    </w:p>
    <w:p w14:paraId="0EA236ED" w14:textId="77777777" w:rsidR="00560144" w:rsidRDefault="00000000">
      <w:pPr>
        <w:spacing w:after="120"/>
      </w:pPr>
      <w:r>
        <w:rPr>
          <w:b/>
          <w:bCs/>
        </w:rPr>
        <w:t xml:space="preserve">PURPOSE: </w:t>
      </w:r>
      <w:r>
        <w:t>To ensure that autonomous systems protect the confidentiality, integrity, and appropriate use of all data they process, generate, store, and transmit — including customer data, personal information, intellectual property, and proprietary business information.</w:t>
      </w:r>
    </w:p>
    <w:p w14:paraId="0021D4AE" w14:textId="77777777" w:rsidR="00560144" w:rsidRDefault="00000000">
      <w:pPr>
        <w:spacing w:after="120"/>
      </w:pPr>
      <w:r>
        <w:rPr>
          <w:b/>
          <w:bCs/>
        </w:rPr>
        <w:t xml:space="preserve">GOVERNING PRINCIPLE: </w:t>
      </w:r>
      <w:r>
        <w:t>An autonomous system processes information on behalf of humans and organizations. That information does not belong to the system. Every piece of data has an owner, a purpose, and a boundary. Systems that cannot demonstrate disciplined data handling are not trustworthy for autonomous deployment.</w:t>
      </w:r>
    </w:p>
    <w:p w14:paraId="2CE8C721" w14:textId="77777777" w:rsidR="00560144" w:rsidRDefault="00560144">
      <w:pPr>
        <w:spacing w:before="80"/>
      </w:pPr>
    </w:p>
    <w:p w14:paraId="792C09C0" w14:textId="77777777" w:rsidR="00560144" w:rsidRDefault="00000000">
      <w:pPr>
        <w:spacing w:after="120"/>
      </w:pPr>
      <w:r>
        <w:rPr>
          <w:b/>
          <w:bCs/>
          <w:color w:val="000000"/>
        </w:rPr>
        <w:t>Data Policy and Governance (ACR-5.01 through ACR-5.04):</w:t>
      </w:r>
    </w:p>
    <w:p w14:paraId="297F09A5" w14:textId="77777777" w:rsidR="00560144" w:rsidRDefault="00000000">
      <w:pPr>
        <w:pStyle w:val="ListParagraph"/>
        <w:numPr>
          <w:ilvl w:val="0"/>
          <w:numId w:val="2"/>
        </w:numPr>
        <w:spacing w:after="60"/>
      </w:pPr>
      <w:r>
        <w:rPr>
          <w:b/>
          <w:bCs/>
        </w:rPr>
        <w:t xml:space="preserve">ACR-5.01 Input Data Policy: </w:t>
      </w:r>
      <w:r>
        <w:t>The system operator SHALL maintain a documented AI input data policy specifying how customer, user, and third-party data is used for training, fine-tuning, inference, and caching — including opt-in/opt-out mechanisms and retention schedules.</w:t>
      </w:r>
    </w:p>
    <w:p w14:paraId="09A1B69E" w14:textId="77777777" w:rsidR="00560144" w:rsidRDefault="00000000">
      <w:pPr>
        <w:pStyle w:val="ListParagraph"/>
        <w:numPr>
          <w:ilvl w:val="0"/>
          <w:numId w:val="2"/>
        </w:numPr>
        <w:spacing w:after="60"/>
      </w:pPr>
      <w:r>
        <w:rPr>
          <w:b/>
          <w:bCs/>
        </w:rPr>
        <w:t xml:space="preserve">ACR-5.02 Output Data Policy: </w:t>
      </w:r>
      <w:r>
        <w:t>The system operator SHALL maintain a documented AI output data policy specifying ownership of generated outputs, usage rights, downstream restrictions, and deletion procedures.</w:t>
      </w:r>
    </w:p>
    <w:p w14:paraId="1BE77D4E" w14:textId="77777777" w:rsidR="00560144" w:rsidRDefault="00000000">
      <w:pPr>
        <w:pStyle w:val="ListParagraph"/>
        <w:numPr>
          <w:ilvl w:val="0"/>
          <w:numId w:val="2"/>
        </w:numPr>
        <w:spacing w:after="60"/>
      </w:pPr>
      <w:r>
        <w:rPr>
          <w:b/>
          <w:bCs/>
        </w:rPr>
        <w:t xml:space="preserve">ACR-5.03 Data Classification: </w:t>
      </w:r>
      <w:r>
        <w:t>The system SHALL classify all data it processes according to a documented sensitivity taxonomy (e.g., public, internal, confidential, restricted) and apply handling controls proportional to classification level.</w:t>
      </w:r>
    </w:p>
    <w:p w14:paraId="1ABECBC4" w14:textId="77777777" w:rsidR="00560144" w:rsidRDefault="00000000">
      <w:pPr>
        <w:pStyle w:val="ListParagraph"/>
        <w:numPr>
          <w:ilvl w:val="0"/>
          <w:numId w:val="2"/>
        </w:numPr>
        <w:spacing w:after="60"/>
      </w:pPr>
      <w:r>
        <w:rPr>
          <w:b/>
          <w:bCs/>
        </w:rPr>
        <w:t xml:space="preserve">ACR-5.04 Data Flow Mapping: </w:t>
      </w:r>
      <w:r>
        <w:t>The system operator SHALL maintain a documented data flow map identifying all data ingress, processing, storage, and egress points — including third-party services, caching layers, and telemetry pipelines.</w:t>
      </w:r>
    </w:p>
    <w:p w14:paraId="249BDB0C" w14:textId="77777777" w:rsidR="00560144" w:rsidRDefault="00000000">
      <w:pPr>
        <w:spacing w:after="120"/>
      </w:pPr>
      <w:r>
        <w:rPr>
          <w:b/>
          <w:bCs/>
          <w:color w:val="000000"/>
        </w:rPr>
        <w:t>Data Collection and Minimization (ACR-5.05 through ACR-5.08):</w:t>
      </w:r>
    </w:p>
    <w:p w14:paraId="0A2F21B8" w14:textId="77777777" w:rsidR="00560144" w:rsidRDefault="00000000">
      <w:pPr>
        <w:pStyle w:val="ListParagraph"/>
        <w:numPr>
          <w:ilvl w:val="0"/>
          <w:numId w:val="2"/>
        </w:numPr>
        <w:spacing w:after="60"/>
      </w:pPr>
      <w:r>
        <w:rPr>
          <w:b/>
          <w:bCs/>
        </w:rPr>
        <w:t xml:space="preserve">ACR-5.05 Data Collection Minimization: </w:t>
      </w:r>
      <w:r>
        <w:t>The system SHALL limit data collection and retention to the minimum necessary for the authorized task, enforced by configurable data access scoping tied to user roles and operational context.</w:t>
      </w:r>
    </w:p>
    <w:p w14:paraId="4D2D58D3" w14:textId="77777777" w:rsidR="00560144" w:rsidRDefault="00000000">
      <w:pPr>
        <w:pStyle w:val="ListParagraph"/>
        <w:numPr>
          <w:ilvl w:val="0"/>
          <w:numId w:val="2"/>
        </w:numPr>
        <w:spacing w:after="60"/>
      </w:pPr>
      <w:r>
        <w:rPr>
          <w:b/>
          <w:bCs/>
        </w:rPr>
        <w:t xml:space="preserve">ACR-5.06 User Consent and Control: </w:t>
      </w:r>
      <w:r>
        <w:t>The system SHALL support user consent management including opt-out mechanisms for data usage, data portability requests, and verifiable deletion of user-specific data.</w:t>
      </w:r>
    </w:p>
    <w:p w14:paraId="5FB56D58" w14:textId="77777777" w:rsidR="00560144" w:rsidRDefault="00000000">
      <w:pPr>
        <w:pStyle w:val="ListParagraph"/>
        <w:numPr>
          <w:ilvl w:val="0"/>
          <w:numId w:val="2"/>
        </w:numPr>
        <w:spacing w:after="60"/>
      </w:pPr>
      <w:r>
        <w:rPr>
          <w:b/>
          <w:bCs/>
        </w:rPr>
        <w:t xml:space="preserve">ACR-5.07 Data Retention Enforcement: </w:t>
      </w:r>
      <w:r>
        <w:t>The system SHALL enforce documented data retention schedules with automated purging and SHALL demonstrate verifiable deletion of expired data including from caches, logs, and backup systems.</w:t>
      </w:r>
    </w:p>
    <w:p w14:paraId="4E30A8E0" w14:textId="77777777" w:rsidR="00560144" w:rsidRDefault="00000000">
      <w:pPr>
        <w:pStyle w:val="ListParagraph"/>
        <w:numPr>
          <w:ilvl w:val="0"/>
          <w:numId w:val="2"/>
        </w:numPr>
        <w:spacing w:after="60"/>
      </w:pPr>
      <w:r>
        <w:rPr>
          <w:b/>
          <w:bCs/>
        </w:rPr>
        <w:t xml:space="preserve">ACR-5.08 AI Interaction Disclosure: </w:t>
      </w:r>
      <w:r>
        <w:t>The system SHALL provide clear disclosure to end users when they are interacting with an AI system rather than a human, except where the AI nature is already obvious from context.</w:t>
      </w:r>
    </w:p>
    <w:p w14:paraId="3BCB8665" w14:textId="77777777" w:rsidR="00560144" w:rsidRDefault="00000000">
      <w:pPr>
        <w:spacing w:after="120"/>
      </w:pPr>
      <w:r>
        <w:rPr>
          <w:b/>
          <w:bCs/>
          <w:color w:val="000000"/>
        </w:rPr>
        <w:t>PII and Sensitive Data Protection (ACR-5.09 through ACR-5.13):</w:t>
      </w:r>
    </w:p>
    <w:p w14:paraId="09EFB58C" w14:textId="77777777" w:rsidR="00560144" w:rsidRDefault="00000000">
      <w:pPr>
        <w:pStyle w:val="ListParagraph"/>
        <w:numPr>
          <w:ilvl w:val="0"/>
          <w:numId w:val="2"/>
        </w:numPr>
        <w:spacing w:after="60"/>
      </w:pPr>
      <w:r>
        <w:rPr>
          <w:b/>
          <w:bCs/>
        </w:rPr>
        <w:t xml:space="preserve">ACR-5.09 PII Detection and Prevention: </w:t>
      </w:r>
      <w:r>
        <w:t>The system SHALL implement automated detection and prevention of personally identifiable information in outputs, logs, telemetry, cached data, and error messages, with configurable sensitivity thresholds.</w:t>
      </w:r>
    </w:p>
    <w:p w14:paraId="4C148211" w14:textId="77777777" w:rsidR="00560144" w:rsidRDefault="00000000">
      <w:pPr>
        <w:pStyle w:val="ListParagraph"/>
        <w:numPr>
          <w:ilvl w:val="0"/>
          <w:numId w:val="2"/>
        </w:numPr>
        <w:spacing w:after="60"/>
      </w:pPr>
      <w:r>
        <w:rPr>
          <w:b/>
          <w:bCs/>
        </w:rPr>
        <w:t xml:space="preserve">ACR-5.10 Cross-Customer Data Isolation: </w:t>
      </w:r>
      <w:r>
        <w:t>In shared or multi-customer environments, the system SHALL enforce strict isolation preventing any customer's data from appearing in another customer's inputs, outputs, context, or model state.</w:t>
      </w:r>
    </w:p>
    <w:p w14:paraId="49CEA795" w14:textId="77777777" w:rsidR="00560144" w:rsidRDefault="00000000">
      <w:pPr>
        <w:pStyle w:val="ListParagraph"/>
        <w:numPr>
          <w:ilvl w:val="0"/>
          <w:numId w:val="2"/>
        </w:numPr>
        <w:spacing w:after="60"/>
      </w:pPr>
      <w:r>
        <w:rPr>
          <w:b/>
          <w:bCs/>
        </w:rPr>
        <w:lastRenderedPageBreak/>
        <w:t xml:space="preserve">ACR-5.11 Memory and Context Leakage Prevention: </w:t>
      </w:r>
      <w:r>
        <w:t>The system SHALL prevent data from prior sessions, conversations, or user contexts from leaking into subsequent interactions with different users or in different operational contexts.</w:t>
      </w:r>
    </w:p>
    <w:p w14:paraId="17FFDE11" w14:textId="77777777" w:rsidR="00560144" w:rsidRDefault="00000000">
      <w:pPr>
        <w:pStyle w:val="ListParagraph"/>
        <w:numPr>
          <w:ilvl w:val="0"/>
          <w:numId w:val="2"/>
        </w:numPr>
        <w:spacing w:after="60"/>
      </w:pPr>
      <w:r>
        <w:rPr>
          <w:b/>
          <w:bCs/>
        </w:rPr>
        <w:t xml:space="preserve">ACR-5.12 Log and Telemetry Data Protection: </w:t>
      </w:r>
      <w:r>
        <w:t>Operational logs, telemetry streams, and monitoring data SHALL be sanitized to prevent exposure of sensitive input data, PII, or confidential business information.</w:t>
      </w:r>
    </w:p>
    <w:p w14:paraId="4DF6EAF9" w14:textId="77777777" w:rsidR="00560144" w:rsidRDefault="00000000">
      <w:pPr>
        <w:pStyle w:val="ListParagraph"/>
        <w:numPr>
          <w:ilvl w:val="0"/>
          <w:numId w:val="2"/>
        </w:numPr>
        <w:spacing w:after="60"/>
      </w:pPr>
      <w:r>
        <w:rPr>
          <w:b/>
          <w:bCs/>
        </w:rPr>
        <w:t xml:space="preserve">ACR-5.13 Cache and Temporary Storage Security: </w:t>
      </w:r>
      <w:r>
        <w:t>The system SHALL enforce security controls on all caching mechanisms, temporary storage, and intermediate processing buffers to prevent data exposure through side-channel or timing attacks.</w:t>
      </w:r>
    </w:p>
    <w:p w14:paraId="14A12029" w14:textId="77777777" w:rsidR="00560144" w:rsidRDefault="00000000">
      <w:pPr>
        <w:spacing w:after="120"/>
      </w:pPr>
      <w:r>
        <w:rPr>
          <w:b/>
          <w:bCs/>
          <w:color w:val="000000"/>
        </w:rPr>
        <w:t>Intellectual Property Protection (ACR-5.14 through ACR-5.16):</w:t>
      </w:r>
    </w:p>
    <w:p w14:paraId="045B863C" w14:textId="77777777" w:rsidR="00560144" w:rsidRDefault="00000000">
      <w:pPr>
        <w:pStyle w:val="ListParagraph"/>
        <w:numPr>
          <w:ilvl w:val="0"/>
          <w:numId w:val="2"/>
        </w:numPr>
        <w:spacing w:after="60"/>
      </w:pPr>
      <w:r>
        <w:rPr>
          <w:b/>
          <w:bCs/>
        </w:rPr>
        <w:t xml:space="preserve">ACR-5.14 Intellectual Property Leakage Prevention: </w:t>
      </w:r>
      <w:r>
        <w:t>The system SHALL implement safeguards to prevent leakage of intellectual property, trade secrets, and confidential business information through outputs, logs, telemetry, or error messages.</w:t>
      </w:r>
    </w:p>
    <w:p w14:paraId="46396E42" w14:textId="77777777" w:rsidR="00560144" w:rsidRDefault="00000000">
      <w:pPr>
        <w:pStyle w:val="ListParagraph"/>
        <w:numPr>
          <w:ilvl w:val="0"/>
          <w:numId w:val="2"/>
        </w:numPr>
        <w:spacing w:after="60"/>
      </w:pPr>
      <w:r>
        <w:rPr>
          <w:b/>
          <w:bCs/>
        </w:rPr>
        <w:t xml:space="preserve">ACR-5.15 Output IP and Copyright Compliance: </w:t>
      </w:r>
      <w:r>
        <w:t>The system SHALL implement controls to prevent outputs from reproducing copyrighted works, generating trademark-infringing content, or violating third-party intellectual property rights.</w:t>
      </w:r>
    </w:p>
    <w:p w14:paraId="2447B83D" w14:textId="77777777" w:rsidR="00560144" w:rsidRDefault="00000000">
      <w:pPr>
        <w:pStyle w:val="ListParagraph"/>
        <w:numPr>
          <w:ilvl w:val="0"/>
          <w:numId w:val="2"/>
        </w:numPr>
        <w:spacing w:after="60"/>
      </w:pPr>
      <w:r>
        <w:rPr>
          <w:b/>
          <w:bCs/>
        </w:rPr>
        <w:t xml:space="preserve">ACR-5.16 Training Data Provenance: </w:t>
      </w:r>
      <w:r>
        <w:t>The system operator SHALL maintain documentation of training data sources, licensing status, consent mechanisms, and provenance chain for all data used in model training and fine-tuning.</w:t>
      </w:r>
    </w:p>
    <w:p w14:paraId="6E73C2F7" w14:textId="77777777" w:rsidR="00560144" w:rsidRDefault="00000000">
      <w:pPr>
        <w:spacing w:after="120"/>
      </w:pPr>
      <w:r>
        <w:rPr>
          <w:b/>
          <w:bCs/>
          <w:color w:val="000000"/>
        </w:rPr>
        <w:t>Training Data and Model Integrity (ACR-5.17 through ACR-5.18):</w:t>
      </w:r>
    </w:p>
    <w:p w14:paraId="6A0B7085" w14:textId="77777777" w:rsidR="00560144" w:rsidRDefault="00000000">
      <w:pPr>
        <w:pStyle w:val="ListParagraph"/>
        <w:numPr>
          <w:ilvl w:val="0"/>
          <w:numId w:val="2"/>
        </w:numPr>
        <w:spacing w:after="60"/>
      </w:pPr>
      <w:r>
        <w:rPr>
          <w:b/>
          <w:bCs/>
        </w:rPr>
        <w:t xml:space="preserve">ACR-5.17 Training Data Contamination Detection: </w:t>
      </w:r>
      <w:r>
        <w:t>The system SHALL implement controls to detect and mitigate training data contamination, poisoning, and integrity violations that could compromise data privacy protections.</w:t>
      </w:r>
    </w:p>
    <w:p w14:paraId="53E882A5" w14:textId="77777777" w:rsidR="00560144" w:rsidRDefault="00000000">
      <w:pPr>
        <w:pStyle w:val="ListParagraph"/>
        <w:numPr>
          <w:ilvl w:val="0"/>
          <w:numId w:val="2"/>
        </w:numPr>
        <w:spacing w:after="60"/>
      </w:pPr>
      <w:r>
        <w:rPr>
          <w:b/>
          <w:bCs/>
        </w:rPr>
        <w:t xml:space="preserve">ACR-5.18 Data Exfiltration Prevention: </w:t>
      </w:r>
      <w:r>
        <w:t>The system SHALL resist adversarial attempts to extract training data, system prompts, or confidential information through prompt injection, context manipulation, or repeated querying patterns.</w:t>
      </w:r>
    </w:p>
    <w:p w14:paraId="19E8D61A" w14:textId="77777777" w:rsidR="00560144" w:rsidRDefault="00000000">
      <w:pPr>
        <w:spacing w:after="120"/>
      </w:pPr>
      <w:r>
        <w:rPr>
          <w:b/>
          <w:bCs/>
          <w:color w:val="000000"/>
        </w:rPr>
        <w:t>Cross-Border and Regulatory Compliance (ACR-5.19 through ACR-5.22):</w:t>
      </w:r>
    </w:p>
    <w:p w14:paraId="146A54FA" w14:textId="77777777" w:rsidR="00560144" w:rsidRDefault="00000000">
      <w:pPr>
        <w:pStyle w:val="ListParagraph"/>
        <w:numPr>
          <w:ilvl w:val="0"/>
          <w:numId w:val="2"/>
        </w:numPr>
        <w:spacing w:after="60"/>
      </w:pPr>
      <w:r>
        <w:rPr>
          <w:b/>
          <w:bCs/>
        </w:rPr>
        <w:t xml:space="preserve">ACR-5.19 Data Processing Transparency: </w:t>
      </w:r>
      <w:r>
        <w:t xml:space="preserve">The system operator SHALL document data processing locations, data residency compliance, </w:t>
      </w:r>
      <w:proofErr w:type="spellStart"/>
      <w:r>
        <w:t>subprocessor</w:t>
      </w:r>
      <w:proofErr w:type="spellEnd"/>
      <w:r>
        <w:t xml:space="preserve"> relationships, and cross-border data transfer mechanisms.</w:t>
      </w:r>
    </w:p>
    <w:p w14:paraId="4E4AB0C5" w14:textId="77777777" w:rsidR="00560144" w:rsidRDefault="00000000">
      <w:pPr>
        <w:pStyle w:val="ListParagraph"/>
        <w:numPr>
          <w:ilvl w:val="0"/>
          <w:numId w:val="2"/>
        </w:numPr>
        <w:spacing w:after="60"/>
      </w:pPr>
      <w:r>
        <w:rPr>
          <w:b/>
          <w:bCs/>
        </w:rPr>
        <w:t xml:space="preserve">ACR-5.20 Cross-Border Data Transfer Controls: </w:t>
      </w:r>
      <w:r>
        <w:t>The system SHALL enforce data residency requirements and cross-border transfer restrictions as defined in the system's data processing documentation and applicable regulatory requirements.</w:t>
      </w:r>
    </w:p>
    <w:p w14:paraId="226C4704" w14:textId="77777777" w:rsidR="00560144" w:rsidRDefault="00000000">
      <w:pPr>
        <w:pStyle w:val="ListParagraph"/>
        <w:numPr>
          <w:ilvl w:val="0"/>
          <w:numId w:val="2"/>
        </w:numPr>
        <w:spacing w:after="60"/>
      </w:pPr>
      <w:r>
        <w:rPr>
          <w:b/>
          <w:bCs/>
        </w:rPr>
        <w:t xml:space="preserve">ACR-5.21 Regulatory Data Rights Compliance: </w:t>
      </w:r>
      <w:r>
        <w:t>The system SHALL support data subject rights including access, rectification, erasure, portability, and restriction of processing as required by applicable privacy regulations.</w:t>
      </w:r>
    </w:p>
    <w:p w14:paraId="2EED28F0" w14:textId="77777777" w:rsidR="00560144" w:rsidRDefault="00000000">
      <w:pPr>
        <w:pStyle w:val="ListParagraph"/>
        <w:numPr>
          <w:ilvl w:val="0"/>
          <w:numId w:val="2"/>
        </w:numPr>
        <w:spacing w:after="60"/>
      </w:pPr>
      <w:r>
        <w:rPr>
          <w:b/>
          <w:bCs/>
        </w:rPr>
        <w:t xml:space="preserve">ACR-5.22 Data Privacy Impact Assessment: </w:t>
      </w:r>
      <w:r>
        <w:t>The system operator SHALL maintain a documented Data Privacy Impact Assessment (DPIA) identifying privacy risks, mitigation measures, and residual risk acceptance for the autonomous system.</w:t>
      </w:r>
    </w:p>
    <w:p w14:paraId="5B4859C6" w14:textId="77777777" w:rsidR="00560144" w:rsidRDefault="00000000">
      <w:pPr>
        <w:spacing w:after="120"/>
      </w:pPr>
      <w:r>
        <w:rPr>
          <w:b/>
          <w:bCs/>
          <w:color w:val="000000"/>
        </w:rPr>
        <w:t>Third-Party and Supply Chain (ACR-5.23 through ACR-5.24):</w:t>
      </w:r>
    </w:p>
    <w:p w14:paraId="01A8F1ED" w14:textId="77777777" w:rsidR="00560144" w:rsidRDefault="00000000">
      <w:pPr>
        <w:pStyle w:val="ListParagraph"/>
        <w:numPr>
          <w:ilvl w:val="0"/>
          <w:numId w:val="2"/>
        </w:numPr>
        <w:spacing w:after="60"/>
      </w:pPr>
      <w:r>
        <w:rPr>
          <w:b/>
          <w:bCs/>
        </w:rPr>
        <w:t xml:space="preserve">ACR-5.23 Upstream Provider Due Diligence: </w:t>
      </w:r>
      <w:r>
        <w:t xml:space="preserve">The system operator SHALL maintain vendor due diligence documentation for upstream model and data providers covering their data handling, PII controls, training data sourcing, and </w:t>
      </w:r>
      <w:proofErr w:type="spellStart"/>
      <w:r>
        <w:t>subprocessor</w:t>
      </w:r>
      <w:proofErr w:type="spellEnd"/>
      <w:r>
        <w:t xml:space="preserve"> relationships.</w:t>
      </w:r>
    </w:p>
    <w:p w14:paraId="4955C147" w14:textId="77777777" w:rsidR="00560144" w:rsidRDefault="00000000">
      <w:pPr>
        <w:pStyle w:val="ListParagraph"/>
        <w:numPr>
          <w:ilvl w:val="0"/>
          <w:numId w:val="2"/>
        </w:numPr>
        <w:spacing w:after="60"/>
      </w:pPr>
      <w:r>
        <w:rPr>
          <w:b/>
          <w:bCs/>
        </w:rPr>
        <w:t xml:space="preserve">ACR-5.24 Data Breach Detection and Notification: </w:t>
      </w:r>
      <w:r>
        <w:t>The system SHALL maintain data breach detection capabilities and the operator SHALL maintain documented notification procedures for data incidents affecting personal or confidential information.</w:t>
      </w:r>
    </w:p>
    <w:p w14:paraId="79E492C3" w14:textId="77777777" w:rsidR="00560144" w:rsidRDefault="00000000">
      <w:pPr>
        <w:pStyle w:val="Heading2"/>
      </w:pPr>
      <w:bookmarkStart w:id="11" w:name="_Toc223513932"/>
      <w:r>
        <w:lastRenderedPageBreak/>
        <w:t>Domain 13 — Societal Impact and Responsible Deployment (22 ACRs)</w:t>
      </w:r>
      <w:bookmarkEnd w:id="11"/>
    </w:p>
    <w:p w14:paraId="50DF4391" w14:textId="77777777" w:rsidR="00560144" w:rsidRDefault="00000000">
      <w:pPr>
        <w:spacing w:after="120"/>
      </w:pPr>
      <w:r>
        <w:rPr>
          <w:b/>
          <w:bCs/>
        </w:rPr>
        <w:t xml:space="preserve">PURPOSE: </w:t>
      </w:r>
      <w:r>
        <w:t>To ensure that autonomous systems do not enable or amplify harm to individuals, communities, or society — including through misuse, dual-use exploitation, biased outputs, deceptive content, or the generation of dangerous information.</w:t>
      </w:r>
    </w:p>
    <w:p w14:paraId="202FEDC4" w14:textId="77777777" w:rsidR="00560144" w:rsidRDefault="00000000">
      <w:pPr>
        <w:spacing w:after="120"/>
      </w:pPr>
      <w:r>
        <w:rPr>
          <w:b/>
          <w:bCs/>
        </w:rPr>
        <w:t xml:space="preserve">GOVERNING PRINCIPLE: </w:t>
      </w:r>
      <w:r>
        <w:t>Autonomous systems operate in a world with consequences. A system that is technically reliable but enables mass harm is not responsibly deployed. The standard requires that deployers assess, mitigate, and continuously monitor the societal risks of their autonomous systems, not just the technical ones.</w:t>
      </w:r>
    </w:p>
    <w:p w14:paraId="69C134BE" w14:textId="77777777" w:rsidR="00560144" w:rsidRDefault="00560144">
      <w:pPr>
        <w:spacing w:before="80"/>
      </w:pPr>
    </w:p>
    <w:p w14:paraId="3411543C" w14:textId="77777777" w:rsidR="00560144" w:rsidRDefault="00000000">
      <w:pPr>
        <w:spacing w:after="120"/>
      </w:pPr>
      <w:r>
        <w:rPr>
          <w:b/>
          <w:bCs/>
          <w:color w:val="000000"/>
        </w:rPr>
        <w:t>Misuse and Dangerous Content Prevention (ACR-13.01 through ACR-13.05):</w:t>
      </w:r>
    </w:p>
    <w:p w14:paraId="17D95B44" w14:textId="77777777" w:rsidR="00560144" w:rsidRDefault="00000000">
      <w:pPr>
        <w:pStyle w:val="ListParagraph"/>
        <w:numPr>
          <w:ilvl w:val="0"/>
          <w:numId w:val="2"/>
        </w:numPr>
        <w:spacing w:after="60"/>
      </w:pPr>
      <w:r>
        <w:rPr>
          <w:b/>
          <w:bCs/>
        </w:rPr>
        <w:t xml:space="preserve">ACR-13.01 CBRN Misuse Prevention: </w:t>
      </w:r>
      <w:r>
        <w:t>The system SHALL implement guardrails preventing generation of content that could materially enable chemical, biological, radiological, or nuclear harm, with effectiveness validated through adversarial testing.</w:t>
      </w:r>
    </w:p>
    <w:p w14:paraId="088EEE89" w14:textId="77777777" w:rsidR="00560144" w:rsidRDefault="00000000">
      <w:pPr>
        <w:pStyle w:val="ListParagraph"/>
        <w:numPr>
          <w:ilvl w:val="0"/>
          <w:numId w:val="2"/>
        </w:numPr>
        <w:spacing w:after="60"/>
      </w:pPr>
      <w:r>
        <w:rPr>
          <w:b/>
          <w:bCs/>
        </w:rPr>
        <w:t xml:space="preserve">ACR-13.02 Cyber-Attack Enablement Prevention: </w:t>
      </w:r>
      <w:r>
        <w:t>The system SHALL implement controls preventing AI-assisted generation of malware, exploitation code, phishing content, or other material that materially enables cyberattacks.</w:t>
      </w:r>
    </w:p>
    <w:p w14:paraId="6E61C566" w14:textId="77777777" w:rsidR="00560144" w:rsidRDefault="00000000">
      <w:pPr>
        <w:pStyle w:val="ListParagraph"/>
        <w:numPr>
          <w:ilvl w:val="0"/>
          <w:numId w:val="2"/>
        </w:numPr>
        <w:spacing w:after="60"/>
      </w:pPr>
      <w:r>
        <w:rPr>
          <w:b/>
          <w:bCs/>
        </w:rPr>
        <w:t xml:space="preserve">ACR-13.03 Dual-Use Risk Assessment: </w:t>
      </w:r>
      <w:r>
        <w:t>The system operator SHALL maintain a documented dual-use risk assessment identifying potential misuse pathways, assessed likelihood, and implemented mitigations — reviewed at intervals defined by the certification level.</w:t>
      </w:r>
    </w:p>
    <w:p w14:paraId="37DECCC5" w14:textId="77777777" w:rsidR="00560144" w:rsidRDefault="00000000">
      <w:pPr>
        <w:pStyle w:val="ListParagraph"/>
        <w:numPr>
          <w:ilvl w:val="0"/>
          <w:numId w:val="2"/>
        </w:numPr>
        <w:spacing w:after="60"/>
      </w:pPr>
      <w:r>
        <w:rPr>
          <w:b/>
          <w:bCs/>
        </w:rPr>
        <w:t xml:space="preserve">ACR-13.04 Harmful Output Prevention: </w:t>
      </w:r>
      <w:r>
        <w:t>The system SHALL implement safeguards against generating harmful, illegal, or dangerous content as defined in the system's documented content policy, with categories and thresholds appropriate to the deployment context.</w:t>
      </w:r>
    </w:p>
    <w:p w14:paraId="79627F00" w14:textId="77777777" w:rsidR="00560144" w:rsidRDefault="00000000">
      <w:pPr>
        <w:pStyle w:val="ListParagraph"/>
        <w:numPr>
          <w:ilvl w:val="0"/>
          <w:numId w:val="2"/>
        </w:numPr>
        <w:spacing w:after="60"/>
      </w:pPr>
      <w:r>
        <w:rPr>
          <w:b/>
          <w:bCs/>
        </w:rPr>
        <w:t xml:space="preserve">ACR-13.05 Prohibited Category Enforcement: </w:t>
      </w:r>
      <w:r>
        <w:t>The system SHALL enforce output boundaries preventing generation in categories prohibited by the system's operational scope definition (Domain 1), with boundary enforcement validated through adversarial testing.</w:t>
      </w:r>
    </w:p>
    <w:p w14:paraId="52AF103F" w14:textId="77777777" w:rsidR="00560144" w:rsidRDefault="00000000">
      <w:pPr>
        <w:spacing w:after="120"/>
      </w:pPr>
      <w:r>
        <w:rPr>
          <w:b/>
          <w:bCs/>
          <w:color w:val="000000"/>
        </w:rPr>
        <w:t>Content Integrity and Deception Prevention (ACR-13.06 through ACR-13.09):</w:t>
      </w:r>
    </w:p>
    <w:p w14:paraId="210F1449" w14:textId="77777777" w:rsidR="00560144" w:rsidRDefault="00000000">
      <w:pPr>
        <w:pStyle w:val="ListParagraph"/>
        <w:numPr>
          <w:ilvl w:val="0"/>
          <w:numId w:val="2"/>
        </w:numPr>
        <w:spacing w:after="60"/>
      </w:pPr>
      <w:r>
        <w:rPr>
          <w:b/>
          <w:bCs/>
        </w:rPr>
        <w:t xml:space="preserve">ACR-13.06 Hallucination and Confabulation Detection: </w:t>
      </w:r>
      <w:r>
        <w:t>The system SHALL implement mechanisms to detect when it is generating ungrounded, fabricated, or confabulated content, with configurable thresholds for flagging or suppressing unverified assertions.</w:t>
      </w:r>
    </w:p>
    <w:p w14:paraId="5A89EE5D" w14:textId="77777777" w:rsidR="00560144" w:rsidRDefault="00000000">
      <w:pPr>
        <w:pStyle w:val="ListParagraph"/>
        <w:numPr>
          <w:ilvl w:val="0"/>
          <w:numId w:val="2"/>
        </w:numPr>
        <w:spacing w:after="60"/>
      </w:pPr>
      <w:r>
        <w:rPr>
          <w:b/>
          <w:bCs/>
        </w:rPr>
        <w:t xml:space="preserve">ACR-13.07 Deception and Manipulation Prevention: </w:t>
      </w:r>
      <w:r>
        <w:t>The system SHALL implement controls preventing generation of persuasive false content, manipulative messaging, or social engineering material designed to deceive users or third parties.</w:t>
      </w:r>
    </w:p>
    <w:p w14:paraId="788A4850" w14:textId="77777777" w:rsidR="00560144" w:rsidRDefault="00000000">
      <w:pPr>
        <w:pStyle w:val="ListParagraph"/>
        <w:numPr>
          <w:ilvl w:val="0"/>
          <w:numId w:val="2"/>
        </w:numPr>
        <w:spacing w:after="60"/>
      </w:pPr>
      <w:r>
        <w:rPr>
          <w:b/>
          <w:bCs/>
        </w:rPr>
        <w:t xml:space="preserve">ACR-13.08 Synthetic Media Safeguards: </w:t>
      </w:r>
      <w:r>
        <w:t>For systems capable of generating synthetic media (audio, video, images), the system SHALL implement provenance markers, watermarking, or disclosure mechanisms to identify AI-generated content.</w:t>
      </w:r>
    </w:p>
    <w:p w14:paraId="6C051FCB" w14:textId="77777777" w:rsidR="00560144" w:rsidRDefault="00000000">
      <w:pPr>
        <w:pStyle w:val="ListParagraph"/>
        <w:numPr>
          <w:ilvl w:val="0"/>
          <w:numId w:val="2"/>
        </w:numPr>
        <w:spacing w:after="60"/>
      </w:pPr>
      <w:r>
        <w:rPr>
          <w:b/>
          <w:bCs/>
        </w:rPr>
        <w:t xml:space="preserve">ACR-13.09 Hate Speech and Harassment Prevention: </w:t>
      </w:r>
      <w:r>
        <w:t>The system SHALL implement controls preventing generation of content that promotes hatred, harassment, or violence targeting individuals or groups based on protected characteristics.</w:t>
      </w:r>
    </w:p>
    <w:p w14:paraId="1BA19CD1" w14:textId="77777777" w:rsidR="00560144" w:rsidRDefault="00000000">
      <w:pPr>
        <w:spacing w:after="120"/>
      </w:pPr>
      <w:r>
        <w:rPr>
          <w:b/>
          <w:bCs/>
          <w:color w:val="000000"/>
        </w:rPr>
        <w:t>Fairness and Equity (ACR-13.10 through ACR-13.13):</w:t>
      </w:r>
    </w:p>
    <w:p w14:paraId="2209D153" w14:textId="77777777" w:rsidR="00560144" w:rsidRDefault="00000000">
      <w:pPr>
        <w:pStyle w:val="ListParagraph"/>
        <w:numPr>
          <w:ilvl w:val="0"/>
          <w:numId w:val="2"/>
        </w:numPr>
        <w:spacing w:after="60"/>
      </w:pPr>
      <w:r>
        <w:rPr>
          <w:b/>
          <w:bCs/>
        </w:rPr>
        <w:t xml:space="preserve">ACR-13.10 Bias and Discrimination Monitoring: </w:t>
      </w:r>
      <w:r>
        <w:t>The system SHALL implement ongoing monitoring for discriminatory, biased, or inequitable outputs with documented detection methods, measurement thresholds, and remediation procedures.</w:t>
      </w:r>
    </w:p>
    <w:p w14:paraId="6DB016FF" w14:textId="77777777" w:rsidR="00560144" w:rsidRDefault="00000000">
      <w:pPr>
        <w:pStyle w:val="ListParagraph"/>
        <w:numPr>
          <w:ilvl w:val="0"/>
          <w:numId w:val="2"/>
        </w:numPr>
        <w:spacing w:after="60"/>
      </w:pPr>
      <w:r>
        <w:rPr>
          <w:b/>
          <w:bCs/>
        </w:rPr>
        <w:lastRenderedPageBreak/>
        <w:t xml:space="preserve">ACR-13.11 Fairness Evaluation Methodology: </w:t>
      </w:r>
      <w:r>
        <w:t>The system operator SHALL maintain a documented fairness evaluation methodology specifying metrics, benchmarks, evaluation frequency, and acceptable variance thresholds.</w:t>
      </w:r>
    </w:p>
    <w:p w14:paraId="176F172C" w14:textId="77777777" w:rsidR="00560144" w:rsidRDefault="00000000">
      <w:pPr>
        <w:pStyle w:val="ListParagraph"/>
        <w:numPr>
          <w:ilvl w:val="0"/>
          <w:numId w:val="2"/>
        </w:numPr>
        <w:spacing w:after="60"/>
      </w:pPr>
      <w:r>
        <w:rPr>
          <w:b/>
          <w:bCs/>
        </w:rPr>
        <w:t xml:space="preserve">ACR-13.12 Protected Class Impact Analysis: </w:t>
      </w:r>
      <w:r>
        <w:t>The system operator SHALL conduct and document impact analysis assessing differential outcomes for protected demographic groups, with remediation procedures for identified disparities.</w:t>
      </w:r>
    </w:p>
    <w:p w14:paraId="1BD8A111" w14:textId="77777777" w:rsidR="00560144" w:rsidRDefault="00000000">
      <w:pPr>
        <w:pStyle w:val="ListParagraph"/>
        <w:numPr>
          <w:ilvl w:val="0"/>
          <w:numId w:val="2"/>
        </w:numPr>
        <w:spacing w:after="60"/>
      </w:pPr>
      <w:r>
        <w:rPr>
          <w:b/>
          <w:bCs/>
        </w:rPr>
        <w:t xml:space="preserve">ACR-13.13 Fairness Remediation Procedures: </w:t>
      </w:r>
      <w:r>
        <w:t>The system operator SHALL maintain documented procedures for addressing identified bias or fairness violations, including rollback triggers, retraining protocols, and stakeholder notification.</w:t>
      </w:r>
    </w:p>
    <w:p w14:paraId="60A7D7D9" w14:textId="77777777" w:rsidR="00560144" w:rsidRDefault="00000000">
      <w:pPr>
        <w:spacing w:after="120"/>
      </w:pPr>
      <w:r>
        <w:rPr>
          <w:b/>
          <w:bCs/>
          <w:color w:val="000000"/>
        </w:rPr>
        <w:t>Transparency and Accountability (ACR-13.14 through ACR-13.17):</w:t>
      </w:r>
    </w:p>
    <w:p w14:paraId="22109566" w14:textId="77777777" w:rsidR="00560144" w:rsidRDefault="00000000">
      <w:pPr>
        <w:pStyle w:val="ListParagraph"/>
        <w:numPr>
          <w:ilvl w:val="0"/>
          <w:numId w:val="2"/>
        </w:numPr>
        <w:spacing w:after="60"/>
      </w:pPr>
      <w:r>
        <w:rPr>
          <w:b/>
          <w:bCs/>
        </w:rPr>
        <w:t xml:space="preserve">ACR-13.14 Model Limitations Disclosure: </w:t>
      </w:r>
      <w:r>
        <w:t>The system operator SHALL document and disclose known limitations, failure modes, and conditions under which the system's outputs should not be relied upon.</w:t>
      </w:r>
    </w:p>
    <w:p w14:paraId="71401D4E" w14:textId="77777777" w:rsidR="00560144" w:rsidRDefault="00000000">
      <w:pPr>
        <w:pStyle w:val="ListParagraph"/>
        <w:numPr>
          <w:ilvl w:val="0"/>
          <w:numId w:val="2"/>
        </w:numPr>
        <w:spacing w:after="60"/>
      </w:pPr>
      <w:r>
        <w:rPr>
          <w:b/>
          <w:bCs/>
        </w:rPr>
        <w:t xml:space="preserve">ACR-13.15 Deployment Context Assessment: </w:t>
      </w:r>
      <w:r>
        <w:t>The system operator SHALL evaluate and document whether the system is appropriate for the intended deployment context, including an assessment of potential harm to vulnerable populations.</w:t>
      </w:r>
    </w:p>
    <w:p w14:paraId="43B11C77" w14:textId="77777777" w:rsidR="00560144" w:rsidRDefault="00000000">
      <w:pPr>
        <w:pStyle w:val="ListParagraph"/>
        <w:numPr>
          <w:ilvl w:val="0"/>
          <w:numId w:val="2"/>
        </w:numPr>
        <w:spacing w:after="60"/>
      </w:pPr>
      <w:r>
        <w:rPr>
          <w:b/>
          <w:bCs/>
        </w:rPr>
        <w:t xml:space="preserve">ACR-13.16 Downstream Use Controls: </w:t>
      </w:r>
      <w:r>
        <w:t>The system SHALL implement controls to prevent or limit downstream misuse of outputs, including use restrictions, output watermarking, and terms governing redistribution.</w:t>
      </w:r>
    </w:p>
    <w:p w14:paraId="7C9DE70E" w14:textId="77777777" w:rsidR="00560144" w:rsidRDefault="00000000">
      <w:pPr>
        <w:pStyle w:val="ListParagraph"/>
        <w:numPr>
          <w:ilvl w:val="0"/>
          <w:numId w:val="2"/>
        </w:numPr>
        <w:spacing w:after="60"/>
      </w:pPr>
      <w:r>
        <w:rPr>
          <w:b/>
          <w:bCs/>
        </w:rPr>
        <w:t xml:space="preserve">ACR-13.17 Deployer Risk Taxonomy: </w:t>
      </w:r>
      <w:r>
        <w:t>The system operator SHALL maintain a documented AI risk taxonomy categorizing risks across harmful outputs, out-of-scope outputs, hallucinated outputs, and misuse vectors — with severity levels and response procedures for each category.</w:t>
      </w:r>
    </w:p>
    <w:p w14:paraId="50B5FE85" w14:textId="77777777" w:rsidR="00560144" w:rsidRDefault="00000000">
      <w:pPr>
        <w:spacing w:after="120"/>
      </w:pPr>
      <w:r>
        <w:rPr>
          <w:b/>
          <w:bCs/>
          <w:color w:val="000000"/>
        </w:rPr>
        <w:t>Systemic and Environmental Impact (ACR-13.18 through ACR-13.20):</w:t>
      </w:r>
    </w:p>
    <w:p w14:paraId="70F20683" w14:textId="77777777" w:rsidR="00560144" w:rsidRDefault="00000000">
      <w:pPr>
        <w:pStyle w:val="ListParagraph"/>
        <w:numPr>
          <w:ilvl w:val="0"/>
          <w:numId w:val="2"/>
        </w:numPr>
        <w:spacing w:after="60"/>
      </w:pPr>
      <w:r>
        <w:rPr>
          <w:b/>
          <w:bCs/>
        </w:rPr>
        <w:t xml:space="preserve">ACR-13.18 Environmental Impact Assessment: </w:t>
      </w:r>
      <w:r>
        <w:t>The system operator SHALL document the computational and energy footprint of the system's training, inference, and monitoring operations, with periodic review of optimization opportunities.</w:t>
      </w:r>
    </w:p>
    <w:p w14:paraId="0FF0B366" w14:textId="77777777" w:rsidR="00560144" w:rsidRDefault="00000000">
      <w:pPr>
        <w:pStyle w:val="ListParagraph"/>
        <w:numPr>
          <w:ilvl w:val="0"/>
          <w:numId w:val="2"/>
        </w:numPr>
        <w:spacing w:after="60"/>
      </w:pPr>
      <w:r>
        <w:rPr>
          <w:b/>
          <w:bCs/>
        </w:rPr>
        <w:t xml:space="preserve">ACR-13.19 Concentration Risk Assessment: </w:t>
      </w:r>
      <w:r>
        <w:t>The system operator SHALL assess and document dependency on single upstream model providers, data sources, or infrastructure providers, with contingency planning for provider disruption.</w:t>
      </w:r>
    </w:p>
    <w:p w14:paraId="201F016F" w14:textId="77777777" w:rsidR="00560144" w:rsidRDefault="00000000">
      <w:pPr>
        <w:pStyle w:val="ListParagraph"/>
        <w:numPr>
          <w:ilvl w:val="0"/>
          <w:numId w:val="2"/>
        </w:numPr>
        <w:spacing w:after="60"/>
      </w:pPr>
      <w:r>
        <w:rPr>
          <w:b/>
          <w:bCs/>
        </w:rPr>
        <w:t xml:space="preserve">ACR-13.20 Information Ecosystem Impact: </w:t>
      </w:r>
      <w:r>
        <w:t>For systems that generate public-facing content at scale, the system operator SHALL assess potential impact on information integrity including contribution to misinformation amplification, filter bubbles, or epistemic degradation.</w:t>
      </w:r>
    </w:p>
    <w:p w14:paraId="6086CDB3" w14:textId="77777777" w:rsidR="00560144" w:rsidRDefault="00000000">
      <w:pPr>
        <w:spacing w:after="120"/>
      </w:pPr>
      <w:r>
        <w:rPr>
          <w:b/>
          <w:bCs/>
          <w:color w:val="000000"/>
        </w:rPr>
        <w:t>Independent Evaluation (ACR-13.21 through ACR-13.22):</w:t>
      </w:r>
    </w:p>
    <w:p w14:paraId="2E8E25B8" w14:textId="77777777" w:rsidR="00560144" w:rsidRDefault="00000000">
      <w:pPr>
        <w:pStyle w:val="ListParagraph"/>
        <w:numPr>
          <w:ilvl w:val="0"/>
          <w:numId w:val="2"/>
        </w:numPr>
        <w:spacing w:after="60"/>
      </w:pPr>
      <w:r>
        <w:rPr>
          <w:b/>
          <w:bCs/>
        </w:rPr>
        <w:t xml:space="preserve">ACR-13.21 Independent Safety Evaluation: </w:t>
      </w:r>
      <w:r>
        <w:t>The system SHALL undergo independent third-party evaluation of societal safety controls at intervals defined by the certification level, with results documented and remediation tracked.</w:t>
      </w:r>
    </w:p>
    <w:p w14:paraId="1E49C795" w14:textId="77777777" w:rsidR="00560144" w:rsidRDefault="00000000">
      <w:pPr>
        <w:pStyle w:val="ListParagraph"/>
        <w:numPr>
          <w:ilvl w:val="0"/>
          <w:numId w:val="2"/>
        </w:numPr>
        <w:spacing w:after="60"/>
      </w:pPr>
      <w:r>
        <w:rPr>
          <w:b/>
          <w:bCs/>
        </w:rPr>
        <w:t xml:space="preserve">ACR-13.22 Red Team Testing for Societal Harms: </w:t>
      </w:r>
      <w:r>
        <w:t>The system SHALL undergo adversarial red-team testing specifically targeting societal risk vectors (CBRN, bias, deception, manipulation) with test scenarios, results, and remediation documented.</w:t>
      </w:r>
    </w:p>
    <w:p w14:paraId="0F7A5A67" w14:textId="77777777" w:rsidR="00560144" w:rsidRDefault="00000000">
      <w:r>
        <w:br w:type="page"/>
      </w:r>
    </w:p>
    <w:p w14:paraId="63EAC887" w14:textId="77777777" w:rsidR="00560144" w:rsidRDefault="00000000">
      <w:pPr>
        <w:pStyle w:val="Heading1"/>
      </w:pPr>
      <w:bookmarkStart w:id="12" w:name="_Toc223513933"/>
      <w:r>
        <w:lastRenderedPageBreak/>
        <w:t>Part 4: Document-by-Document Assessment</w:t>
      </w:r>
      <w:bookmarkEnd w:id="12"/>
    </w:p>
    <w:p w14:paraId="411BDC34" w14:textId="77777777" w:rsidR="00560144" w:rsidRDefault="00000000">
      <w:pPr>
        <w:spacing w:after="120"/>
      </w:pPr>
      <w:r>
        <w:rPr>
          <w:color w:val="000000"/>
        </w:rPr>
        <w:t>Each document is assessed for: (A) what changes close AIUC-1 gaps, (B) what improvements elevate beyond AIUC-1, and (C) estimated effort. All references below use the new 15-domain numbering.</w:t>
      </w:r>
    </w:p>
    <w:p w14:paraId="64DB85B7" w14:textId="77777777" w:rsidR="00560144" w:rsidRDefault="00000000">
      <w:pPr>
        <w:pStyle w:val="Heading2"/>
      </w:pPr>
      <w:bookmarkStart w:id="13" w:name="_Toc223513934"/>
      <w:r>
        <w:t>Document 1: ARA Standard v1.0 (ARA_Standard_v1_0.docx)</w:t>
      </w:r>
      <w:bookmarkEnd w:id="13"/>
    </w:p>
    <w:p w14:paraId="54A59A9E" w14:textId="77777777" w:rsidR="00560144" w:rsidRDefault="00000000">
      <w:pPr>
        <w:spacing w:after="120"/>
      </w:pPr>
      <w:r>
        <w:rPr>
          <w:b/>
          <w:bCs/>
          <w:color w:val="C0392B"/>
        </w:rPr>
        <w:t>Status: MAJOR UPDATE REQUIRED — becomes v1.1</w:t>
      </w:r>
    </w:p>
    <w:p w14:paraId="702970C5" w14:textId="77777777" w:rsidR="00560144" w:rsidRDefault="00000000">
      <w:pPr>
        <w:pStyle w:val="Heading3"/>
      </w:pPr>
      <w:bookmarkStart w:id="14" w:name="_Toc223513935"/>
      <w:r>
        <w:t>Changes Required</w:t>
      </w:r>
      <w:bookmarkEnd w:id="14"/>
    </w:p>
    <w:p w14:paraId="00D81973" w14:textId="77777777" w:rsidR="00560144" w:rsidRDefault="00000000">
      <w:pPr>
        <w:pStyle w:val="ListParagraph"/>
        <w:numPr>
          <w:ilvl w:val="0"/>
          <w:numId w:val="3"/>
        </w:numPr>
        <w:spacing w:after="80"/>
      </w:pPr>
      <w:r>
        <w:t>Add Domain 5 (Data Privacy and Information Protection) to Part II. Write domain overview, purpose, governing principle, mandatory requirements summary, and representative ACR examples. Same format as existing domains. ~1,500 words.</w:t>
      </w:r>
    </w:p>
    <w:p w14:paraId="7D550932" w14:textId="77777777" w:rsidR="00560144" w:rsidRDefault="00000000">
      <w:pPr>
        <w:pStyle w:val="ListParagraph"/>
        <w:numPr>
          <w:ilvl w:val="0"/>
          <w:numId w:val="3"/>
        </w:numPr>
        <w:spacing w:after="80"/>
      </w:pPr>
      <w:r>
        <w:t>Add Domain 13 (Societal Impact and Responsible Deployment) to Part II. Same format. ~1,000 words.</w:t>
      </w:r>
    </w:p>
    <w:p w14:paraId="424EBAC0" w14:textId="77777777" w:rsidR="00560144" w:rsidRDefault="00000000">
      <w:pPr>
        <w:pStyle w:val="ListParagraph"/>
        <w:numPr>
          <w:ilvl w:val="0"/>
          <w:numId w:val="3"/>
        </w:numPr>
        <w:spacing w:after="80"/>
      </w:pPr>
      <w:r>
        <w:t>Renumber all references to Domains 5-13 throughout the entire document to Domains 6-15. This affects Part II domain sections, Part III evaluation framework, Part IV certification levels, Part V lifecycle, Part VI platform architecture, and all appendices.</w:t>
      </w:r>
    </w:p>
    <w:p w14:paraId="615F393B" w14:textId="77777777" w:rsidR="00560144" w:rsidRDefault="00000000">
      <w:pPr>
        <w:pStyle w:val="ListParagraph"/>
        <w:numPr>
          <w:ilvl w:val="0"/>
          <w:numId w:val="3"/>
        </w:numPr>
        <w:spacing w:after="80"/>
      </w:pPr>
      <w:r>
        <w:t>Add Enterprise Risk View section to Part II as a subsection after the domain listing. Present the six risk dimensions table. Explain both navigation approaches (technical domains vs risk dimensions). ~500 words + table.</w:t>
      </w:r>
    </w:p>
    <w:p w14:paraId="1D237257" w14:textId="77777777" w:rsidR="00560144" w:rsidRDefault="00000000">
      <w:pPr>
        <w:pStyle w:val="ListParagraph"/>
        <w:numPr>
          <w:ilvl w:val="0"/>
          <w:numId w:val="3"/>
        </w:numPr>
        <w:spacing w:after="80"/>
      </w:pPr>
      <w:r>
        <w:t>Rewrite Article 5 (Standard Versioning): change from 'Annual (minimum)' to 'Quarterly for ACR control updates; Annual for structural revisions.' Add public changelog commitment. Add backward compatibility guarantee for minor updates.</w:t>
      </w:r>
    </w:p>
    <w:p w14:paraId="73E62847" w14:textId="77777777" w:rsidR="00560144" w:rsidRDefault="00000000">
      <w:pPr>
        <w:pStyle w:val="ListParagraph"/>
        <w:numPr>
          <w:ilvl w:val="0"/>
          <w:numId w:val="3"/>
        </w:numPr>
        <w:spacing w:after="80"/>
      </w:pPr>
      <w:r>
        <w:t>Update Part III to include Domain 5 and Domain 13 summary statistics, blocking ACR designations, and minimum score thresholds.</w:t>
      </w:r>
    </w:p>
    <w:p w14:paraId="5FA4203B" w14:textId="77777777" w:rsidR="00560144" w:rsidRDefault="00000000">
      <w:pPr>
        <w:pStyle w:val="ListParagraph"/>
        <w:numPr>
          <w:ilvl w:val="0"/>
          <w:numId w:val="3"/>
        </w:numPr>
        <w:spacing w:after="80"/>
      </w:pPr>
      <w:r>
        <w:t>Update Part IV certification level tables to include Domain 5 and 13 minimum score thresholds. Update ACR count totals to 372.</w:t>
      </w:r>
    </w:p>
    <w:p w14:paraId="36755B9D" w14:textId="77777777" w:rsidR="00560144" w:rsidRDefault="00000000">
      <w:pPr>
        <w:pStyle w:val="ListParagraph"/>
        <w:numPr>
          <w:ilvl w:val="0"/>
          <w:numId w:val="3"/>
        </w:numPr>
        <w:spacing w:after="80"/>
      </w:pPr>
      <w:r>
        <w:t xml:space="preserve">Add Express Certification pathway to Appendix C: Level 1 systems with </w:t>
      </w:r>
      <w:proofErr w:type="gramStart"/>
      <w:r>
        <w:t>3-4 week</w:t>
      </w:r>
      <w:proofErr w:type="gramEnd"/>
      <w:r>
        <w:t xml:space="preserve"> target timeline, which evaluation steps can be parallelized, asynchronous evidence collection.</w:t>
      </w:r>
    </w:p>
    <w:p w14:paraId="4F486A41" w14:textId="77777777" w:rsidR="00560144" w:rsidRDefault="00000000">
      <w:pPr>
        <w:pStyle w:val="ListParagraph"/>
        <w:numPr>
          <w:ilvl w:val="0"/>
          <w:numId w:val="3"/>
        </w:numPr>
        <w:spacing w:after="80"/>
      </w:pPr>
      <w:r>
        <w:t>Add new Appendix E: Scoping Guide summary (full scoping guide is a separate companion document but the Standard should reference it and include the system classification questionnaire).</w:t>
      </w:r>
    </w:p>
    <w:p w14:paraId="28211FC0" w14:textId="77777777" w:rsidR="00560144" w:rsidRDefault="00000000">
      <w:pPr>
        <w:pStyle w:val="ListParagraph"/>
        <w:numPr>
          <w:ilvl w:val="0"/>
          <w:numId w:val="3"/>
        </w:numPr>
        <w:spacing w:after="80"/>
      </w:pPr>
      <w:r>
        <w:t>Update Normative References to add MITRE ATLAS and CSA AI Controls Matrix.</w:t>
      </w:r>
    </w:p>
    <w:p w14:paraId="19CBBDF4" w14:textId="77777777" w:rsidR="00560144" w:rsidRDefault="00000000">
      <w:pPr>
        <w:pStyle w:val="ListParagraph"/>
        <w:numPr>
          <w:ilvl w:val="0"/>
          <w:numId w:val="3"/>
        </w:numPr>
        <w:spacing w:after="80"/>
      </w:pPr>
      <w:r>
        <w:t>Update Appendix B (Industry-Specific Guidance) to add Voice AI Agents and Multimodal AI Agents as named application areas.</w:t>
      </w:r>
    </w:p>
    <w:p w14:paraId="3842EBC5" w14:textId="77777777" w:rsidR="00560144" w:rsidRDefault="00000000">
      <w:pPr>
        <w:spacing w:after="120"/>
      </w:pPr>
      <w:r>
        <w:rPr>
          <w:b/>
          <w:bCs/>
        </w:rPr>
        <w:t xml:space="preserve">Estimated effort: </w:t>
      </w:r>
      <w:r>
        <w:t>4-6 days. The renumbering cascade is the most labor-intensive part.</w:t>
      </w:r>
    </w:p>
    <w:p w14:paraId="7A5BABE5" w14:textId="77777777" w:rsidR="00560144" w:rsidRDefault="00000000">
      <w:pPr>
        <w:pStyle w:val="Heading2"/>
      </w:pPr>
      <w:bookmarkStart w:id="15" w:name="_Toc223513936"/>
      <w:r>
        <w:t>Document 2: ACR Control Matrix (ARAF_ARA_ACR_2026_001.xlsx)</w:t>
      </w:r>
      <w:bookmarkEnd w:id="15"/>
    </w:p>
    <w:p w14:paraId="29DE6D66" w14:textId="77777777" w:rsidR="00560144" w:rsidRDefault="00000000">
      <w:pPr>
        <w:spacing w:after="120"/>
      </w:pPr>
      <w:r>
        <w:rPr>
          <w:b/>
          <w:bCs/>
          <w:color w:val="C0392B"/>
        </w:rPr>
        <w:t>Status: MAJOR UPDATE REQUIRED</w:t>
      </w:r>
    </w:p>
    <w:p w14:paraId="5517A99C" w14:textId="77777777" w:rsidR="00560144" w:rsidRDefault="00000000">
      <w:pPr>
        <w:pStyle w:val="Heading3"/>
      </w:pPr>
      <w:bookmarkStart w:id="16" w:name="_Toc223513937"/>
      <w:r>
        <w:t>Changes Required</w:t>
      </w:r>
      <w:bookmarkEnd w:id="16"/>
    </w:p>
    <w:p w14:paraId="07D2B16C" w14:textId="77777777" w:rsidR="00560144" w:rsidRDefault="00000000">
      <w:pPr>
        <w:pStyle w:val="ListParagraph"/>
        <w:numPr>
          <w:ilvl w:val="0"/>
          <w:numId w:val="3"/>
        </w:numPr>
        <w:spacing w:after="80"/>
      </w:pPr>
      <w:r>
        <w:t>Renumber all ACRs from old Domains 5-13 to new Domains 6-15. ACR-</w:t>
      </w:r>
      <w:proofErr w:type="gramStart"/>
      <w:r>
        <w:t>5.XX</w:t>
      </w:r>
      <w:proofErr w:type="gramEnd"/>
      <w:r>
        <w:t xml:space="preserve"> becomes ACR-</w:t>
      </w:r>
      <w:proofErr w:type="gramStart"/>
      <w:r>
        <w:t>6.XX</w:t>
      </w:r>
      <w:proofErr w:type="gramEnd"/>
      <w:r>
        <w:t>, etc. Affects 308 ACR IDs.</w:t>
      </w:r>
    </w:p>
    <w:p w14:paraId="38ED375B" w14:textId="77777777" w:rsidR="00560144" w:rsidRDefault="00000000">
      <w:pPr>
        <w:pStyle w:val="ListParagraph"/>
        <w:numPr>
          <w:ilvl w:val="0"/>
          <w:numId w:val="3"/>
        </w:numPr>
        <w:spacing w:after="80"/>
      </w:pPr>
      <w:r>
        <w:lastRenderedPageBreak/>
        <w:t>Add 24 new ACRs for Domain 5 (Data Privacy). Create new sheet 'D5 Data Privacy and Info P'. Add to ACR Master Matrix.</w:t>
      </w:r>
    </w:p>
    <w:p w14:paraId="7F715D98" w14:textId="77777777" w:rsidR="00560144" w:rsidRDefault="00000000">
      <w:pPr>
        <w:pStyle w:val="ListParagraph"/>
        <w:numPr>
          <w:ilvl w:val="0"/>
          <w:numId w:val="3"/>
        </w:numPr>
        <w:spacing w:after="80"/>
      </w:pPr>
      <w:r>
        <w:t xml:space="preserve">Add 22 new ACRs for Domain 13 (Societal Impact). Create new sheet 'D13 Societal Impact </w:t>
      </w:r>
      <w:proofErr w:type="spellStart"/>
      <w:r>
        <w:t>Respon</w:t>
      </w:r>
      <w:proofErr w:type="spellEnd"/>
      <w:r>
        <w:t>'. Add to ACR Master Matrix.</w:t>
      </w:r>
    </w:p>
    <w:p w14:paraId="3B20919F" w14:textId="77777777" w:rsidR="00560144" w:rsidRDefault="00000000">
      <w:pPr>
        <w:pStyle w:val="ListParagraph"/>
        <w:numPr>
          <w:ilvl w:val="0"/>
          <w:numId w:val="3"/>
        </w:numPr>
        <w:spacing w:after="80"/>
      </w:pPr>
      <w:r>
        <w:t>Add Column 10: 'Mandatory/Optional' — flag each of 398 ACRs. Approximately 220-240 should be Mandatory.</w:t>
      </w:r>
    </w:p>
    <w:p w14:paraId="6B7F4EE9" w14:textId="77777777" w:rsidR="00560144" w:rsidRDefault="00000000">
      <w:pPr>
        <w:pStyle w:val="ListParagraph"/>
        <w:numPr>
          <w:ilvl w:val="0"/>
          <w:numId w:val="3"/>
        </w:numPr>
        <w:spacing w:after="80"/>
      </w:pPr>
      <w:r>
        <w:t>Add Column 11: 'Evidence Specification' — prescriptive evidence requirements per ACR, categorized as Legal Policy (LP), Technical Implementation (TI), Operational Process (OP), or Third-Party Testing (TP). 1-2 sentence specification per ACR.</w:t>
      </w:r>
    </w:p>
    <w:p w14:paraId="0E032BCC" w14:textId="77777777" w:rsidR="00560144" w:rsidRDefault="00000000">
      <w:pPr>
        <w:pStyle w:val="ListParagraph"/>
        <w:numPr>
          <w:ilvl w:val="0"/>
          <w:numId w:val="3"/>
        </w:numPr>
        <w:spacing w:after="80"/>
      </w:pPr>
      <w:r>
        <w:t>Add Column 12: 'Risk Dimension' — maps each ACR to one of six enterprise risk dimensions.</w:t>
      </w:r>
    </w:p>
    <w:p w14:paraId="2AB3DAD9" w14:textId="77777777" w:rsidR="00560144" w:rsidRDefault="00000000">
      <w:pPr>
        <w:pStyle w:val="ListParagraph"/>
        <w:numPr>
          <w:ilvl w:val="0"/>
          <w:numId w:val="3"/>
        </w:numPr>
        <w:spacing w:after="80"/>
      </w:pPr>
      <w:r>
        <w:t>Create new sheet: 'Scoping Matrix' — grid showing which ACRs apply based on system characteristics (internal/external, multimodal, tool-enabled, data sensitivity, physical/digital).</w:t>
      </w:r>
    </w:p>
    <w:p w14:paraId="50DF70FA" w14:textId="77777777" w:rsidR="00560144" w:rsidRDefault="00000000">
      <w:pPr>
        <w:pStyle w:val="ListParagraph"/>
        <w:numPr>
          <w:ilvl w:val="0"/>
          <w:numId w:val="3"/>
        </w:numPr>
        <w:spacing w:after="80"/>
      </w:pPr>
      <w:r>
        <w:t>Update Summary sheet with new domain statistics, column descriptions, and total counts.</w:t>
      </w:r>
    </w:p>
    <w:p w14:paraId="26FDFEDD" w14:textId="77777777" w:rsidR="00560144" w:rsidRDefault="00000000">
      <w:pPr>
        <w:pStyle w:val="ListParagraph"/>
        <w:numPr>
          <w:ilvl w:val="0"/>
          <w:numId w:val="3"/>
        </w:numPr>
        <w:spacing w:after="80"/>
      </w:pPr>
      <w:r>
        <w:t>Rename existing domain sheets to match new numbering (D5 Failure Mode Containment becomes D6 Failure Mode Containment, etc.).</w:t>
      </w:r>
    </w:p>
    <w:p w14:paraId="7927282B" w14:textId="77777777" w:rsidR="00560144" w:rsidRDefault="00000000">
      <w:pPr>
        <w:spacing w:after="120"/>
      </w:pPr>
      <w:r>
        <w:rPr>
          <w:b/>
          <w:bCs/>
        </w:rPr>
        <w:t xml:space="preserve">Estimated effort: </w:t>
      </w:r>
      <w:r>
        <w:t>5-7 days. The 46 new ACRs take 2-3 days. Renumbering + three new columns across 398 ACRs takes 3-4 days of systematic work.</w:t>
      </w:r>
    </w:p>
    <w:p w14:paraId="6E3CE930" w14:textId="77777777" w:rsidR="00560144" w:rsidRDefault="00000000">
      <w:pPr>
        <w:pStyle w:val="Heading2"/>
      </w:pPr>
      <w:bookmarkStart w:id="17" w:name="_Toc223513938"/>
      <w:r>
        <w:t>Document 3: Evaluation Methodology Guide (ARAF_ARA_EVL_2026_001.docx)</w:t>
      </w:r>
      <w:bookmarkEnd w:id="17"/>
    </w:p>
    <w:p w14:paraId="31CAC21C" w14:textId="77777777" w:rsidR="00560144" w:rsidRDefault="00000000">
      <w:pPr>
        <w:spacing w:after="120"/>
      </w:pPr>
      <w:r>
        <w:rPr>
          <w:b/>
          <w:bCs/>
          <w:color w:val="E67E22"/>
        </w:rPr>
        <w:t>Status: MODERATE UPDATE REQUIRED</w:t>
      </w:r>
    </w:p>
    <w:p w14:paraId="4A8586C3" w14:textId="77777777" w:rsidR="00560144" w:rsidRDefault="00000000">
      <w:pPr>
        <w:pStyle w:val="Heading3"/>
      </w:pPr>
      <w:bookmarkStart w:id="18" w:name="_Toc223513939"/>
      <w:r>
        <w:t>Changes Required</w:t>
      </w:r>
      <w:bookmarkEnd w:id="18"/>
    </w:p>
    <w:p w14:paraId="7F8FB177" w14:textId="77777777" w:rsidR="00560144" w:rsidRDefault="00000000">
      <w:pPr>
        <w:pStyle w:val="ListParagraph"/>
        <w:numPr>
          <w:ilvl w:val="0"/>
          <w:numId w:val="3"/>
        </w:numPr>
        <w:spacing w:after="80"/>
      </w:pPr>
      <w:r>
        <w:t>Renumber all domain and ACR references throughout (Domains 5-13 → 6-15).</w:t>
      </w:r>
    </w:p>
    <w:p w14:paraId="46981F23" w14:textId="77777777" w:rsidR="00560144" w:rsidRDefault="00000000">
      <w:pPr>
        <w:pStyle w:val="ListParagraph"/>
        <w:numPr>
          <w:ilvl w:val="0"/>
          <w:numId w:val="3"/>
        </w:numPr>
        <w:spacing w:after="80"/>
      </w:pPr>
      <w:r>
        <w:t>Add Domain 5 evaluation procedures to Article 3. Data Privacy ACRs require policy review (LP) and technical verification (TI). IP protection and PII detection ACRs require adversarial testing (TP).</w:t>
      </w:r>
    </w:p>
    <w:p w14:paraId="54EF53C3" w14:textId="77777777" w:rsidR="00560144" w:rsidRDefault="00000000">
      <w:pPr>
        <w:pStyle w:val="ListParagraph"/>
        <w:numPr>
          <w:ilvl w:val="0"/>
          <w:numId w:val="3"/>
        </w:numPr>
        <w:spacing w:after="80"/>
      </w:pPr>
      <w:r>
        <w:t>Add Domain 13 evaluation procedures to Article 3. Societal Impact ACRs require adversarial red-team testing for CBRN and cyber controls, bias evaluation testing, and policy documentation review.</w:t>
      </w:r>
    </w:p>
    <w:p w14:paraId="7C6D35B4" w14:textId="77777777" w:rsidR="00560144" w:rsidRDefault="00000000">
      <w:pPr>
        <w:pStyle w:val="ListParagraph"/>
        <w:numPr>
          <w:ilvl w:val="0"/>
          <w:numId w:val="3"/>
        </w:numPr>
        <w:spacing w:after="80"/>
      </w:pPr>
      <w:r>
        <w:t xml:space="preserve">Add Express Evaluation Track to Article 7 (Self-Serve Platform Integration). Accelerated pathway for Level 1 targeting </w:t>
      </w:r>
      <w:proofErr w:type="gramStart"/>
      <w:r>
        <w:t>3-4 week</w:t>
      </w:r>
      <w:proofErr w:type="gramEnd"/>
      <w:r>
        <w:t xml:space="preserve"> completion. Define parallelizable steps and async evidence collection.</w:t>
      </w:r>
    </w:p>
    <w:p w14:paraId="04B240BE" w14:textId="77777777" w:rsidR="00560144" w:rsidRDefault="00000000">
      <w:pPr>
        <w:pStyle w:val="ListParagraph"/>
        <w:numPr>
          <w:ilvl w:val="0"/>
          <w:numId w:val="3"/>
        </w:numPr>
        <w:spacing w:after="80"/>
      </w:pPr>
      <w:r>
        <w:t>Formalize four evidence categories in Article 4: Legal Policy (LP), Technical Implementation (TI), Operational Process (OP), Third-Party Testing (TP). Add evidence sufficiency matrix.</w:t>
      </w:r>
    </w:p>
    <w:p w14:paraId="456A605C" w14:textId="77777777" w:rsidR="00560144" w:rsidRDefault="00000000">
      <w:pPr>
        <w:pStyle w:val="ListParagraph"/>
        <w:numPr>
          <w:ilvl w:val="0"/>
          <w:numId w:val="3"/>
        </w:numPr>
        <w:spacing w:after="80"/>
      </w:pPr>
      <w:r>
        <w:t>Add Voice AI and Multimodal AI evaluation guidance to Article 10 (Special Evaluation Guidance).</w:t>
      </w:r>
    </w:p>
    <w:p w14:paraId="1CFF9120" w14:textId="77777777" w:rsidR="00560144" w:rsidRDefault="00000000">
      <w:pPr>
        <w:spacing w:after="120"/>
      </w:pPr>
      <w:r>
        <w:rPr>
          <w:b/>
          <w:bCs/>
        </w:rPr>
        <w:t xml:space="preserve">Estimated effort: </w:t>
      </w:r>
      <w:r>
        <w:t>2-3 days.</w:t>
      </w:r>
    </w:p>
    <w:p w14:paraId="136F3B17" w14:textId="77777777" w:rsidR="00560144" w:rsidRDefault="00000000">
      <w:pPr>
        <w:pStyle w:val="Heading2"/>
      </w:pPr>
      <w:bookmarkStart w:id="19" w:name="_Toc223513940"/>
      <w:r>
        <w:t>Document 4: AVB Authorization Guide (ARAF_ARA_AVB_2026_001.docx)</w:t>
      </w:r>
      <w:bookmarkEnd w:id="19"/>
    </w:p>
    <w:p w14:paraId="2D3A9941" w14:textId="77777777" w:rsidR="00560144" w:rsidRDefault="00000000">
      <w:pPr>
        <w:spacing w:after="120"/>
      </w:pPr>
      <w:r>
        <w:rPr>
          <w:b/>
          <w:bCs/>
          <w:color w:val="2ECC71"/>
        </w:rPr>
        <w:t>Status: MINOR UPDATE REQUIRED</w:t>
      </w:r>
    </w:p>
    <w:p w14:paraId="3C16196C" w14:textId="77777777" w:rsidR="00560144" w:rsidRDefault="00000000">
      <w:pPr>
        <w:pStyle w:val="Heading3"/>
      </w:pPr>
      <w:bookmarkStart w:id="20" w:name="_Toc223513941"/>
      <w:r>
        <w:t>Changes Required</w:t>
      </w:r>
      <w:bookmarkEnd w:id="20"/>
    </w:p>
    <w:p w14:paraId="36DA10AA" w14:textId="77777777" w:rsidR="00560144" w:rsidRDefault="00000000">
      <w:pPr>
        <w:pStyle w:val="ListParagraph"/>
        <w:numPr>
          <w:ilvl w:val="0"/>
          <w:numId w:val="3"/>
        </w:numPr>
        <w:spacing w:after="80"/>
      </w:pPr>
      <w:r>
        <w:lastRenderedPageBreak/>
        <w:t>Renumber all domain and ACR references (5-13 → 6-15).</w:t>
      </w:r>
    </w:p>
    <w:p w14:paraId="66BE07B9" w14:textId="77777777" w:rsidR="00560144" w:rsidRDefault="00000000">
      <w:pPr>
        <w:pStyle w:val="ListParagraph"/>
        <w:numPr>
          <w:ilvl w:val="0"/>
          <w:numId w:val="3"/>
        </w:numPr>
        <w:spacing w:after="80"/>
      </w:pPr>
      <w:r>
        <w:t>Update Article 3 (Technical Competency) to add Domain 5 competency: privacy assessment expertise, GDPR/CCPA evaluation experience. Add Domain 13 competency: AI safety evaluation, red-team testing for harmful content.</w:t>
      </w:r>
    </w:p>
    <w:p w14:paraId="233B265D" w14:textId="77777777" w:rsidR="00560144" w:rsidRDefault="00000000">
      <w:pPr>
        <w:pStyle w:val="ListParagraph"/>
        <w:numPr>
          <w:ilvl w:val="0"/>
          <w:numId w:val="3"/>
        </w:numPr>
        <w:spacing w:after="80"/>
      </w:pPr>
      <w:r>
        <w:t>Add language about insurance-relevant reporting. AVB evaluation reports should include standardized data fields that partner insurers need for underwriting decisions.</w:t>
      </w:r>
    </w:p>
    <w:p w14:paraId="2F3B95AD" w14:textId="77777777" w:rsidR="00560144" w:rsidRDefault="00000000">
      <w:pPr>
        <w:spacing w:after="120"/>
      </w:pPr>
      <w:r>
        <w:rPr>
          <w:b/>
          <w:bCs/>
        </w:rPr>
        <w:t xml:space="preserve">Estimated effort: </w:t>
      </w:r>
      <w:r>
        <w:t>1 day.</w:t>
      </w:r>
    </w:p>
    <w:p w14:paraId="1BE9EA29" w14:textId="77777777" w:rsidR="00560144" w:rsidRDefault="00000000">
      <w:pPr>
        <w:pStyle w:val="Heading2"/>
      </w:pPr>
      <w:bookmarkStart w:id="21" w:name="_Toc223513942"/>
      <w:r>
        <w:t>Document 5: Behavioral Telemetry SDK (ARAF_ARA_SDK_2026_001.docx)</w:t>
      </w:r>
      <w:bookmarkEnd w:id="21"/>
    </w:p>
    <w:p w14:paraId="77C8F857" w14:textId="77777777" w:rsidR="00560144" w:rsidRDefault="00000000">
      <w:pPr>
        <w:spacing w:after="120"/>
      </w:pPr>
      <w:r>
        <w:rPr>
          <w:b/>
          <w:bCs/>
          <w:color w:val="2ECC71"/>
        </w:rPr>
        <w:t>Status: MINOR UPDATE REQUIRED</w:t>
      </w:r>
    </w:p>
    <w:p w14:paraId="73EC0C73" w14:textId="77777777" w:rsidR="00560144" w:rsidRDefault="00000000">
      <w:pPr>
        <w:pStyle w:val="Heading3"/>
      </w:pPr>
      <w:bookmarkStart w:id="22" w:name="_Toc223513943"/>
      <w:r>
        <w:t>Changes Required</w:t>
      </w:r>
      <w:bookmarkEnd w:id="22"/>
    </w:p>
    <w:p w14:paraId="41A698BB" w14:textId="77777777" w:rsidR="00560144" w:rsidRDefault="00000000">
      <w:pPr>
        <w:pStyle w:val="ListParagraph"/>
        <w:numPr>
          <w:ilvl w:val="0"/>
          <w:numId w:val="3"/>
        </w:numPr>
        <w:spacing w:after="80"/>
      </w:pPr>
      <w:r>
        <w:t>Renumber all domain and ACR references (5-13 → 6-15).</w:t>
      </w:r>
    </w:p>
    <w:p w14:paraId="2F3E08A3" w14:textId="77777777" w:rsidR="00560144" w:rsidRDefault="00000000">
      <w:pPr>
        <w:pStyle w:val="ListParagraph"/>
        <w:numPr>
          <w:ilvl w:val="0"/>
          <w:numId w:val="3"/>
        </w:numPr>
        <w:spacing w:after="80"/>
      </w:pPr>
      <w:r>
        <w:t>Add PII detection and redaction requirements to Article 4 (Data Schemas). SDK should include built-in PII detection in telemetry streams, auto-redacting before platform transmission. Direct support for Domain 5 ACR-5.06.</w:t>
      </w:r>
    </w:p>
    <w:p w14:paraId="79DE32B9" w14:textId="77777777" w:rsidR="00560144" w:rsidRDefault="00000000">
      <w:pPr>
        <w:pStyle w:val="ListParagraph"/>
        <w:numPr>
          <w:ilvl w:val="0"/>
          <w:numId w:val="3"/>
        </w:numPr>
        <w:spacing w:after="80"/>
      </w:pPr>
      <w:r>
        <w:t>Add privacy-preserving telemetry modes to Article 7 (Security). Data minimization settings, local-only processing options, differential privacy for aggregate reporting.</w:t>
      </w:r>
    </w:p>
    <w:p w14:paraId="5C4CD76B" w14:textId="77777777" w:rsidR="00560144" w:rsidRDefault="00000000">
      <w:pPr>
        <w:pStyle w:val="ListParagraph"/>
        <w:numPr>
          <w:ilvl w:val="0"/>
          <w:numId w:val="3"/>
        </w:numPr>
        <w:spacing w:after="80"/>
      </w:pPr>
      <w:r>
        <w:t>Add insurance data feed specification to Article 6 (CAP Integration). Define schema and API for sharing real-time certification health signals with partner insurers. Net-new functionality.</w:t>
      </w:r>
    </w:p>
    <w:p w14:paraId="0AF11996" w14:textId="77777777" w:rsidR="00560144" w:rsidRDefault="00000000">
      <w:pPr>
        <w:pStyle w:val="ListParagraph"/>
        <w:numPr>
          <w:ilvl w:val="0"/>
          <w:numId w:val="3"/>
        </w:numPr>
        <w:spacing w:after="80"/>
      </w:pPr>
      <w:r>
        <w:t>Update Appendix C (ACR-to-SDK Mapping) with Domain 5 and 13 ACRs.</w:t>
      </w:r>
    </w:p>
    <w:p w14:paraId="5E6F50AE" w14:textId="77777777" w:rsidR="00560144" w:rsidRDefault="00000000">
      <w:pPr>
        <w:spacing w:after="120"/>
      </w:pPr>
      <w:r>
        <w:rPr>
          <w:b/>
          <w:bCs/>
        </w:rPr>
        <w:t xml:space="preserve">Estimated effort: </w:t>
      </w:r>
      <w:r>
        <w:t>1-2 days.</w:t>
      </w:r>
    </w:p>
    <w:p w14:paraId="6F76FE19" w14:textId="77777777" w:rsidR="00560144" w:rsidRDefault="00000000">
      <w:pPr>
        <w:pStyle w:val="Heading2"/>
      </w:pPr>
      <w:bookmarkStart w:id="23" w:name="_Toc223513944"/>
      <w:r>
        <w:t>Document 6: Regulatory Compliance Mapping (ARAF_ARA_REG_2026_001.xlsx)</w:t>
      </w:r>
      <w:bookmarkEnd w:id="23"/>
    </w:p>
    <w:p w14:paraId="42FEEB96" w14:textId="77777777" w:rsidR="00560144" w:rsidRDefault="00000000">
      <w:pPr>
        <w:spacing w:after="120"/>
      </w:pPr>
      <w:r>
        <w:rPr>
          <w:b/>
          <w:bCs/>
          <w:color w:val="E67E22"/>
        </w:rPr>
        <w:t>Status: MODERATE UPDATE REQUIRED</w:t>
      </w:r>
    </w:p>
    <w:p w14:paraId="48A09F8D" w14:textId="77777777" w:rsidR="00560144" w:rsidRDefault="00000000">
      <w:pPr>
        <w:pStyle w:val="Heading3"/>
      </w:pPr>
      <w:bookmarkStart w:id="24" w:name="_Toc223513945"/>
      <w:r>
        <w:t>Changes Required</w:t>
      </w:r>
      <w:bookmarkEnd w:id="24"/>
    </w:p>
    <w:p w14:paraId="5515B7B1" w14:textId="77777777" w:rsidR="00560144" w:rsidRDefault="00000000">
      <w:pPr>
        <w:pStyle w:val="ListParagraph"/>
        <w:numPr>
          <w:ilvl w:val="0"/>
          <w:numId w:val="3"/>
        </w:numPr>
        <w:spacing w:after="80"/>
      </w:pPr>
      <w:r>
        <w:t>Renumber all ACR IDs in the Master Crosswalk and all framework-specific sheets (5-13 → 6-15).</w:t>
      </w:r>
    </w:p>
    <w:p w14:paraId="3D34E87A" w14:textId="77777777" w:rsidR="00560144" w:rsidRDefault="00000000">
      <w:pPr>
        <w:pStyle w:val="ListParagraph"/>
        <w:numPr>
          <w:ilvl w:val="0"/>
          <w:numId w:val="3"/>
        </w:numPr>
        <w:spacing w:after="80"/>
      </w:pPr>
      <w:r>
        <w:t>Add Domain 5 and Domain 13 ACRs to all crosswalk sheets.</w:t>
      </w:r>
    </w:p>
    <w:p w14:paraId="31C76EBB" w14:textId="77777777" w:rsidR="00560144" w:rsidRDefault="00000000">
      <w:pPr>
        <w:pStyle w:val="ListParagraph"/>
        <w:numPr>
          <w:ilvl w:val="0"/>
          <w:numId w:val="3"/>
        </w:numPr>
        <w:spacing w:after="80"/>
      </w:pPr>
      <w:r>
        <w:t>Add new sheet: MITRE ATLAS crosswalk. AIUC-1 prominently features MITRE ATLAS. ARAF maps to 9 frameworks but not ATLAS. Visible omission.</w:t>
      </w:r>
    </w:p>
    <w:p w14:paraId="4AEFD0AD" w14:textId="77777777" w:rsidR="00560144" w:rsidRDefault="00000000">
      <w:pPr>
        <w:pStyle w:val="ListParagraph"/>
        <w:numPr>
          <w:ilvl w:val="0"/>
          <w:numId w:val="3"/>
        </w:numPr>
        <w:spacing w:after="80"/>
      </w:pPr>
      <w:r>
        <w:t>Add new sheet: CSA AI Controls Matrix crosswalk. AIUC-1 references this; ARAF does not.</w:t>
      </w:r>
    </w:p>
    <w:p w14:paraId="6D256765" w14:textId="77777777" w:rsidR="00560144" w:rsidRDefault="00000000">
      <w:pPr>
        <w:pStyle w:val="ListParagraph"/>
        <w:numPr>
          <w:ilvl w:val="0"/>
          <w:numId w:val="3"/>
        </w:numPr>
        <w:spacing w:after="80"/>
      </w:pPr>
      <w:r>
        <w:t>Add new sheet: AIUC-1 Crosswalk — explicitly mapping every AIUC-1 control to corresponding ARAF ACRs. Competitive weapon: shows ARAF covers everything AIUC-1 does plus 6x more.</w:t>
      </w:r>
    </w:p>
    <w:p w14:paraId="4EFC72C5" w14:textId="77777777" w:rsidR="00560144" w:rsidRDefault="00000000">
      <w:pPr>
        <w:spacing w:after="120"/>
      </w:pPr>
      <w:r>
        <w:rPr>
          <w:b/>
          <w:bCs/>
        </w:rPr>
        <w:t xml:space="preserve">Estimated effort: </w:t>
      </w:r>
      <w:r>
        <w:t>3-4 days. MITRE ATLAS and AIUC-1 crosswalks are the most labor-intensive.</w:t>
      </w:r>
    </w:p>
    <w:p w14:paraId="45CBCAC1" w14:textId="77777777" w:rsidR="00560144" w:rsidRDefault="00000000">
      <w:pPr>
        <w:pStyle w:val="Heading2"/>
      </w:pPr>
      <w:bookmarkStart w:id="25" w:name="_Toc223513946"/>
      <w:r>
        <w:t>Document 7: Physical Systems Supplement (ARAF_ARA_PHY_2026_001.docx)</w:t>
      </w:r>
      <w:bookmarkEnd w:id="25"/>
    </w:p>
    <w:p w14:paraId="362E2A20" w14:textId="77777777" w:rsidR="00560144" w:rsidRDefault="00000000">
      <w:pPr>
        <w:spacing w:after="120"/>
      </w:pPr>
      <w:r>
        <w:rPr>
          <w:b/>
          <w:bCs/>
          <w:color w:val="2ECC71"/>
        </w:rPr>
        <w:t>Status: MINOR UPDATE — NO COMPETITIVE GAPS</w:t>
      </w:r>
    </w:p>
    <w:p w14:paraId="2412E990" w14:textId="77777777" w:rsidR="00560144" w:rsidRDefault="00000000">
      <w:pPr>
        <w:pStyle w:val="Heading3"/>
      </w:pPr>
      <w:bookmarkStart w:id="26" w:name="_Toc223513947"/>
      <w:r>
        <w:lastRenderedPageBreak/>
        <w:t>Changes Required</w:t>
      </w:r>
      <w:bookmarkEnd w:id="26"/>
    </w:p>
    <w:p w14:paraId="04970E49" w14:textId="77777777" w:rsidR="00560144" w:rsidRDefault="00000000">
      <w:pPr>
        <w:pStyle w:val="ListParagraph"/>
        <w:numPr>
          <w:ilvl w:val="0"/>
          <w:numId w:val="3"/>
        </w:numPr>
        <w:spacing w:after="80"/>
      </w:pPr>
      <w:r>
        <w:t>Renumber all references from Domain 13 Physical → Domain 15 Physical.</w:t>
      </w:r>
    </w:p>
    <w:p w14:paraId="320BB93F" w14:textId="77777777" w:rsidR="00560144" w:rsidRDefault="00000000">
      <w:pPr>
        <w:pStyle w:val="ListParagraph"/>
        <w:numPr>
          <w:ilvl w:val="0"/>
          <w:numId w:val="3"/>
        </w:numPr>
        <w:spacing w:after="80"/>
      </w:pPr>
      <w:r>
        <w:t>Add cross-references to Domain 5 (data privacy for physical systems with sensors/cameras) and Domain 13 (societal impact for dual-use physical systems).</w:t>
      </w:r>
    </w:p>
    <w:p w14:paraId="06CE7E9B" w14:textId="77777777" w:rsidR="00560144" w:rsidRDefault="00000000">
      <w:pPr>
        <w:spacing w:after="120"/>
      </w:pPr>
      <w:r>
        <w:rPr>
          <w:b/>
          <w:bCs/>
        </w:rPr>
        <w:t xml:space="preserve">Estimated effort: </w:t>
      </w:r>
      <w:r>
        <w:t>1 day (mostly renumbering).</w:t>
      </w:r>
    </w:p>
    <w:p w14:paraId="3ADBB62F" w14:textId="77777777" w:rsidR="00560144" w:rsidRDefault="00000000">
      <w:pPr>
        <w:pStyle w:val="Heading2"/>
      </w:pPr>
      <w:bookmarkStart w:id="27" w:name="_Toc223513948"/>
      <w:r>
        <w:t>Document 8: Trademark and Mark Policy (ARAF_ARA_TMK_2026_001_1.docx)</w:t>
      </w:r>
      <w:bookmarkEnd w:id="27"/>
    </w:p>
    <w:p w14:paraId="19E8F38E" w14:textId="77777777" w:rsidR="00560144" w:rsidRDefault="00000000">
      <w:pPr>
        <w:spacing w:after="120"/>
      </w:pPr>
      <w:r>
        <w:rPr>
          <w:b/>
          <w:bCs/>
          <w:color w:val="2ECC71"/>
        </w:rPr>
        <w:t>Status: MINOR UPDATE</w:t>
      </w:r>
    </w:p>
    <w:p w14:paraId="18D45732" w14:textId="77777777" w:rsidR="00560144" w:rsidRDefault="00000000">
      <w:pPr>
        <w:pStyle w:val="Heading3"/>
      </w:pPr>
      <w:bookmarkStart w:id="28" w:name="_Toc223513949"/>
      <w:r>
        <w:t>Changes Required</w:t>
      </w:r>
      <w:bookmarkEnd w:id="28"/>
    </w:p>
    <w:p w14:paraId="2521CD04" w14:textId="77777777" w:rsidR="00560144" w:rsidRDefault="00000000">
      <w:pPr>
        <w:pStyle w:val="ListParagraph"/>
        <w:numPr>
          <w:ilvl w:val="0"/>
          <w:numId w:val="3"/>
        </w:numPr>
        <w:spacing w:after="80"/>
      </w:pPr>
      <w:r>
        <w:t>Update any domain references to new numbering.</w:t>
      </w:r>
    </w:p>
    <w:p w14:paraId="1CC2E09B" w14:textId="77777777" w:rsidR="00560144" w:rsidRDefault="00000000">
      <w:pPr>
        <w:pStyle w:val="ListParagraph"/>
        <w:numPr>
          <w:ilvl w:val="0"/>
          <w:numId w:val="3"/>
        </w:numPr>
        <w:spacing w:after="80"/>
      </w:pPr>
      <w:r>
        <w:t>Add insurance badge variant: supplementary mark attribute for 'ARA Certified + Insured' when a certified system also carries coverage from an ARAF-recognized insurer partner.</w:t>
      </w:r>
    </w:p>
    <w:p w14:paraId="7B2F5F17" w14:textId="77777777" w:rsidR="00560144" w:rsidRDefault="00000000">
      <w:pPr>
        <w:pStyle w:val="ListParagraph"/>
        <w:numPr>
          <w:ilvl w:val="0"/>
          <w:numId w:val="3"/>
        </w:numPr>
        <w:spacing w:after="80"/>
      </w:pPr>
      <w:r>
        <w:t>Add standard version indicator to digital badge: badge displays the ARA Standard version it was evaluated against.</w:t>
      </w:r>
    </w:p>
    <w:p w14:paraId="635FEBD1" w14:textId="77777777" w:rsidR="00560144" w:rsidRDefault="00000000">
      <w:pPr>
        <w:spacing w:after="120"/>
      </w:pPr>
      <w:r>
        <w:rPr>
          <w:b/>
          <w:bCs/>
        </w:rPr>
        <w:t xml:space="preserve">Estimated effort: </w:t>
      </w:r>
      <w:r>
        <w:t>0.5 days.</w:t>
      </w:r>
    </w:p>
    <w:p w14:paraId="71E69181" w14:textId="77777777" w:rsidR="00560144" w:rsidRDefault="00000000">
      <w:r>
        <w:br w:type="page"/>
      </w:r>
    </w:p>
    <w:p w14:paraId="3569073D" w14:textId="77777777" w:rsidR="00560144" w:rsidRDefault="00000000">
      <w:pPr>
        <w:pStyle w:val="Heading1"/>
      </w:pPr>
      <w:bookmarkStart w:id="29" w:name="_Toc223513950"/>
      <w:r>
        <w:lastRenderedPageBreak/>
        <w:t>Part 5: New Companion Documents Required</w:t>
      </w:r>
      <w:bookmarkEnd w:id="29"/>
    </w:p>
    <w:p w14:paraId="19476EED" w14:textId="77777777" w:rsidR="00560144" w:rsidRDefault="00000000">
      <w:pPr>
        <w:pStyle w:val="Heading2"/>
      </w:pPr>
      <w:bookmarkStart w:id="30" w:name="_Toc223513951"/>
      <w:r>
        <w:t>New Document 1: Scoping and Readiness Guide (ARAF-ARA-SCP-2026-001)</w:t>
      </w:r>
      <w:bookmarkEnd w:id="30"/>
    </w:p>
    <w:p w14:paraId="647743AD" w14:textId="77777777" w:rsidR="00560144" w:rsidRDefault="00000000">
      <w:pPr>
        <w:spacing w:after="120"/>
      </w:pPr>
      <w:r>
        <w:rPr>
          <w:color w:val="000000"/>
        </w:rPr>
        <w:t>Public-facing guide helping organizations determine their certification pathway, applicable domains, and required ACRs before engaging the evaluation process. Includes: system classification questionnaire (internal/external, agent type, data sensitivity, tool access, physical/digital), domain applicability matrix by system type, ACR count estimator, readiness self-assessment checklist (downloadable spreadsheet), estimated timeline and cost by pathway.</w:t>
      </w:r>
    </w:p>
    <w:p w14:paraId="4E6C2BEC" w14:textId="77777777" w:rsidR="00560144" w:rsidRDefault="00000000">
      <w:pPr>
        <w:spacing w:after="120"/>
      </w:pPr>
      <w:r>
        <w:rPr>
          <w:b/>
          <w:bCs/>
        </w:rPr>
        <w:t xml:space="preserve">Estimated effort: </w:t>
      </w:r>
      <w:r>
        <w:t>2-3 days. High impact for adoption.</w:t>
      </w:r>
    </w:p>
    <w:p w14:paraId="26DDE20A" w14:textId="77777777" w:rsidR="00560144" w:rsidRDefault="00000000">
      <w:pPr>
        <w:pStyle w:val="Heading2"/>
      </w:pPr>
      <w:bookmarkStart w:id="31" w:name="_Toc223513952"/>
      <w:r>
        <w:t>New Document 2: Insurance Integration Guide (ARAF-ARA-INS-2026-001)</w:t>
      </w:r>
      <w:bookmarkEnd w:id="31"/>
    </w:p>
    <w:p w14:paraId="2935634A" w14:textId="77777777" w:rsidR="00560144" w:rsidRDefault="00000000">
      <w:pPr>
        <w:spacing w:after="120"/>
      </w:pPr>
      <w:r>
        <w:rPr>
          <w:color w:val="000000"/>
        </w:rPr>
        <w:t>Guide for insurance partners explaining how ARA certification integrates with AI liability underwriting. Includes: domain scores and risk weights as underwriting inputs, continuous monitoring data feeds for dynamic pricing, claims-relevant evidence for investigation, premium adjustment framework, technical API specification for insurer data feeds. No AIUC-1 equivalent — AIUC bundles insurance internally. This positions ARAF as open infrastructure for the entire insurance market.</w:t>
      </w:r>
    </w:p>
    <w:p w14:paraId="002ED691" w14:textId="77777777" w:rsidR="00560144" w:rsidRDefault="00000000">
      <w:pPr>
        <w:spacing w:after="120"/>
      </w:pPr>
      <w:r>
        <w:rPr>
          <w:b/>
          <w:bCs/>
        </w:rPr>
        <w:t xml:space="preserve">Estimated effort: </w:t>
      </w:r>
      <w:r>
        <w:t>2-3 days. Benefits from insurance industry input.</w:t>
      </w:r>
    </w:p>
    <w:p w14:paraId="1FEA337F" w14:textId="77777777" w:rsidR="00560144" w:rsidRDefault="00000000">
      <w:pPr>
        <w:pStyle w:val="Heading2"/>
      </w:pPr>
      <w:bookmarkStart w:id="32" w:name="_Toc223513953"/>
      <w:r>
        <w:t>New Document 3: Voice and Multimodal Application Note (ARAF-ARA-VMD-2026-001)</w:t>
      </w:r>
      <w:bookmarkEnd w:id="32"/>
    </w:p>
    <w:p w14:paraId="76C6592A" w14:textId="77777777" w:rsidR="00560144" w:rsidRDefault="00000000">
      <w:pPr>
        <w:spacing w:after="120"/>
      </w:pPr>
      <w:r>
        <w:rPr>
          <w:color w:val="000000"/>
        </w:rPr>
        <w:t>Lightweight application note covering modality-specific evaluation guidance: voice agent-specific risks (audio hallucination, voice cloning, conversation hijacking, emotional manipulation), multimodal agent risks (cross-modal consistency, modality-switching attacks), modality-specific ACR evaluation guidance.</w:t>
      </w:r>
    </w:p>
    <w:p w14:paraId="32579A2B" w14:textId="77777777" w:rsidR="00560144" w:rsidRDefault="00000000">
      <w:pPr>
        <w:spacing w:after="120"/>
      </w:pPr>
      <w:r>
        <w:rPr>
          <w:b/>
          <w:bCs/>
        </w:rPr>
        <w:t xml:space="preserve">Estimated effort: </w:t>
      </w:r>
      <w:r>
        <w:t>1-2 days. Positioning document.</w:t>
      </w:r>
    </w:p>
    <w:p w14:paraId="65C22B7A" w14:textId="77777777" w:rsidR="00560144" w:rsidRDefault="00000000">
      <w:r>
        <w:br w:type="page"/>
      </w:r>
    </w:p>
    <w:p w14:paraId="650AC893" w14:textId="77777777" w:rsidR="00560144" w:rsidRDefault="00000000">
      <w:pPr>
        <w:pStyle w:val="Heading1"/>
      </w:pPr>
      <w:bookmarkStart w:id="33" w:name="_Toc223513954"/>
      <w:r>
        <w:lastRenderedPageBreak/>
        <w:t>Part 6: Execution Sequence</w:t>
      </w:r>
      <w:bookmarkEnd w:id="33"/>
    </w:p>
    <w:p w14:paraId="69BDA6C3" w14:textId="77777777" w:rsidR="00560144" w:rsidRDefault="00000000">
      <w:pPr>
        <w:spacing w:after="120"/>
      </w:pPr>
      <w:r>
        <w:rPr>
          <w:color w:val="000000"/>
        </w:rPr>
        <w:t>The renumbering cascade means we need to be systematic. The ACR Matrix is the source of truth — everything flows from it.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2"/>
        <w:gridCol w:w="3236"/>
        <w:gridCol w:w="1617"/>
        <w:gridCol w:w="1349"/>
        <w:gridCol w:w="1348"/>
        <w:gridCol w:w="1618"/>
      </w:tblGrid>
      <w:tr w:rsidR="00560144" w14:paraId="16F6C0A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2BB36E3E" w14:textId="77777777" w:rsidR="00560144" w:rsidRDefault="00000000">
            <w:r>
              <w:rPr>
                <w:b/>
                <w:bCs/>
                <w:color w:val="FFFFFF"/>
                <w:sz w:val="17"/>
                <w:szCs w:val="17"/>
              </w:rPr>
              <w:t>Seq</w:t>
            </w:r>
          </w:p>
        </w:tc>
        <w:tc>
          <w:tcPr>
            <w:tcW w:w="324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1D990D7A" w14:textId="77777777" w:rsidR="00560144" w:rsidRDefault="00000000">
            <w:r>
              <w:rPr>
                <w:b/>
                <w:bCs/>
                <w:color w:val="FFFFFF"/>
                <w:sz w:val="17"/>
                <w:szCs w:val="17"/>
              </w:rPr>
              <w:t>Document / Action</w:t>
            </w:r>
          </w:p>
        </w:tc>
        <w:tc>
          <w:tcPr>
            <w:tcW w:w="162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13A6C9B4" w14:textId="77777777" w:rsidR="00560144" w:rsidRDefault="00000000">
            <w:r>
              <w:rPr>
                <w:b/>
                <w:bCs/>
                <w:color w:val="FFFFFF"/>
                <w:sz w:val="17"/>
                <w:szCs w:val="17"/>
              </w:rPr>
              <w:t>Effort</w:t>
            </w:r>
          </w:p>
        </w:tc>
        <w:tc>
          <w:tcPr>
            <w:tcW w:w="135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0094C3B4" w14:textId="77777777" w:rsidR="00560144" w:rsidRDefault="00000000">
            <w:r>
              <w:rPr>
                <w:b/>
                <w:bCs/>
                <w:color w:val="FFFFFF"/>
                <w:sz w:val="17"/>
                <w:szCs w:val="17"/>
              </w:rPr>
              <w:t>Impact</w:t>
            </w:r>
          </w:p>
        </w:tc>
        <w:tc>
          <w:tcPr>
            <w:tcW w:w="135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6624848A" w14:textId="77777777" w:rsidR="00560144" w:rsidRDefault="00000000">
            <w:r>
              <w:rPr>
                <w:b/>
                <w:bCs/>
                <w:color w:val="FFFFFF"/>
                <w:sz w:val="17"/>
                <w:szCs w:val="17"/>
              </w:rPr>
              <w:t>Deps</w:t>
            </w:r>
          </w:p>
        </w:tc>
        <w:tc>
          <w:tcPr>
            <w:tcW w:w="162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21FD8C29" w14:textId="77777777" w:rsidR="00560144" w:rsidRDefault="00000000">
            <w:r>
              <w:rPr>
                <w:b/>
                <w:bCs/>
                <w:color w:val="FFFFFF"/>
                <w:sz w:val="17"/>
                <w:szCs w:val="17"/>
              </w:rPr>
              <w:t>Target</w:t>
            </w:r>
          </w:p>
        </w:tc>
      </w:tr>
      <w:tr w:rsidR="00560144" w14:paraId="5A611196"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349DCFA" w14:textId="77777777" w:rsidR="00560144" w:rsidRDefault="00000000">
            <w:r>
              <w:rPr>
                <w:color w:val="000000"/>
                <w:sz w:val="20"/>
                <w:szCs w:val="20"/>
              </w:rPr>
              <w:t>1</w:t>
            </w:r>
          </w:p>
        </w:tc>
        <w:tc>
          <w:tcPr>
            <w:tcW w:w="32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3AF2489" w14:textId="77777777" w:rsidR="00560144" w:rsidRDefault="00000000">
            <w:r>
              <w:rPr>
                <w:color w:val="000000"/>
                <w:sz w:val="20"/>
                <w:szCs w:val="20"/>
              </w:rPr>
              <w:t>ACR Matrix: Renumber D5-D13 → D6-D15. Add D5 (24 ACRs) + D13 (22 ACRs). Add 3 new columns.</w:t>
            </w:r>
          </w:p>
        </w:tc>
        <w:tc>
          <w:tcPr>
            <w:tcW w:w="16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1195AB6" w14:textId="77777777" w:rsidR="00560144" w:rsidRDefault="00000000">
            <w:r>
              <w:rPr>
                <w:color w:val="000000"/>
                <w:sz w:val="20"/>
                <w:szCs w:val="20"/>
              </w:rPr>
              <w:t>5-7 days</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4B9C1C7" w14:textId="77777777" w:rsidR="00560144" w:rsidRDefault="00000000">
            <w:r>
              <w:rPr>
                <w:color w:val="000000"/>
                <w:sz w:val="20"/>
                <w:szCs w:val="20"/>
              </w:rPr>
              <w:t>Critical</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54B919C" w14:textId="77777777" w:rsidR="00560144" w:rsidRDefault="00000000">
            <w:r>
              <w:rPr>
                <w:color w:val="000000"/>
                <w:sz w:val="20"/>
                <w:szCs w:val="20"/>
              </w:rPr>
              <w:t>None</w:t>
            </w:r>
          </w:p>
        </w:tc>
        <w:tc>
          <w:tcPr>
            <w:tcW w:w="16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F1DEEDB" w14:textId="77777777" w:rsidR="00560144" w:rsidRDefault="00000000">
            <w:r>
              <w:rPr>
                <w:color w:val="000000"/>
                <w:sz w:val="20"/>
                <w:szCs w:val="20"/>
              </w:rPr>
              <w:t>Week 1-2</w:t>
            </w:r>
          </w:p>
        </w:tc>
      </w:tr>
      <w:tr w:rsidR="00560144" w14:paraId="684DBDDE"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8EC9303" w14:textId="77777777" w:rsidR="00560144" w:rsidRDefault="00000000">
            <w:r>
              <w:rPr>
                <w:color w:val="000000"/>
                <w:sz w:val="20"/>
                <w:szCs w:val="20"/>
              </w:rPr>
              <w:t>2</w:t>
            </w:r>
          </w:p>
        </w:tc>
        <w:tc>
          <w:tcPr>
            <w:tcW w:w="32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6D0CD09" w14:textId="77777777" w:rsidR="00560144" w:rsidRDefault="00000000">
            <w:r>
              <w:rPr>
                <w:color w:val="000000"/>
                <w:sz w:val="20"/>
                <w:szCs w:val="20"/>
              </w:rPr>
              <w:t>ARA Standard v1.1: Add D5, D13, renumber, Enterprise Risk View, quarterly cadence, Express path</w:t>
            </w:r>
          </w:p>
        </w:tc>
        <w:tc>
          <w:tcPr>
            <w:tcW w:w="16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35677D0" w14:textId="77777777" w:rsidR="00560144" w:rsidRDefault="00000000">
            <w:r>
              <w:rPr>
                <w:color w:val="000000"/>
                <w:sz w:val="20"/>
                <w:szCs w:val="20"/>
              </w:rPr>
              <w:t>4-6 days</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73F1A1C" w14:textId="77777777" w:rsidR="00560144" w:rsidRDefault="00000000">
            <w:r>
              <w:rPr>
                <w:color w:val="000000"/>
                <w:sz w:val="20"/>
                <w:szCs w:val="20"/>
              </w:rPr>
              <w:t>Critical</w:t>
            </w:r>
          </w:p>
        </w:tc>
        <w:tc>
          <w:tcPr>
            <w:tcW w:w="135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AD9A32D" w14:textId="77777777" w:rsidR="00560144" w:rsidRDefault="00000000">
            <w:r>
              <w:rPr>
                <w:color w:val="000000"/>
                <w:sz w:val="20"/>
                <w:szCs w:val="20"/>
              </w:rPr>
              <w:t>Seq 1</w:t>
            </w:r>
          </w:p>
        </w:tc>
        <w:tc>
          <w:tcPr>
            <w:tcW w:w="16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A55CAB2" w14:textId="77777777" w:rsidR="00560144" w:rsidRDefault="00000000">
            <w:r>
              <w:rPr>
                <w:color w:val="000000"/>
                <w:sz w:val="20"/>
                <w:szCs w:val="20"/>
              </w:rPr>
              <w:t>Week 2-3</w:t>
            </w:r>
          </w:p>
        </w:tc>
      </w:tr>
      <w:tr w:rsidR="00560144" w14:paraId="06BCB5B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979D820" w14:textId="77777777" w:rsidR="00560144" w:rsidRDefault="00000000">
            <w:r>
              <w:rPr>
                <w:color w:val="000000"/>
                <w:sz w:val="20"/>
                <w:szCs w:val="20"/>
              </w:rPr>
              <w:t>3</w:t>
            </w:r>
          </w:p>
        </w:tc>
        <w:tc>
          <w:tcPr>
            <w:tcW w:w="32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264FB60" w14:textId="77777777" w:rsidR="00560144" w:rsidRDefault="00000000">
            <w:r>
              <w:rPr>
                <w:color w:val="000000"/>
                <w:sz w:val="20"/>
                <w:szCs w:val="20"/>
              </w:rPr>
              <w:t>REG Crosswalk: Renumber, add D5+D13, add MITRE ATLAS, CSA AICM, AIUC-1 crosswalk</w:t>
            </w:r>
          </w:p>
        </w:tc>
        <w:tc>
          <w:tcPr>
            <w:tcW w:w="16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70C4AC0" w14:textId="77777777" w:rsidR="00560144" w:rsidRDefault="00000000">
            <w:r>
              <w:rPr>
                <w:color w:val="000000"/>
                <w:sz w:val="20"/>
                <w:szCs w:val="20"/>
              </w:rPr>
              <w:t>3-4 days</w:t>
            </w:r>
          </w:p>
        </w:tc>
        <w:tc>
          <w:tcPr>
            <w:tcW w:w="135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D9C560E" w14:textId="77777777" w:rsidR="00560144" w:rsidRDefault="00000000">
            <w:r>
              <w:rPr>
                <w:color w:val="000000"/>
                <w:sz w:val="20"/>
                <w:szCs w:val="20"/>
              </w:rPr>
              <w:t>High</w:t>
            </w:r>
          </w:p>
        </w:tc>
        <w:tc>
          <w:tcPr>
            <w:tcW w:w="135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019E3AAB" w14:textId="77777777" w:rsidR="00560144" w:rsidRDefault="00000000">
            <w:r>
              <w:rPr>
                <w:color w:val="000000"/>
                <w:sz w:val="20"/>
                <w:szCs w:val="20"/>
              </w:rPr>
              <w:t>Seq 1</w:t>
            </w:r>
          </w:p>
        </w:tc>
        <w:tc>
          <w:tcPr>
            <w:tcW w:w="16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E3D74F5" w14:textId="77777777" w:rsidR="00560144" w:rsidRDefault="00000000">
            <w:r>
              <w:rPr>
                <w:color w:val="000000"/>
                <w:sz w:val="20"/>
                <w:szCs w:val="20"/>
              </w:rPr>
              <w:t>Week 3-4</w:t>
            </w:r>
          </w:p>
        </w:tc>
      </w:tr>
      <w:tr w:rsidR="00560144" w14:paraId="3A8D2603"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0951E18" w14:textId="77777777" w:rsidR="00560144" w:rsidRDefault="00000000">
            <w:r>
              <w:rPr>
                <w:color w:val="000000"/>
                <w:sz w:val="20"/>
                <w:szCs w:val="20"/>
              </w:rPr>
              <w:t>4</w:t>
            </w:r>
          </w:p>
        </w:tc>
        <w:tc>
          <w:tcPr>
            <w:tcW w:w="32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3B0354E" w14:textId="77777777" w:rsidR="00560144" w:rsidRDefault="00000000">
            <w:r>
              <w:rPr>
                <w:color w:val="000000"/>
                <w:sz w:val="20"/>
                <w:szCs w:val="20"/>
              </w:rPr>
              <w:t>EVL Guide: Renumber, add D5+D13 eval procedures, Express Track, evidence categories</w:t>
            </w:r>
          </w:p>
        </w:tc>
        <w:tc>
          <w:tcPr>
            <w:tcW w:w="16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9F9C478" w14:textId="77777777" w:rsidR="00560144" w:rsidRDefault="00000000">
            <w:r>
              <w:rPr>
                <w:color w:val="000000"/>
                <w:sz w:val="20"/>
                <w:szCs w:val="20"/>
              </w:rPr>
              <w:t>2-3 days</w:t>
            </w:r>
          </w:p>
        </w:tc>
        <w:tc>
          <w:tcPr>
            <w:tcW w:w="135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DF30AA1" w14:textId="77777777" w:rsidR="00560144" w:rsidRDefault="00000000">
            <w:r>
              <w:rPr>
                <w:color w:val="000000"/>
                <w:sz w:val="20"/>
                <w:szCs w:val="20"/>
              </w:rPr>
              <w:t>High</w:t>
            </w:r>
          </w:p>
        </w:tc>
        <w:tc>
          <w:tcPr>
            <w:tcW w:w="135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4FEBB6ED" w14:textId="77777777" w:rsidR="00560144" w:rsidRDefault="00000000">
            <w:r>
              <w:rPr>
                <w:color w:val="000000"/>
                <w:sz w:val="20"/>
                <w:szCs w:val="20"/>
              </w:rPr>
              <w:t>Seq 1-2</w:t>
            </w:r>
          </w:p>
        </w:tc>
        <w:tc>
          <w:tcPr>
            <w:tcW w:w="16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0D58647" w14:textId="77777777" w:rsidR="00560144" w:rsidRDefault="00000000">
            <w:r>
              <w:rPr>
                <w:color w:val="000000"/>
                <w:sz w:val="20"/>
                <w:szCs w:val="20"/>
              </w:rPr>
              <w:t>Week 3-4</w:t>
            </w:r>
          </w:p>
        </w:tc>
      </w:tr>
      <w:tr w:rsidR="00560144" w14:paraId="00B066A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3F82139" w14:textId="77777777" w:rsidR="00560144" w:rsidRDefault="00000000">
            <w:r>
              <w:rPr>
                <w:color w:val="000000"/>
                <w:sz w:val="20"/>
                <w:szCs w:val="20"/>
              </w:rPr>
              <w:t>5</w:t>
            </w:r>
          </w:p>
        </w:tc>
        <w:tc>
          <w:tcPr>
            <w:tcW w:w="324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711F6344" w14:textId="77777777" w:rsidR="00560144" w:rsidRDefault="00000000">
            <w:r>
              <w:rPr>
                <w:color w:val="000000"/>
                <w:sz w:val="20"/>
                <w:szCs w:val="20"/>
              </w:rPr>
              <w:t>NEW: Scoping and Readiness Guide</w:t>
            </w:r>
          </w:p>
        </w:tc>
        <w:tc>
          <w:tcPr>
            <w:tcW w:w="16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C30268E" w14:textId="77777777" w:rsidR="00560144" w:rsidRDefault="00000000">
            <w:r>
              <w:rPr>
                <w:color w:val="000000"/>
                <w:sz w:val="20"/>
                <w:szCs w:val="20"/>
              </w:rPr>
              <w:t>2-3 days</w:t>
            </w:r>
          </w:p>
        </w:tc>
        <w:tc>
          <w:tcPr>
            <w:tcW w:w="135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E44035B" w14:textId="77777777" w:rsidR="00560144" w:rsidRDefault="00000000">
            <w:r>
              <w:rPr>
                <w:color w:val="000000"/>
                <w:sz w:val="20"/>
                <w:szCs w:val="20"/>
              </w:rPr>
              <w:t>High</w:t>
            </w:r>
          </w:p>
        </w:tc>
        <w:tc>
          <w:tcPr>
            <w:tcW w:w="135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24197DE" w14:textId="77777777" w:rsidR="00560144" w:rsidRDefault="00000000">
            <w:r>
              <w:rPr>
                <w:color w:val="000000"/>
                <w:sz w:val="20"/>
                <w:szCs w:val="20"/>
              </w:rPr>
              <w:t>Seq 1</w:t>
            </w:r>
          </w:p>
        </w:tc>
        <w:tc>
          <w:tcPr>
            <w:tcW w:w="16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396C095F" w14:textId="77777777" w:rsidR="00560144" w:rsidRDefault="00000000">
            <w:r>
              <w:rPr>
                <w:color w:val="000000"/>
                <w:sz w:val="20"/>
                <w:szCs w:val="20"/>
              </w:rPr>
              <w:t>Week 4</w:t>
            </w:r>
          </w:p>
        </w:tc>
      </w:tr>
      <w:tr w:rsidR="00560144" w14:paraId="2B48945B"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A5F69D8" w14:textId="77777777" w:rsidR="00560144" w:rsidRDefault="00000000">
            <w:r>
              <w:rPr>
                <w:color w:val="000000"/>
                <w:sz w:val="20"/>
                <w:szCs w:val="20"/>
              </w:rPr>
              <w:t>6</w:t>
            </w:r>
          </w:p>
        </w:tc>
        <w:tc>
          <w:tcPr>
            <w:tcW w:w="32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96C2E08" w14:textId="77777777" w:rsidR="00560144" w:rsidRDefault="00000000">
            <w:r>
              <w:rPr>
                <w:color w:val="000000"/>
                <w:sz w:val="20"/>
                <w:szCs w:val="20"/>
              </w:rPr>
              <w:t>NEW: Insurance Integration Guide</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62EAE7B" w14:textId="77777777" w:rsidR="00560144" w:rsidRDefault="00000000">
            <w:r>
              <w:rPr>
                <w:color w:val="000000"/>
                <w:sz w:val="20"/>
                <w:szCs w:val="20"/>
              </w:rPr>
              <w:t>2-3 days</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7E85E0B" w14:textId="77777777" w:rsidR="00560144" w:rsidRDefault="00000000">
            <w:r>
              <w:rPr>
                <w:color w:val="000000"/>
                <w:sz w:val="20"/>
                <w:szCs w:val="20"/>
              </w:rPr>
              <w:t>High</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86C946A" w14:textId="77777777" w:rsidR="00560144" w:rsidRDefault="00000000">
            <w:r>
              <w:rPr>
                <w:color w:val="000000"/>
                <w:sz w:val="20"/>
                <w:szCs w:val="20"/>
              </w:rPr>
              <w:t>Seq 1</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886827C" w14:textId="77777777" w:rsidR="00560144" w:rsidRDefault="00000000">
            <w:r>
              <w:rPr>
                <w:color w:val="000000"/>
                <w:sz w:val="20"/>
                <w:szCs w:val="20"/>
              </w:rPr>
              <w:t>Week 4-5</w:t>
            </w:r>
          </w:p>
        </w:tc>
      </w:tr>
      <w:tr w:rsidR="00560144" w14:paraId="48BD001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A704193" w14:textId="77777777" w:rsidR="00560144" w:rsidRDefault="00000000">
            <w:r>
              <w:rPr>
                <w:color w:val="000000"/>
                <w:sz w:val="20"/>
                <w:szCs w:val="20"/>
              </w:rPr>
              <w:t>7</w:t>
            </w:r>
          </w:p>
        </w:tc>
        <w:tc>
          <w:tcPr>
            <w:tcW w:w="32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F906810" w14:textId="77777777" w:rsidR="00560144" w:rsidRDefault="00000000">
            <w:r>
              <w:rPr>
                <w:color w:val="000000"/>
                <w:sz w:val="20"/>
                <w:szCs w:val="20"/>
              </w:rPr>
              <w:t>SDK Reference: Renumber, PII detection, insurance data feed</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1F5087A" w14:textId="77777777" w:rsidR="00560144" w:rsidRDefault="00000000">
            <w:r>
              <w:rPr>
                <w:color w:val="000000"/>
                <w:sz w:val="20"/>
                <w:szCs w:val="20"/>
              </w:rPr>
              <w:t>1-2 days</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05301EA" w14:textId="77777777" w:rsidR="00560144" w:rsidRDefault="00000000">
            <w:r>
              <w:rPr>
                <w:color w:val="000000"/>
                <w:sz w:val="20"/>
                <w:szCs w:val="20"/>
              </w:rPr>
              <w:t>Medium</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B7D66CB" w14:textId="77777777" w:rsidR="00560144" w:rsidRDefault="00000000">
            <w:r>
              <w:rPr>
                <w:color w:val="000000"/>
                <w:sz w:val="20"/>
                <w:szCs w:val="20"/>
              </w:rPr>
              <w:t>Seq 1</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4DD4C17" w14:textId="77777777" w:rsidR="00560144" w:rsidRDefault="00000000">
            <w:r>
              <w:rPr>
                <w:color w:val="000000"/>
                <w:sz w:val="20"/>
                <w:szCs w:val="20"/>
              </w:rPr>
              <w:t>Week 5</w:t>
            </w:r>
          </w:p>
        </w:tc>
      </w:tr>
      <w:tr w:rsidR="00560144" w14:paraId="409F21F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5B98E95" w14:textId="77777777" w:rsidR="00560144" w:rsidRDefault="00000000">
            <w:r>
              <w:rPr>
                <w:color w:val="000000"/>
                <w:sz w:val="20"/>
                <w:szCs w:val="20"/>
              </w:rPr>
              <w:t>8</w:t>
            </w:r>
          </w:p>
        </w:tc>
        <w:tc>
          <w:tcPr>
            <w:tcW w:w="32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A9FB942" w14:textId="77777777" w:rsidR="00560144" w:rsidRDefault="00000000">
            <w:r>
              <w:rPr>
                <w:color w:val="000000"/>
                <w:sz w:val="20"/>
                <w:szCs w:val="20"/>
              </w:rPr>
              <w:t>AVB Guide: Renumber, D5+D13 competency, insurance reporting</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C92C543" w14:textId="77777777" w:rsidR="00560144" w:rsidRDefault="00000000">
            <w:r>
              <w:rPr>
                <w:color w:val="000000"/>
                <w:sz w:val="20"/>
                <w:szCs w:val="20"/>
              </w:rPr>
              <w:t>1 day</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5A65C3B" w14:textId="77777777" w:rsidR="00560144" w:rsidRDefault="00000000">
            <w:r>
              <w:rPr>
                <w:color w:val="000000"/>
                <w:sz w:val="20"/>
                <w:szCs w:val="20"/>
              </w:rPr>
              <w:t>Medium</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A2D0273" w14:textId="77777777" w:rsidR="00560144" w:rsidRDefault="00000000">
            <w:r>
              <w:rPr>
                <w:color w:val="000000"/>
                <w:sz w:val="20"/>
                <w:szCs w:val="20"/>
              </w:rPr>
              <w:t>Seq 1</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BC3C667" w14:textId="77777777" w:rsidR="00560144" w:rsidRDefault="00000000">
            <w:r>
              <w:rPr>
                <w:color w:val="000000"/>
                <w:sz w:val="20"/>
                <w:szCs w:val="20"/>
              </w:rPr>
              <w:t>Week 5</w:t>
            </w:r>
          </w:p>
        </w:tc>
      </w:tr>
      <w:tr w:rsidR="00560144" w14:paraId="24EFA78D"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3E75561" w14:textId="77777777" w:rsidR="00560144" w:rsidRDefault="00000000">
            <w:r>
              <w:rPr>
                <w:color w:val="000000"/>
                <w:sz w:val="20"/>
                <w:szCs w:val="20"/>
              </w:rPr>
              <w:t>9</w:t>
            </w:r>
          </w:p>
        </w:tc>
        <w:tc>
          <w:tcPr>
            <w:tcW w:w="32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CC330BF" w14:textId="77777777" w:rsidR="00560144" w:rsidRDefault="00000000">
            <w:r>
              <w:rPr>
                <w:color w:val="000000"/>
                <w:sz w:val="20"/>
                <w:szCs w:val="20"/>
              </w:rPr>
              <w:t>PHY Supplement: Renumber D13 → D15, cross-refs</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731E64D" w14:textId="77777777" w:rsidR="00560144" w:rsidRDefault="00000000">
            <w:r>
              <w:rPr>
                <w:color w:val="000000"/>
                <w:sz w:val="20"/>
                <w:szCs w:val="20"/>
              </w:rPr>
              <w:t>1 day</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05D0CC9" w14:textId="77777777" w:rsidR="00560144" w:rsidRDefault="00000000">
            <w:r>
              <w:rPr>
                <w:color w:val="000000"/>
                <w:sz w:val="20"/>
                <w:szCs w:val="20"/>
              </w:rPr>
              <w:t>Medium</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CC05BC1" w14:textId="77777777" w:rsidR="00560144" w:rsidRDefault="00000000">
            <w:r>
              <w:rPr>
                <w:color w:val="000000"/>
                <w:sz w:val="20"/>
                <w:szCs w:val="20"/>
              </w:rPr>
              <w:t>Seq 1</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A8CC1B3" w14:textId="77777777" w:rsidR="00560144" w:rsidRDefault="00000000">
            <w:r>
              <w:rPr>
                <w:color w:val="000000"/>
                <w:sz w:val="20"/>
                <w:szCs w:val="20"/>
              </w:rPr>
              <w:t>Week 5</w:t>
            </w:r>
          </w:p>
        </w:tc>
      </w:tr>
      <w:tr w:rsidR="00560144" w14:paraId="13DBDFD7"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8FB968E" w14:textId="77777777" w:rsidR="00560144" w:rsidRDefault="00000000">
            <w:r>
              <w:rPr>
                <w:color w:val="000000"/>
                <w:sz w:val="20"/>
                <w:szCs w:val="20"/>
              </w:rPr>
              <w:t>10</w:t>
            </w:r>
          </w:p>
        </w:tc>
        <w:tc>
          <w:tcPr>
            <w:tcW w:w="32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6CB8042" w14:textId="77777777" w:rsidR="00560144" w:rsidRDefault="00000000">
            <w:r>
              <w:rPr>
                <w:color w:val="000000"/>
                <w:sz w:val="20"/>
                <w:szCs w:val="20"/>
              </w:rPr>
              <w:t>TMK Policy: Renumber, insurance badge, version indicator</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8042012" w14:textId="77777777" w:rsidR="00560144" w:rsidRDefault="00000000">
            <w:r>
              <w:rPr>
                <w:color w:val="000000"/>
                <w:sz w:val="20"/>
                <w:szCs w:val="20"/>
              </w:rPr>
              <w:t>0.5 days</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14F1FF0" w14:textId="77777777" w:rsidR="00560144" w:rsidRDefault="00000000">
            <w:r>
              <w:rPr>
                <w:color w:val="000000"/>
                <w:sz w:val="20"/>
                <w:szCs w:val="20"/>
              </w:rPr>
              <w:t>Low</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3892C61" w14:textId="77777777" w:rsidR="00560144" w:rsidRDefault="00000000">
            <w:r>
              <w:rPr>
                <w:color w:val="000000"/>
                <w:sz w:val="20"/>
                <w:szCs w:val="20"/>
              </w:rPr>
              <w:t>None</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078582F" w14:textId="77777777" w:rsidR="00560144" w:rsidRDefault="00000000">
            <w:r>
              <w:rPr>
                <w:color w:val="000000"/>
                <w:sz w:val="20"/>
                <w:szCs w:val="20"/>
              </w:rPr>
              <w:t>Week 5</w:t>
            </w:r>
          </w:p>
        </w:tc>
      </w:tr>
      <w:tr w:rsidR="00560144" w14:paraId="35D52ACE"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526E9A2" w14:textId="77777777" w:rsidR="00560144" w:rsidRDefault="00000000">
            <w:r>
              <w:rPr>
                <w:color w:val="000000"/>
                <w:sz w:val="20"/>
                <w:szCs w:val="20"/>
              </w:rPr>
              <w:t>11</w:t>
            </w:r>
          </w:p>
        </w:tc>
        <w:tc>
          <w:tcPr>
            <w:tcW w:w="324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0DDE455" w14:textId="77777777" w:rsidR="00560144" w:rsidRDefault="00000000">
            <w:r>
              <w:rPr>
                <w:color w:val="000000"/>
                <w:sz w:val="20"/>
                <w:szCs w:val="20"/>
              </w:rPr>
              <w:t>NEW: Voice/Multimodal Application Note</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B8D9415" w14:textId="77777777" w:rsidR="00560144" w:rsidRDefault="00000000">
            <w:r>
              <w:rPr>
                <w:color w:val="000000"/>
                <w:sz w:val="20"/>
                <w:szCs w:val="20"/>
              </w:rPr>
              <w:t>1-2 days</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1769F34" w14:textId="77777777" w:rsidR="00560144" w:rsidRDefault="00000000">
            <w:r>
              <w:rPr>
                <w:color w:val="000000"/>
                <w:sz w:val="20"/>
                <w:szCs w:val="20"/>
              </w:rPr>
              <w:t>Medium</w:t>
            </w:r>
          </w:p>
        </w:tc>
        <w:tc>
          <w:tcPr>
            <w:tcW w:w="135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EC662DC" w14:textId="77777777" w:rsidR="00560144" w:rsidRDefault="00000000">
            <w:r>
              <w:rPr>
                <w:color w:val="000000"/>
                <w:sz w:val="20"/>
                <w:szCs w:val="20"/>
              </w:rPr>
              <w:t>None</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BCB6B03" w14:textId="77777777" w:rsidR="00560144" w:rsidRDefault="00000000">
            <w:r>
              <w:rPr>
                <w:color w:val="000000"/>
                <w:sz w:val="20"/>
                <w:szCs w:val="20"/>
              </w:rPr>
              <w:t>Week 5-6</w:t>
            </w:r>
          </w:p>
        </w:tc>
      </w:tr>
      <w:tr w:rsidR="00560144" w14:paraId="3F5C6849"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4DD7FD12" w14:textId="77777777" w:rsidR="00560144" w:rsidRDefault="00560144"/>
        </w:tc>
        <w:tc>
          <w:tcPr>
            <w:tcW w:w="324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72148C61" w14:textId="77777777" w:rsidR="00560144" w:rsidRDefault="00000000">
            <w:r>
              <w:rPr>
                <w:b/>
                <w:bCs/>
                <w:color w:val="FFFFFF"/>
                <w:sz w:val="20"/>
                <w:szCs w:val="20"/>
              </w:rPr>
              <w:t>TOTAL ESTIMATED EFFORT</w:t>
            </w:r>
          </w:p>
        </w:tc>
        <w:tc>
          <w:tcPr>
            <w:tcW w:w="162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195A5436" w14:textId="77777777" w:rsidR="00560144" w:rsidRDefault="00000000">
            <w:r>
              <w:rPr>
                <w:b/>
                <w:bCs/>
                <w:color w:val="FFFFFF"/>
                <w:sz w:val="20"/>
                <w:szCs w:val="20"/>
              </w:rPr>
              <w:t>25-36 days</w:t>
            </w:r>
          </w:p>
        </w:tc>
        <w:tc>
          <w:tcPr>
            <w:tcW w:w="135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395D4F8B" w14:textId="77777777" w:rsidR="00560144" w:rsidRDefault="00560144"/>
        </w:tc>
        <w:tc>
          <w:tcPr>
            <w:tcW w:w="135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4BC15C9D" w14:textId="77777777" w:rsidR="00560144" w:rsidRDefault="00560144"/>
        </w:tc>
        <w:tc>
          <w:tcPr>
            <w:tcW w:w="162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540ADA10" w14:textId="77777777" w:rsidR="00560144" w:rsidRDefault="00000000">
            <w:r>
              <w:rPr>
                <w:b/>
                <w:bCs/>
                <w:color w:val="FFFFFF"/>
                <w:sz w:val="20"/>
                <w:szCs w:val="20"/>
              </w:rPr>
              <w:t>6 weeks</w:t>
            </w:r>
          </w:p>
        </w:tc>
      </w:tr>
    </w:tbl>
    <w:p w14:paraId="57199581" w14:textId="77777777" w:rsidR="00560144" w:rsidRDefault="00560144">
      <w:pPr>
        <w:spacing w:before="100"/>
      </w:pPr>
    </w:p>
    <w:p w14:paraId="0B895FAA" w14:textId="77777777" w:rsidR="00560144" w:rsidRDefault="00000000">
      <w:pPr>
        <w:spacing w:after="120"/>
      </w:pPr>
      <w:r>
        <w:rPr>
          <w:color w:val="000000"/>
        </w:rPr>
        <w:t xml:space="preserve">The critical path is Sequence 1 (ACR Matrix renumbering + new domains + new columns) → Sequence 2 (ARA Standard rewrite). Everything else parallelizes after the matrix is finalized. The renumbering adds roughly a week compared to the previous </w:t>
      </w:r>
      <w:proofErr w:type="gramStart"/>
      <w:r>
        <w:rPr>
          <w:color w:val="000000"/>
        </w:rPr>
        <w:t>plan, but</w:t>
      </w:r>
      <w:proofErr w:type="gramEnd"/>
      <w:r>
        <w:rPr>
          <w:color w:val="000000"/>
        </w:rPr>
        <w:t xml:space="preserve"> doing it now — before web publication — is the right call.</w:t>
      </w:r>
    </w:p>
    <w:p w14:paraId="3027C284" w14:textId="77777777" w:rsidR="00560144" w:rsidRDefault="00000000">
      <w:r>
        <w:br w:type="page"/>
      </w:r>
    </w:p>
    <w:p w14:paraId="005E1FEB" w14:textId="77777777" w:rsidR="00560144" w:rsidRDefault="00000000">
      <w:pPr>
        <w:pStyle w:val="Heading1"/>
      </w:pPr>
      <w:bookmarkStart w:id="34" w:name="_Toc223513955"/>
      <w:r>
        <w:lastRenderedPageBreak/>
        <w:t>Part 7: Competitive Position After Updates</w:t>
      </w:r>
      <w:bookmarkEnd w:id="34"/>
    </w:p>
    <w:p w14:paraId="35FB254E" w14:textId="77777777" w:rsidR="00560144" w:rsidRDefault="00000000">
      <w:pPr>
        <w:pStyle w:val="Heading2"/>
      </w:pPr>
      <w:bookmarkStart w:id="35" w:name="_Toc223513956"/>
      <w:r>
        <w:t>Complete Document Suite</w:t>
      </w:r>
      <w:bookmarkEnd w:id="35"/>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2700"/>
        <w:gridCol w:w="2700"/>
        <w:gridCol w:w="1620"/>
        <w:gridCol w:w="2160"/>
      </w:tblGrid>
      <w:tr w:rsidR="00560144" w14:paraId="5F4E81C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7ED2FE3F" w14:textId="77777777" w:rsidR="00560144" w:rsidRDefault="00000000">
            <w:r>
              <w:rPr>
                <w:b/>
                <w:bCs/>
                <w:color w:val="FFFFFF"/>
                <w:sz w:val="17"/>
                <w:szCs w:val="17"/>
              </w:rPr>
              <w:t>#</w:t>
            </w:r>
          </w:p>
        </w:tc>
        <w:tc>
          <w:tcPr>
            <w:tcW w:w="270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7F70A81A" w14:textId="77777777" w:rsidR="00560144" w:rsidRDefault="00000000">
            <w:r>
              <w:rPr>
                <w:b/>
                <w:bCs/>
                <w:color w:val="FFFFFF"/>
                <w:sz w:val="17"/>
                <w:szCs w:val="17"/>
              </w:rPr>
              <w:t>Document</w:t>
            </w:r>
          </w:p>
        </w:tc>
        <w:tc>
          <w:tcPr>
            <w:tcW w:w="270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1FEDD8F8" w14:textId="77777777" w:rsidR="00560144" w:rsidRDefault="00000000">
            <w:r>
              <w:rPr>
                <w:b/>
                <w:bCs/>
                <w:color w:val="FFFFFF"/>
                <w:sz w:val="17"/>
                <w:szCs w:val="17"/>
              </w:rPr>
              <w:t>ID</w:t>
            </w:r>
          </w:p>
        </w:tc>
        <w:tc>
          <w:tcPr>
            <w:tcW w:w="162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02A96EC0" w14:textId="77777777" w:rsidR="00560144" w:rsidRDefault="00000000">
            <w:r>
              <w:rPr>
                <w:b/>
                <w:bCs/>
                <w:color w:val="FFFFFF"/>
                <w:sz w:val="17"/>
                <w:szCs w:val="17"/>
              </w:rPr>
              <w:t>Status</w:t>
            </w:r>
          </w:p>
        </w:tc>
        <w:tc>
          <w:tcPr>
            <w:tcW w:w="2160" w:type="dxa"/>
            <w:tcBorders>
              <w:top w:val="single" w:sz="1" w:space="0" w:color="CCCCCC"/>
              <w:left w:val="single" w:sz="1" w:space="0" w:color="CCCCCC"/>
              <w:bottom w:val="single" w:sz="1" w:space="0" w:color="CCCCCC"/>
              <w:right w:val="single" w:sz="1" w:space="0" w:color="CCCCCC"/>
            </w:tcBorders>
            <w:shd w:val="clear" w:color="auto" w:fill="0B2545"/>
            <w:tcMar>
              <w:top w:w="80" w:type="dxa"/>
              <w:left w:w="120" w:type="dxa"/>
              <w:bottom w:w="80" w:type="dxa"/>
              <w:right w:w="120" w:type="dxa"/>
            </w:tcMar>
            <w:vAlign w:val="center"/>
          </w:tcPr>
          <w:p w14:paraId="390A6842" w14:textId="77777777" w:rsidR="00560144" w:rsidRDefault="00000000">
            <w:r>
              <w:rPr>
                <w:b/>
                <w:bCs/>
                <w:color w:val="FFFFFF"/>
                <w:sz w:val="17"/>
                <w:szCs w:val="17"/>
              </w:rPr>
              <w:t>Change Scope</w:t>
            </w:r>
          </w:p>
        </w:tc>
      </w:tr>
      <w:tr w:rsidR="00560144" w14:paraId="350E9D9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D55295" w14:textId="77777777" w:rsidR="00560144" w:rsidRDefault="00000000">
            <w:r>
              <w:rPr>
                <w:color w:val="000000"/>
                <w:sz w:val="20"/>
                <w:szCs w:val="20"/>
              </w:rPr>
              <w:t>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CE0D2C" w14:textId="77777777" w:rsidR="00560144" w:rsidRDefault="00000000">
            <w:r>
              <w:rPr>
                <w:b/>
                <w:bCs/>
                <w:color w:val="000000"/>
                <w:sz w:val="20"/>
                <w:szCs w:val="20"/>
              </w:rPr>
              <w:t>ARA Standard v1.1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C322B" w14:textId="77777777" w:rsidR="00560144" w:rsidRDefault="00000000">
            <w:r>
              <w:rPr>
                <w:color w:val="000000"/>
                <w:sz w:val="20"/>
                <w:szCs w:val="20"/>
              </w:rPr>
              <w:t>ARAF-ARA-STD-2026-001</w:t>
            </w:r>
          </w:p>
        </w:tc>
        <w:tc>
          <w:tcPr>
            <w:tcW w:w="16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07D65A6" w14:textId="77777777" w:rsidR="00560144" w:rsidRDefault="00000000">
            <w:r>
              <w:rPr>
                <w:color w:val="000000"/>
                <w:sz w:val="20"/>
                <w:szCs w:val="20"/>
              </w:rPr>
              <w:t>Updated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B17CD3" w14:textId="77777777" w:rsidR="00560144" w:rsidRDefault="00000000">
            <w:r>
              <w:rPr>
                <w:color w:val="000000"/>
                <w:sz w:val="20"/>
                <w:szCs w:val="20"/>
              </w:rPr>
              <w:t>D5, D13, renumber, ERV</w:t>
            </w:r>
          </w:p>
        </w:tc>
      </w:tr>
      <w:tr w:rsidR="00560144" w14:paraId="7381CC4A"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09C20" w14:textId="77777777" w:rsidR="00560144" w:rsidRDefault="00000000">
            <w:r>
              <w:rPr>
                <w:color w:val="000000"/>
                <w:sz w:val="20"/>
                <w:szCs w:val="20"/>
              </w:rPr>
              <w:t>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22B2D" w14:textId="77777777" w:rsidR="00560144" w:rsidRDefault="00000000">
            <w:r>
              <w:rPr>
                <w:b/>
                <w:bCs/>
                <w:color w:val="000000"/>
                <w:sz w:val="20"/>
                <w:szCs w:val="20"/>
              </w:rPr>
              <w:t>Complete ACR Control Matrix</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F35FD" w14:textId="77777777" w:rsidR="00560144" w:rsidRDefault="00000000">
            <w:r>
              <w:rPr>
                <w:color w:val="000000"/>
                <w:sz w:val="20"/>
                <w:szCs w:val="20"/>
              </w:rPr>
              <w:t>ARAF-ARA-ACR-2026-001</w:t>
            </w:r>
          </w:p>
        </w:tc>
        <w:tc>
          <w:tcPr>
            <w:tcW w:w="16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13B7002E" w14:textId="77777777" w:rsidR="00560144" w:rsidRDefault="00000000">
            <w:r>
              <w:rPr>
                <w:color w:val="000000"/>
                <w:sz w:val="20"/>
                <w:szCs w:val="20"/>
              </w:rPr>
              <w:t>Updated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EB34F" w14:textId="77777777" w:rsidR="00560144" w:rsidRDefault="00000000">
            <w:r>
              <w:rPr>
                <w:color w:val="000000"/>
                <w:sz w:val="20"/>
                <w:szCs w:val="20"/>
              </w:rPr>
              <w:t>398 ACRs, 15 domains, 12 cols</w:t>
            </w:r>
          </w:p>
        </w:tc>
      </w:tr>
      <w:tr w:rsidR="00560144" w14:paraId="5F64D6E0"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736FB" w14:textId="77777777" w:rsidR="00560144" w:rsidRDefault="00000000">
            <w:r>
              <w:rPr>
                <w:color w:val="000000"/>
                <w:sz w:val="20"/>
                <w:szCs w:val="20"/>
              </w:rPr>
              <w:t>3</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51E04" w14:textId="77777777" w:rsidR="00560144" w:rsidRDefault="00000000">
            <w:r>
              <w:rPr>
                <w:b/>
                <w:bCs/>
                <w:color w:val="000000"/>
                <w:sz w:val="20"/>
                <w:szCs w:val="20"/>
              </w:rPr>
              <w:t>Evaluation Methodology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D4955" w14:textId="77777777" w:rsidR="00560144" w:rsidRDefault="00000000">
            <w:r>
              <w:rPr>
                <w:color w:val="000000"/>
                <w:sz w:val="20"/>
                <w:szCs w:val="20"/>
              </w:rPr>
              <w:t>ARAF-ARA-EVL-2026-001</w:t>
            </w:r>
          </w:p>
        </w:tc>
        <w:tc>
          <w:tcPr>
            <w:tcW w:w="16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EA31F76" w14:textId="77777777" w:rsidR="00560144" w:rsidRDefault="00000000">
            <w:r>
              <w:rPr>
                <w:color w:val="000000"/>
                <w:sz w:val="20"/>
                <w:szCs w:val="20"/>
              </w:rPr>
              <w:t>Updated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AED0D" w14:textId="77777777" w:rsidR="00560144" w:rsidRDefault="00000000">
            <w:r>
              <w:rPr>
                <w:color w:val="000000"/>
                <w:sz w:val="20"/>
                <w:szCs w:val="20"/>
              </w:rPr>
              <w:t>D5/D13, Express, evidence</w:t>
            </w:r>
          </w:p>
        </w:tc>
      </w:tr>
      <w:tr w:rsidR="00560144" w14:paraId="3F2234E8"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43055" w14:textId="77777777" w:rsidR="00560144" w:rsidRDefault="00000000">
            <w:r>
              <w:rPr>
                <w:color w:val="000000"/>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0F085D" w14:textId="77777777" w:rsidR="00560144" w:rsidRDefault="00000000">
            <w:r>
              <w:rPr>
                <w:b/>
                <w:bCs/>
                <w:color w:val="000000"/>
                <w:sz w:val="20"/>
                <w:szCs w:val="20"/>
              </w:rPr>
              <w:t>AVB Authorization Guide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0CFAB" w14:textId="77777777" w:rsidR="00560144" w:rsidRDefault="00000000">
            <w:r>
              <w:rPr>
                <w:color w:val="000000"/>
                <w:sz w:val="20"/>
                <w:szCs w:val="20"/>
              </w:rPr>
              <w:t>ARAF-ARA-AVB-2026-001</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0EBC4F1" w14:textId="77777777" w:rsidR="00560144" w:rsidRDefault="00000000">
            <w:r>
              <w:rPr>
                <w:color w:val="000000"/>
                <w:sz w:val="20"/>
                <w:szCs w:val="20"/>
              </w:rPr>
              <w:t>Updated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F01BA" w14:textId="77777777" w:rsidR="00560144" w:rsidRDefault="00000000">
            <w:r>
              <w:rPr>
                <w:color w:val="000000"/>
                <w:sz w:val="20"/>
                <w:szCs w:val="20"/>
              </w:rPr>
              <w:t>Renumber, D5/D13 comp.</w:t>
            </w:r>
          </w:p>
        </w:tc>
      </w:tr>
      <w:tr w:rsidR="00560144" w14:paraId="146B46F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5482B9" w14:textId="77777777" w:rsidR="00560144" w:rsidRDefault="00000000">
            <w:r>
              <w:rPr>
                <w:color w:val="000000"/>
                <w:sz w:val="20"/>
                <w:szCs w:val="20"/>
              </w:rPr>
              <w:t>5</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7AFE7" w14:textId="77777777" w:rsidR="00560144" w:rsidRDefault="00000000">
            <w:r>
              <w:rPr>
                <w:b/>
                <w:bCs/>
                <w:color w:val="000000"/>
                <w:sz w:val="20"/>
                <w:szCs w:val="20"/>
              </w:rPr>
              <w:t>Behavioral Telemetry SDK</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3E957" w14:textId="77777777" w:rsidR="00560144" w:rsidRDefault="00000000">
            <w:r>
              <w:rPr>
                <w:color w:val="000000"/>
                <w:sz w:val="20"/>
                <w:szCs w:val="20"/>
              </w:rPr>
              <w:t>ARAF-ARA-SDK-2026-001</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16B7FD4" w14:textId="77777777" w:rsidR="00560144" w:rsidRDefault="00000000">
            <w:r>
              <w:rPr>
                <w:color w:val="000000"/>
                <w:sz w:val="20"/>
                <w:szCs w:val="20"/>
              </w:rPr>
              <w:t>Updated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3BDF5" w14:textId="77777777" w:rsidR="00560144" w:rsidRDefault="00000000">
            <w:r>
              <w:rPr>
                <w:color w:val="000000"/>
                <w:sz w:val="20"/>
                <w:szCs w:val="20"/>
              </w:rPr>
              <w:t>Renumber, PII, insurance</w:t>
            </w:r>
          </w:p>
        </w:tc>
      </w:tr>
      <w:tr w:rsidR="00560144" w14:paraId="19B2895F"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8DEE81" w14:textId="77777777" w:rsidR="00560144" w:rsidRDefault="00000000">
            <w:r>
              <w:rPr>
                <w:color w:val="000000"/>
                <w:sz w:val="20"/>
                <w:szCs w:val="20"/>
              </w:rPr>
              <w:t>6</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03D255" w14:textId="77777777" w:rsidR="00560144" w:rsidRDefault="00000000">
            <w:r>
              <w:rPr>
                <w:b/>
                <w:bCs/>
                <w:color w:val="000000"/>
                <w:sz w:val="20"/>
                <w:szCs w:val="20"/>
              </w:rPr>
              <w:t>Regulatory Compliance Map</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8F04E" w14:textId="77777777" w:rsidR="00560144" w:rsidRDefault="00000000">
            <w:r>
              <w:rPr>
                <w:color w:val="000000"/>
                <w:sz w:val="20"/>
                <w:szCs w:val="20"/>
              </w:rPr>
              <w:t>ARAF-ARA-REG-2026-001</w:t>
            </w:r>
          </w:p>
        </w:tc>
        <w:tc>
          <w:tcPr>
            <w:tcW w:w="162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F17A99D" w14:textId="77777777" w:rsidR="00560144" w:rsidRDefault="00000000">
            <w:r>
              <w:rPr>
                <w:color w:val="000000"/>
                <w:sz w:val="20"/>
                <w:szCs w:val="20"/>
              </w:rPr>
              <w:t>Updated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D2DE9A" w14:textId="77777777" w:rsidR="00560144" w:rsidRDefault="00000000">
            <w:r>
              <w:rPr>
                <w:color w:val="000000"/>
                <w:sz w:val="20"/>
                <w:szCs w:val="20"/>
              </w:rPr>
              <w:t>Renumber, ATLAS, CSA, AIUC</w:t>
            </w:r>
          </w:p>
        </w:tc>
      </w:tr>
      <w:tr w:rsidR="00560144" w14:paraId="657F7167"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4CC9AA" w14:textId="77777777" w:rsidR="00560144" w:rsidRDefault="00000000">
            <w:r>
              <w:rPr>
                <w:color w:val="000000"/>
                <w:sz w:val="20"/>
                <w:szCs w:val="20"/>
              </w:rPr>
              <w:t>7</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17BE4" w14:textId="77777777" w:rsidR="00560144" w:rsidRDefault="00000000">
            <w:r>
              <w:rPr>
                <w:b/>
                <w:bCs/>
                <w:color w:val="000000"/>
                <w:sz w:val="20"/>
                <w:szCs w:val="20"/>
              </w:rPr>
              <w:t>Physical Systems Supplement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5A9A57" w14:textId="77777777" w:rsidR="00560144" w:rsidRDefault="00000000">
            <w:r>
              <w:rPr>
                <w:color w:val="000000"/>
                <w:sz w:val="20"/>
                <w:szCs w:val="20"/>
              </w:rPr>
              <w:t>ARAF-ARA-PHY-2026-001</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0DFE482" w14:textId="77777777" w:rsidR="00560144" w:rsidRDefault="00000000">
            <w:r>
              <w:rPr>
                <w:color w:val="000000"/>
                <w:sz w:val="20"/>
                <w:szCs w:val="20"/>
              </w:rPr>
              <w:t>Updated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E0E17" w14:textId="77777777" w:rsidR="00560144" w:rsidRDefault="00000000">
            <w:r>
              <w:rPr>
                <w:color w:val="000000"/>
                <w:sz w:val="20"/>
                <w:szCs w:val="20"/>
              </w:rPr>
              <w:t>Renumber D13→D15</w:t>
            </w:r>
          </w:p>
        </w:tc>
      </w:tr>
      <w:tr w:rsidR="00560144" w14:paraId="0A7A9E7D"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E6F95" w14:textId="77777777" w:rsidR="00560144" w:rsidRDefault="00000000">
            <w:r>
              <w:rPr>
                <w:color w:val="000000"/>
                <w:sz w:val="20"/>
                <w:szCs w:val="20"/>
              </w:rPr>
              <w:t>8</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7B87F0" w14:textId="77777777" w:rsidR="00560144" w:rsidRDefault="00000000">
            <w:r>
              <w:rPr>
                <w:b/>
                <w:bCs/>
                <w:color w:val="000000"/>
                <w:sz w:val="20"/>
                <w:szCs w:val="20"/>
              </w:rPr>
              <w:t>Trademark and Mark Policy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1ACFBD" w14:textId="77777777" w:rsidR="00560144" w:rsidRDefault="00000000">
            <w:r>
              <w:rPr>
                <w:color w:val="000000"/>
                <w:sz w:val="20"/>
                <w:szCs w:val="20"/>
              </w:rPr>
              <w:t>ARAF-ARA-TMK-2026-001</w:t>
            </w:r>
          </w:p>
        </w:tc>
        <w:tc>
          <w:tcPr>
            <w:tcW w:w="162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EA05F6D" w14:textId="77777777" w:rsidR="00560144" w:rsidRDefault="00000000">
            <w:r>
              <w:rPr>
                <w:color w:val="000000"/>
                <w:sz w:val="20"/>
                <w:szCs w:val="20"/>
              </w:rPr>
              <w:t>Updated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9A34D" w14:textId="77777777" w:rsidR="00560144" w:rsidRDefault="00000000">
            <w:r>
              <w:rPr>
                <w:color w:val="000000"/>
                <w:sz w:val="20"/>
                <w:szCs w:val="20"/>
              </w:rPr>
              <w:t>Insurance badge, version</w:t>
            </w:r>
          </w:p>
        </w:tc>
      </w:tr>
      <w:tr w:rsidR="00560144" w14:paraId="0C9DEE21"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1EC8E6" w14:textId="77777777" w:rsidR="00560144" w:rsidRDefault="00000000">
            <w:r>
              <w:rPr>
                <w:color w:val="000000"/>
                <w:sz w:val="20"/>
                <w:szCs w:val="20"/>
              </w:rPr>
              <w:t>9</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DEED4" w14:textId="77777777" w:rsidR="00560144" w:rsidRDefault="00000000">
            <w:r>
              <w:rPr>
                <w:b/>
                <w:bCs/>
                <w:color w:val="000000"/>
                <w:sz w:val="20"/>
                <w:szCs w:val="20"/>
              </w:rPr>
              <w:t>Scoping and Readiness Guide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01B99" w14:textId="77777777" w:rsidR="00560144" w:rsidRDefault="00000000">
            <w:r>
              <w:rPr>
                <w:color w:val="000000"/>
                <w:sz w:val="20"/>
                <w:szCs w:val="20"/>
              </w:rPr>
              <w:t>ARAF-ARA-SCP-2026-001</w:t>
            </w:r>
          </w:p>
        </w:tc>
        <w:tc>
          <w:tcPr>
            <w:tcW w:w="16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97F9B98" w14:textId="77777777" w:rsidR="00560144" w:rsidRDefault="00000000">
            <w:r>
              <w:rPr>
                <w:color w:val="000000"/>
                <w:sz w:val="20"/>
                <w:szCs w:val="20"/>
              </w:rPr>
              <w:t>NEW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0D5FB" w14:textId="77777777" w:rsidR="00560144" w:rsidRDefault="00000000">
            <w:r>
              <w:rPr>
                <w:color w:val="000000"/>
                <w:sz w:val="20"/>
                <w:szCs w:val="20"/>
              </w:rPr>
              <w:t>New document</w:t>
            </w:r>
          </w:p>
        </w:tc>
      </w:tr>
      <w:tr w:rsidR="00560144" w14:paraId="7EC96E65"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C529B4" w14:textId="77777777" w:rsidR="00560144" w:rsidRDefault="00000000">
            <w:r>
              <w:rPr>
                <w:color w:val="000000"/>
                <w:sz w:val="20"/>
                <w:szCs w:val="20"/>
              </w:rPr>
              <w:t>10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DD9D55" w14:textId="77777777" w:rsidR="00560144" w:rsidRDefault="00000000">
            <w:r>
              <w:rPr>
                <w:b/>
                <w:bCs/>
                <w:color w:val="000000"/>
                <w:sz w:val="20"/>
                <w:szCs w:val="20"/>
              </w:rPr>
              <w:t>Insurance Integration Guide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E98F8A" w14:textId="77777777" w:rsidR="00560144" w:rsidRDefault="00000000">
            <w:r>
              <w:rPr>
                <w:color w:val="000000"/>
                <w:sz w:val="20"/>
                <w:szCs w:val="20"/>
              </w:rPr>
              <w:t>ARAF-ARA-INS-2026-001</w:t>
            </w:r>
          </w:p>
        </w:tc>
        <w:tc>
          <w:tcPr>
            <w:tcW w:w="16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6344374" w14:textId="77777777" w:rsidR="00560144" w:rsidRDefault="00000000">
            <w:r>
              <w:rPr>
                <w:color w:val="000000"/>
                <w:sz w:val="20"/>
                <w:szCs w:val="20"/>
              </w:rPr>
              <w:t>NEW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C73F6" w14:textId="77777777" w:rsidR="00560144" w:rsidRDefault="00000000">
            <w:r>
              <w:rPr>
                <w:color w:val="000000"/>
                <w:sz w:val="20"/>
                <w:szCs w:val="20"/>
              </w:rPr>
              <w:t>New document</w:t>
            </w:r>
          </w:p>
        </w:tc>
      </w:tr>
      <w:tr w:rsidR="00560144" w14:paraId="261AE234" w14:textId="77777777">
        <w:tblPrEx>
          <w:tblCellMar>
            <w:top w:w="0" w:type="dxa"/>
            <w:bottom w:w="0" w:type="dxa"/>
          </w:tblCellMar>
        </w:tblPrEx>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D0437" w14:textId="77777777" w:rsidR="00560144" w:rsidRDefault="00000000">
            <w:r>
              <w:rPr>
                <w:color w:val="000000"/>
                <w:sz w:val="20"/>
                <w:szCs w:val="20"/>
              </w:rPr>
              <w:t>11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B77EA1" w14:textId="77777777" w:rsidR="00560144" w:rsidRDefault="00000000">
            <w:r>
              <w:rPr>
                <w:b/>
                <w:bCs/>
                <w:color w:val="000000"/>
                <w:sz w:val="20"/>
                <w:szCs w:val="20"/>
              </w:rPr>
              <w:t>Voice &amp; Multimodal App Note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1DFBA" w14:textId="77777777" w:rsidR="00560144" w:rsidRDefault="00000000">
            <w:r>
              <w:rPr>
                <w:color w:val="000000"/>
                <w:sz w:val="20"/>
                <w:szCs w:val="20"/>
              </w:rPr>
              <w:t>ARAF-ARA-VMD-2026-001</w:t>
            </w:r>
          </w:p>
        </w:tc>
        <w:tc>
          <w:tcPr>
            <w:tcW w:w="162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5709201" w14:textId="77777777" w:rsidR="00560144" w:rsidRDefault="00000000">
            <w:r>
              <w:rPr>
                <w:color w:val="000000"/>
                <w:sz w:val="20"/>
                <w:szCs w:val="20"/>
              </w:rPr>
              <w:t>NEW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DE304" w14:textId="77777777" w:rsidR="00560144" w:rsidRDefault="00000000">
            <w:r>
              <w:rPr>
                <w:color w:val="000000"/>
                <w:sz w:val="20"/>
                <w:szCs w:val="20"/>
              </w:rPr>
              <w:t>New document</w:t>
            </w:r>
          </w:p>
        </w:tc>
      </w:tr>
    </w:tbl>
    <w:p w14:paraId="70649EE2" w14:textId="77777777" w:rsidR="00560144" w:rsidRDefault="00000000">
      <w:pPr>
        <w:pStyle w:val="Heading2"/>
      </w:pPr>
      <w:bookmarkStart w:id="36" w:name="_Toc223513957"/>
      <w:r>
        <w:t>By The Numbers</w:t>
      </w:r>
      <w:bookmarkEnd w:id="36"/>
    </w:p>
    <w:p w14:paraId="5F303491" w14:textId="77777777" w:rsidR="00560144" w:rsidRDefault="00000000">
      <w:pPr>
        <w:pStyle w:val="ListParagraph"/>
        <w:numPr>
          <w:ilvl w:val="0"/>
          <w:numId w:val="2"/>
        </w:numPr>
        <w:spacing w:after="60"/>
      </w:pPr>
      <w:r>
        <w:t>398 ACRs across 15 domains (vs AIUC-1's ~50 controls across 6 domains) — 7x more granular</w:t>
      </w:r>
    </w:p>
    <w:p w14:paraId="575D913D" w14:textId="77777777" w:rsidR="00560144" w:rsidRDefault="00000000">
      <w:pPr>
        <w:pStyle w:val="ListParagraph"/>
        <w:numPr>
          <w:ilvl w:val="0"/>
          <w:numId w:val="2"/>
        </w:numPr>
        <w:spacing w:after="60"/>
      </w:pPr>
      <w:r>
        <w:t>Every AIUC-1 control mapped and exceeded by specific ARAF ACRs, with published crosswalk</w:t>
      </w:r>
    </w:p>
    <w:p w14:paraId="3B99C6F3" w14:textId="77777777" w:rsidR="00560144" w:rsidRDefault="00000000">
      <w:pPr>
        <w:pStyle w:val="ListParagraph"/>
        <w:numPr>
          <w:ilvl w:val="0"/>
          <w:numId w:val="2"/>
        </w:numPr>
        <w:spacing w:after="60"/>
      </w:pPr>
      <w:r>
        <w:t>Dedicated Data Privacy domain (D5, 24 ACRs) exceeding AIUC-1 Section A coverage</w:t>
      </w:r>
    </w:p>
    <w:p w14:paraId="15722070" w14:textId="77777777" w:rsidR="00560144" w:rsidRDefault="00000000">
      <w:pPr>
        <w:pStyle w:val="ListParagraph"/>
        <w:numPr>
          <w:ilvl w:val="0"/>
          <w:numId w:val="2"/>
        </w:numPr>
        <w:spacing w:after="60"/>
      </w:pPr>
      <w:r>
        <w:t>Dedicated Societal Impact domain (D13, 22 ACRs) exceeding AIUC-1 Section F coverage</w:t>
      </w:r>
    </w:p>
    <w:p w14:paraId="56531917" w14:textId="77777777" w:rsidR="00560144" w:rsidRDefault="00000000">
      <w:pPr>
        <w:pStyle w:val="ListParagraph"/>
        <w:numPr>
          <w:ilvl w:val="0"/>
          <w:numId w:val="2"/>
        </w:numPr>
        <w:spacing w:after="60"/>
      </w:pPr>
      <w:r>
        <w:t xml:space="preserve">Three certification levels + Express pathway (vs </w:t>
      </w:r>
      <w:proofErr w:type="gramStart"/>
      <w:r>
        <w:t>single-level</w:t>
      </w:r>
      <w:proofErr w:type="gramEnd"/>
      <w:r>
        <w:t>)</w:t>
      </w:r>
    </w:p>
    <w:p w14:paraId="4CF66E3B" w14:textId="77777777" w:rsidR="00560144" w:rsidRDefault="00000000">
      <w:pPr>
        <w:pStyle w:val="ListParagraph"/>
        <w:numPr>
          <w:ilvl w:val="0"/>
          <w:numId w:val="2"/>
        </w:numPr>
        <w:spacing w:after="60"/>
      </w:pPr>
      <w:r>
        <w:t>Physical systems coverage (D15, 30 ACRs) that AIUC-1 cannot match</w:t>
      </w:r>
    </w:p>
    <w:p w14:paraId="24EFB656" w14:textId="77777777" w:rsidR="00560144" w:rsidRDefault="00000000">
      <w:pPr>
        <w:pStyle w:val="ListParagraph"/>
        <w:numPr>
          <w:ilvl w:val="0"/>
          <w:numId w:val="2"/>
        </w:numPr>
        <w:spacing w:after="60"/>
      </w:pPr>
      <w:r>
        <w:t>Multi-party cross-organization monitoring — no AIUC-1 equivalent</w:t>
      </w:r>
    </w:p>
    <w:p w14:paraId="1B32C01C" w14:textId="77777777" w:rsidR="00560144" w:rsidRDefault="00000000">
      <w:pPr>
        <w:pStyle w:val="ListParagraph"/>
        <w:numPr>
          <w:ilvl w:val="0"/>
          <w:numId w:val="2"/>
        </w:numPr>
        <w:spacing w:after="60"/>
      </w:pPr>
      <w:r>
        <w:t>Insurance Integration Guide positioning ARAF as open infrastructure for the insurance market</w:t>
      </w:r>
    </w:p>
    <w:p w14:paraId="0500B4DD" w14:textId="77777777" w:rsidR="00560144" w:rsidRDefault="00000000">
      <w:pPr>
        <w:pStyle w:val="ListParagraph"/>
        <w:numPr>
          <w:ilvl w:val="0"/>
          <w:numId w:val="2"/>
        </w:numPr>
        <w:spacing w:after="60"/>
      </w:pPr>
      <w:r>
        <w:t>Crosswalks to 15+ frameworks including MITRE ATLAS, OWASP, and Cisco AI Security (vs AIUC-1's 7)</w:t>
      </w:r>
    </w:p>
    <w:p w14:paraId="072728BA" w14:textId="77777777" w:rsidR="00560144" w:rsidRDefault="00000000">
      <w:pPr>
        <w:pStyle w:val="ListParagraph"/>
        <w:numPr>
          <w:ilvl w:val="0"/>
          <w:numId w:val="2"/>
        </w:numPr>
        <w:spacing w:after="60"/>
      </w:pPr>
      <w:r>
        <w:lastRenderedPageBreak/>
        <w:t>Published scoping guide and readiness self-assessment</w:t>
      </w:r>
    </w:p>
    <w:p w14:paraId="04522205" w14:textId="77777777" w:rsidR="00560144" w:rsidRDefault="00000000">
      <w:pPr>
        <w:pStyle w:val="ListParagraph"/>
        <w:numPr>
          <w:ilvl w:val="0"/>
          <w:numId w:val="2"/>
        </w:numPr>
        <w:spacing w:after="60"/>
      </w:pPr>
      <w:r>
        <w:t>Quarterly update cadence with public changelog</w:t>
      </w:r>
    </w:p>
    <w:p w14:paraId="5DEFC101" w14:textId="77777777" w:rsidR="00560144" w:rsidRDefault="00000000">
      <w:pPr>
        <w:pStyle w:val="ListParagraph"/>
        <w:numPr>
          <w:ilvl w:val="0"/>
          <w:numId w:val="2"/>
        </w:numPr>
        <w:spacing w:after="60"/>
      </w:pPr>
      <w:r>
        <w:t>Enterprise Risk View with ARAF-native taxonomy across six risk dimensions</w:t>
      </w:r>
    </w:p>
    <w:p w14:paraId="51CC1D20" w14:textId="77777777" w:rsidR="00560144" w:rsidRDefault="00000000">
      <w:pPr>
        <w:pStyle w:val="ListParagraph"/>
        <w:numPr>
          <w:ilvl w:val="0"/>
          <w:numId w:val="2"/>
        </w:numPr>
        <w:spacing w:after="60"/>
      </w:pPr>
      <w:r>
        <w:t>Per-ACR evidence specifications with named evidence artifacts</w:t>
      </w:r>
    </w:p>
    <w:p w14:paraId="1E8645B2" w14:textId="77777777" w:rsidR="00560144" w:rsidRDefault="00000000">
      <w:pPr>
        <w:pStyle w:val="ListParagraph"/>
        <w:numPr>
          <w:ilvl w:val="0"/>
          <w:numId w:val="2"/>
        </w:numPr>
        <w:spacing w:after="60"/>
      </w:pPr>
      <w:r>
        <w:t>Mandatory/Optional classification for all 398 ACRs</w:t>
      </w:r>
    </w:p>
    <w:p w14:paraId="202C74D0" w14:textId="77777777" w:rsidR="00560144" w:rsidRDefault="00000000">
      <w:pPr>
        <w:pStyle w:val="ListParagraph"/>
        <w:numPr>
          <w:ilvl w:val="0"/>
          <w:numId w:val="2"/>
        </w:numPr>
        <w:spacing w:after="60"/>
      </w:pPr>
      <w:r>
        <w:t>Evaluation frequency per ACR (continuous/quarterly/annual)</w:t>
      </w:r>
    </w:p>
    <w:p w14:paraId="648A1D69" w14:textId="77777777" w:rsidR="00560144" w:rsidRDefault="00000000">
      <w:pPr>
        <w:pStyle w:val="Heading2"/>
      </w:pPr>
      <w:bookmarkStart w:id="37" w:name="_Toc223513958"/>
      <w:r>
        <w:t>Starting Point</w:t>
      </w:r>
      <w:bookmarkEnd w:id="37"/>
    </w:p>
    <w:p w14:paraId="21973AC9" w14:textId="77777777" w:rsidR="00560144" w:rsidRDefault="00000000">
      <w:pPr>
        <w:spacing w:after="120"/>
      </w:pPr>
      <w:r>
        <w:rPr>
          <w:color w:val="000000"/>
        </w:rPr>
        <w:t>The sequencing is clear. We start with Sequence 1: the ACR Control Matrix. Renumber Domains 5-13 to Domains 6-15. Write the 46 new ACRs for Domains 5 and 13. Add the five new columns. Once the matrix is final, every other document update flows from it.</w:t>
      </w:r>
    </w:p>
    <w:p w14:paraId="41B6EB3D" w14:textId="77777777" w:rsidR="00560144" w:rsidRDefault="00000000">
      <w:r>
        <w:br w:type="page"/>
      </w:r>
    </w:p>
    <w:p w14:paraId="216B622C" w14:textId="77777777" w:rsidR="00560144" w:rsidRDefault="00000000">
      <w:pPr>
        <w:pStyle w:val="Heading1"/>
      </w:pPr>
      <w:bookmarkStart w:id="38" w:name="_Toc223513959"/>
      <w:r>
        <w:lastRenderedPageBreak/>
        <w:t>Part 8: Crosswalk and Evidence Additions (from AIUC-1 Site Review)</w:t>
      </w:r>
      <w:bookmarkEnd w:id="38"/>
    </w:p>
    <w:p w14:paraId="2FA1F1C0" w14:textId="77777777" w:rsidR="00560144" w:rsidRDefault="00000000">
      <w:pPr>
        <w:spacing w:after="120"/>
      </w:pPr>
      <w:r>
        <w:rPr>
          <w:color w:val="000000"/>
        </w:rPr>
        <w:t>A detailed review of AIUC-1's crosswalks page and per-control structure revealed several additional improvements ARAF should incorporate. These go beyond the original competitive analysis.</w:t>
      </w:r>
    </w:p>
    <w:p w14:paraId="72C41C54" w14:textId="77777777" w:rsidR="00560144" w:rsidRDefault="00000000">
      <w:pPr>
        <w:pStyle w:val="Heading2"/>
      </w:pPr>
      <w:bookmarkStart w:id="39" w:name="_Toc223513960"/>
      <w:r>
        <w:t>Additional Framework Crosswalks Required</w:t>
      </w:r>
      <w:bookmarkEnd w:id="39"/>
    </w:p>
    <w:p w14:paraId="687FAA97" w14:textId="77777777" w:rsidR="00560144" w:rsidRDefault="00000000">
      <w:pPr>
        <w:spacing w:after="120"/>
      </w:pPr>
      <w:r>
        <w:rPr>
          <w:color w:val="000000"/>
        </w:rPr>
        <w:t>AIUC-1 now maps to seven frameworks. ARAF's improvement plan originally targeted 11+. After the site review, the target should be 15+ to establish clear superiority.</w:t>
      </w:r>
    </w:p>
    <w:p w14:paraId="04C0483D" w14:textId="77777777" w:rsidR="00560144" w:rsidRDefault="00000000">
      <w:pPr>
        <w:pStyle w:val="Heading3"/>
      </w:pPr>
      <w:bookmarkStart w:id="40" w:name="_Toc223513961"/>
      <w:r>
        <w:t>New crosswalks to add to REG document (beyond original plan):</w:t>
      </w:r>
      <w:bookmarkEnd w:id="40"/>
    </w:p>
    <w:p w14:paraId="5F9FF66B" w14:textId="77777777" w:rsidR="00560144" w:rsidRDefault="00000000">
      <w:pPr>
        <w:pStyle w:val="ListParagraph"/>
        <w:numPr>
          <w:ilvl w:val="0"/>
          <w:numId w:val="2"/>
        </w:numPr>
        <w:spacing w:after="60"/>
      </w:pPr>
      <w:r>
        <w:rPr>
          <w:b/>
          <w:bCs/>
        </w:rPr>
        <w:t xml:space="preserve">OWASP Top 10 for LLM Applications: </w:t>
      </w:r>
      <w:r>
        <w:t>The most widely referenced AI security threat list in the industry. AIUC-1 maps to it. ARAF currently references OWASP in normative references but has no formal crosswalk. High visibility gap.</w:t>
      </w:r>
    </w:p>
    <w:p w14:paraId="16BD51CC" w14:textId="77777777" w:rsidR="00560144" w:rsidRDefault="00000000">
      <w:pPr>
        <w:pStyle w:val="ListParagraph"/>
        <w:numPr>
          <w:ilvl w:val="0"/>
          <w:numId w:val="2"/>
        </w:numPr>
        <w:spacing w:after="60"/>
      </w:pPr>
      <w:r>
        <w:rPr>
          <w:b/>
          <w:bCs/>
        </w:rPr>
        <w:t xml:space="preserve">OWASP AIVSS (AI Vulnerability Scoring System): </w:t>
      </w:r>
      <w:r>
        <w:t>AIUC-1 added this as a 7th crosswalk. Newer framework for scoring AI-specific vulnerabilities. ARAF should map to it proactively.</w:t>
      </w:r>
    </w:p>
    <w:p w14:paraId="77F7BA4D" w14:textId="77777777" w:rsidR="00560144" w:rsidRDefault="00000000">
      <w:pPr>
        <w:pStyle w:val="ListParagraph"/>
        <w:numPr>
          <w:ilvl w:val="0"/>
          <w:numId w:val="2"/>
        </w:numPr>
        <w:spacing w:after="60"/>
      </w:pPr>
      <w:r>
        <w:rPr>
          <w:b/>
          <w:bCs/>
        </w:rPr>
        <w:t xml:space="preserve">Cisco AI Security Framework: </w:t>
      </w:r>
      <w:r>
        <w:t>AIUC-1 just announced Cisco as technical contributor and is mapping their framework. ARAF should publish this crosswalk first — being first to market with Cisco mapping is a credibility signal.</w:t>
      </w:r>
    </w:p>
    <w:p w14:paraId="75B308D7" w14:textId="77777777" w:rsidR="00560144" w:rsidRDefault="00000000">
      <w:pPr>
        <w:pStyle w:val="ListParagraph"/>
        <w:numPr>
          <w:ilvl w:val="0"/>
          <w:numId w:val="2"/>
        </w:numPr>
        <w:spacing w:after="60"/>
      </w:pPr>
      <w:r>
        <w:rPr>
          <w:b/>
          <w:bCs/>
        </w:rPr>
        <w:t xml:space="preserve">OECD AI Principles: </w:t>
      </w:r>
      <w:r>
        <w:t>AIUC-1 maps to these as an 'international standard.' ARAF should too — 47+ countries have adopted the OECD principles.</w:t>
      </w:r>
    </w:p>
    <w:p w14:paraId="70671D75" w14:textId="77777777" w:rsidR="00560144" w:rsidRDefault="00000000">
      <w:pPr>
        <w:pStyle w:val="ListParagraph"/>
        <w:numPr>
          <w:ilvl w:val="0"/>
          <w:numId w:val="2"/>
        </w:numPr>
        <w:spacing w:after="60"/>
      </w:pPr>
      <w:r>
        <w:rPr>
          <w:b/>
          <w:bCs/>
        </w:rPr>
        <w:t xml:space="preserve">US State Regulation Mapping: </w:t>
      </w:r>
      <w:r>
        <w:t>AIUC-1 references California SB 1001, Colorado AI Act, NYC Local Law 144. ARAF has zero US state-level mapping. Enterprise buyers in regulated industries care about this.</w:t>
      </w:r>
    </w:p>
    <w:p w14:paraId="3EE20D5C" w14:textId="77777777" w:rsidR="00560144" w:rsidRDefault="00000000">
      <w:pPr>
        <w:pStyle w:val="ListParagraph"/>
        <w:numPr>
          <w:ilvl w:val="0"/>
          <w:numId w:val="2"/>
        </w:numPr>
        <w:spacing w:after="60"/>
      </w:pPr>
      <w:r>
        <w:rPr>
          <w:b/>
          <w:bCs/>
        </w:rPr>
        <w:t xml:space="preserve">Sector-Specific Regulation: </w:t>
      </w:r>
      <w:r>
        <w:t>AIUC-1 maps to HIPAA, Fair Credit Reporting Act, FTC AI guidance, Fair Housing Act. ARAF should create a sector-specific sheet covering healthcare, financial services, and government use cases.</w:t>
      </w:r>
    </w:p>
    <w:p w14:paraId="01276601" w14:textId="77777777" w:rsidR="00560144" w:rsidRDefault="00000000">
      <w:pPr>
        <w:pStyle w:val="ListParagraph"/>
        <w:numPr>
          <w:ilvl w:val="0"/>
          <w:numId w:val="2"/>
        </w:numPr>
        <w:spacing w:after="60"/>
      </w:pPr>
      <w:r>
        <w:rPr>
          <w:b/>
          <w:bCs/>
        </w:rPr>
        <w:t xml:space="preserve">ISO 42006: </w:t>
      </w:r>
      <w:r>
        <w:t>Newly introduced standard for AI auditing. AIUC-1 explicitly calls out they're tracking it. ARAF should add to normative references.</w:t>
      </w:r>
    </w:p>
    <w:p w14:paraId="5F80F733" w14:textId="77777777" w:rsidR="00560144" w:rsidRDefault="00000000">
      <w:pPr>
        <w:spacing w:after="120"/>
      </w:pPr>
      <w:r>
        <w:rPr>
          <w:color w:val="000000"/>
        </w:rPr>
        <w:t>This brings ARAF's total framework crosswalk count to 15+: EU AI Act, NIST AI RMF, ISO 42001, ISO 42006, MITRE ATLAS, OWASP Top 10 for LLMs, OWASP AIVSS, CSA AICM, Cisco AI Security Framework, OECD AI Principles, US State AI Regulation, Sector-Specific Regulation, NIST SP 800-53, IEC 61508, plus the AIUC-1 competitive crosswalk.</w:t>
      </w:r>
    </w:p>
    <w:p w14:paraId="71983A44" w14:textId="77777777" w:rsidR="00560144" w:rsidRDefault="00000000">
      <w:pPr>
        <w:pStyle w:val="Heading2"/>
      </w:pPr>
      <w:bookmarkStart w:id="41" w:name="_Toc223513962"/>
      <w:r>
        <w:t>'Builds On / Complements' Framework Categorization</w:t>
      </w:r>
      <w:bookmarkEnd w:id="41"/>
    </w:p>
    <w:p w14:paraId="780026BB" w14:textId="77777777" w:rsidR="00560144" w:rsidRDefault="00000000">
      <w:pPr>
        <w:spacing w:after="120"/>
      </w:pPr>
      <w:r>
        <w:rPr>
          <w:color w:val="000000"/>
        </w:rPr>
        <w:t>AIUC-1 explicitly separates frameworks into 'built on' (they operationalize) and 'does not duplicate' (complementary). This is smart positioning that tells CISOs: 'you don't need to throw out your existing compliance stack.' ARAF should adopt the same structure:</w:t>
      </w:r>
    </w:p>
    <w:p w14:paraId="38DAC0A8" w14:textId="77777777" w:rsidR="00560144" w:rsidRDefault="00000000">
      <w:pPr>
        <w:spacing w:after="120"/>
      </w:pPr>
      <w:r>
        <w:rPr>
          <w:b/>
          <w:bCs/>
          <w:color w:val="000000"/>
        </w:rPr>
        <w:t>ARA Builds On (AI-specific frameworks):</w:t>
      </w:r>
    </w:p>
    <w:p w14:paraId="3B1DB616" w14:textId="77777777" w:rsidR="00560144" w:rsidRDefault="00000000">
      <w:pPr>
        <w:pStyle w:val="ListParagraph"/>
        <w:numPr>
          <w:ilvl w:val="0"/>
          <w:numId w:val="2"/>
        </w:numPr>
        <w:spacing w:after="60"/>
      </w:pPr>
      <w:r>
        <w:t>NIST AI RMF 1.0 — ARA translates high-level functions into 398 testable controls</w:t>
      </w:r>
    </w:p>
    <w:p w14:paraId="7DDF47A6" w14:textId="77777777" w:rsidR="00560144" w:rsidRDefault="00000000">
      <w:pPr>
        <w:pStyle w:val="ListParagraph"/>
        <w:numPr>
          <w:ilvl w:val="0"/>
          <w:numId w:val="2"/>
        </w:numPr>
        <w:spacing w:after="60"/>
      </w:pPr>
      <w:r>
        <w:t>ISO 42001 — ARA extends AI management system requirements with technical certification</w:t>
      </w:r>
    </w:p>
    <w:p w14:paraId="79CCAD74" w14:textId="77777777" w:rsidR="00560144" w:rsidRDefault="00000000">
      <w:pPr>
        <w:pStyle w:val="ListParagraph"/>
        <w:numPr>
          <w:ilvl w:val="0"/>
          <w:numId w:val="2"/>
        </w:numPr>
        <w:spacing w:after="60"/>
      </w:pPr>
      <w:r>
        <w:t>MITRE ATLAS — ARA incorporates adversarial mitigation strategies into Domains 8 and 15</w:t>
      </w:r>
    </w:p>
    <w:p w14:paraId="3C27289D" w14:textId="77777777" w:rsidR="00560144" w:rsidRDefault="00000000">
      <w:pPr>
        <w:pStyle w:val="ListParagraph"/>
        <w:numPr>
          <w:ilvl w:val="0"/>
          <w:numId w:val="2"/>
        </w:numPr>
        <w:spacing w:after="60"/>
      </w:pPr>
      <w:r>
        <w:t>OWASP Top 10 for LLMs — ARA addresses all ten threats through specific ACRs</w:t>
      </w:r>
    </w:p>
    <w:p w14:paraId="454DD10C" w14:textId="77777777" w:rsidR="00560144" w:rsidRDefault="00000000">
      <w:pPr>
        <w:pStyle w:val="ListParagraph"/>
        <w:numPr>
          <w:ilvl w:val="0"/>
          <w:numId w:val="2"/>
        </w:numPr>
        <w:spacing w:after="60"/>
      </w:pPr>
      <w:r>
        <w:t>CSA AI Controls Matrix — ARA covers key AICM domains with deeper technical specificity</w:t>
      </w:r>
    </w:p>
    <w:p w14:paraId="5559942C" w14:textId="77777777" w:rsidR="00560144" w:rsidRDefault="00000000">
      <w:pPr>
        <w:pStyle w:val="ListParagraph"/>
        <w:numPr>
          <w:ilvl w:val="0"/>
          <w:numId w:val="2"/>
        </w:numPr>
        <w:spacing w:after="60"/>
      </w:pPr>
      <w:r>
        <w:lastRenderedPageBreak/>
        <w:t>EU AI Act — ARA certification supports compliance for minimal, limited, and high-risk systems</w:t>
      </w:r>
    </w:p>
    <w:p w14:paraId="68963B84" w14:textId="77777777" w:rsidR="00560144" w:rsidRDefault="00000000">
      <w:pPr>
        <w:pStyle w:val="ListParagraph"/>
        <w:numPr>
          <w:ilvl w:val="0"/>
          <w:numId w:val="2"/>
        </w:numPr>
        <w:spacing w:after="60"/>
      </w:pPr>
      <w:r>
        <w:t>Cisco AI Security Framework — ARA maps security risk mitigations to specific ACRs</w:t>
      </w:r>
    </w:p>
    <w:p w14:paraId="6676277E" w14:textId="77777777" w:rsidR="00560144" w:rsidRDefault="00000000">
      <w:pPr>
        <w:pStyle w:val="ListParagraph"/>
        <w:numPr>
          <w:ilvl w:val="0"/>
          <w:numId w:val="2"/>
        </w:numPr>
        <w:spacing w:after="60"/>
      </w:pPr>
      <w:r>
        <w:t>OECD AI Principles — ARA operationalizes all five principles through testable requirements</w:t>
      </w:r>
    </w:p>
    <w:p w14:paraId="5DD6063B" w14:textId="77777777" w:rsidR="00560144" w:rsidRDefault="00000000">
      <w:pPr>
        <w:spacing w:after="120"/>
      </w:pPr>
      <w:r>
        <w:rPr>
          <w:b/>
          <w:bCs/>
          <w:color w:val="000000"/>
        </w:rPr>
        <w:t>ARA Complements (does not duplicate):</w:t>
      </w:r>
    </w:p>
    <w:p w14:paraId="76B9F021" w14:textId="77777777" w:rsidR="00560144" w:rsidRDefault="00000000">
      <w:pPr>
        <w:pStyle w:val="ListParagraph"/>
        <w:numPr>
          <w:ilvl w:val="0"/>
          <w:numId w:val="2"/>
        </w:numPr>
        <w:spacing w:after="60"/>
      </w:pPr>
      <w:r>
        <w:t>SOC 2 — general cybersecurity; ARA extends into AI-specific security, reliability, and safety</w:t>
      </w:r>
    </w:p>
    <w:p w14:paraId="563E1501" w14:textId="77777777" w:rsidR="00560144" w:rsidRDefault="00000000">
      <w:pPr>
        <w:pStyle w:val="ListParagraph"/>
        <w:numPr>
          <w:ilvl w:val="0"/>
          <w:numId w:val="2"/>
        </w:numPr>
        <w:spacing w:after="60"/>
      </w:pPr>
      <w:r>
        <w:t>ISO 27001 — information security management; ARA focuses on autonomous system reliability</w:t>
      </w:r>
    </w:p>
    <w:p w14:paraId="26B89A50" w14:textId="77777777" w:rsidR="00560144" w:rsidRDefault="00000000">
      <w:pPr>
        <w:pStyle w:val="ListParagraph"/>
        <w:numPr>
          <w:ilvl w:val="0"/>
          <w:numId w:val="2"/>
        </w:numPr>
        <w:spacing w:after="60"/>
      </w:pPr>
      <w:r>
        <w:t>GDPR / CCPA — data protection regulation; ARA's Domain 5 supports but does not replace</w:t>
      </w:r>
    </w:p>
    <w:p w14:paraId="1304A577" w14:textId="77777777" w:rsidR="00560144" w:rsidRDefault="00000000">
      <w:pPr>
        <w:pStyle w:val="ListParagraph"/>
        <w:numPr>
          <w:ilvl w:val="0"/>
          <w:numId w:val="2"/>
        </w:numPr>
        <w:spacing w:after="60"/>
      </w:pPr>
      <w:r>
        <w:t>HIPAA / FCRA / sector regulation — sector-specific compliance is the deployer's responsibility</w:t>
      </w:r>
    </w:p>
    <w:p w14:paraId="344C74C3" w14:textId="77777777" w:rsidR="00560144" w:rsidRDefault="00000000">
      <w:pPr>
        <w:pStyle w:val="Heading2"/>
      </w:pPr>
      <w:bookmarkStart w:id="42" w:name="_Toc223513963"/>
      <w:r>
        <w:t>Per-ACR Crosswalk Granularity</w:t>
      </w:r>
      <w:bookmarkEnd w:id="42"/>
    </w:p>
    <w:p w14:paraId="74282EF5" w14:textId="77777777" w:rsidR="00560144" w:rsidRDefault="00000000">
      <w:pPr>
        <w:spacing w:after="120"/>
      </w:pPr>
      <w:r>
        <w:rPr>
          <w:color w:val="000000"/>
        </w:rPr>
        <w:t>AIUC-1's strongest structural feature: every individual control page has a 'Crosswalk' section showing which specific provisions from which frameworks map to that control. ARAF's current crosswalk is organized by framework (one sheet per framework) with domain-level mapping. This is weaker.</w:t>
      </w:r>
    </w:p>
    <w:p w14:paraId="449E7034" w14:textId="77777777" w:rsidR="00560144" w:rsidRDefault="00000000">
      <w:pPr>
        <w:spacing w:after="120"/>
      </w:pPr>
      <w:r>
        <w:rPr>
          <w:b/>
          <w:bCs/>
        </w:rPr>
        <w:t xml:space="preserve">Required change: </w:t>
      </w:r>
      <w:r>
        <w:t>Add a 'Framework Crosswalk References' column to the ACR Matrix. For each of the 398 ACRs, list specific provisions (e.g., 'NIST AI RMF: MAP 1.5, MEASURE 2.6' or 'EU AI Act: Article 9(2), Article 15'). This enables the website to display crosswalk information on individual ACR pages.</w:t>
      </w:r>
    </w:p>
    <w:p w14:paraId="0D4356D5" w14:textId="77777777" w:rsidR="00560144" w:rsidRDefault="00000000">
      <w:pPr>
        <w:pStyle w:val="Heading2"/>
      </w:pPr>
      <w:bookmarkStart w:id="43" w:name="_Toc223513964"/>
      <w:r>
        <w:t>Named Evidence Artifacts per ACR</w:t>
      </w:r>
      <w:bookmarkEnd w:id="43"/>
    </w:p>
    <w:p w14:paraId="6B66D7FB" w14:textId="77777777" w:rsidR="00560144" w:rsidRDefault="00000000">
      <w:pPr>
        <w:spacing w:after="120"/>
      </w:pPr>
      <w:r>
        <w:rPr>
          <w:color w:val="000000"/>
        </w:rPr>
        <w:t xml:space="preserve">AIUC-1's per-control evidence is more prescriptive than 'LP/TI/OP/TP' categorization. Each sub-control names the specific document or artifact. Examples: 'Data Processing Agreement or Terms of Service,' 'Screenshot showing </w:t>
      </w:r>
      <w:proofErr w:type="spellStart"/>
      <w:r>
        <w:rPr>
          <w:color w:val="000000"/>
        </w:rPr>
        <w:t>app_IDs</w:t>
      </w:r>
      <w:proofErr w:type="spellEnd"/>
      <w:r>
        <w:rPr>
          <w:color w:val="000000"/>
        </w:rPr>
        <w:t xml:space="preserve"> in database schema,' 'Penetration test reports with AI-specific test cases.'</w:t>
      </w:r>
    </w:p>
    <w:p w14:paraId="6378B7A3" w14:textId="77777777" w:rsidR="00560144" w:rsidRDefault="00000000">
      <w:pPr>
        <w:spacing w:after="120"/>
      </w:pPr>
      <w:r>
        <w:rPr>
          <w:b/>
          <w:bCs/>
        </w:rPr>
        <w:t xml:space="preserve">Required change: </w:t>
      </w:r>
      <w:r>
        <w:t>Upgrade the Evidence Specification column from category labels (LP/TI/OP/TP) to named evidence artifacts. Each ACR gets 1-3 named deliverables. Examples: ACR-5.01 → 'AI Input Data Policy (published document)'; ACR-5.10 → 'Tenant isolation architecture diagram + database schema showing namespace separation'; ACR-13.01 → 'Third-party adversarial test report covering CBRN prompt categories.'</w:t>
      </w:r>
    </w:p>
    <w:p w14:paraId="2929C102" w14:textId="77777777" w:rsidR="00560144" w:rsidRDefault="00000000">
      <w:pPr>
        <w:pStyle w:val="Heading2"/>
      </w:pPr>
      <w:bookmarkStart w:id="44" w:name="_Toc223513965"/>
      <w:r>
        <w:t>Evaluation Frequency per ACR</w:t>
      </w:r>
      <w:bookmarkEnd w:id="44"/>
    </w:p>
    <w:p w14:paraId="41DE2692" w14:textId="77777777" w:rsidR="00560144" w:rsidRDefault="00000000">
      <w:pPr>
        <w:spacing w:after="120"/>
      </w:pPr>
      <w:r>
        <w:rPr>
          <w:color w:val="000000"/>
        </w:rPr>
        <w:t>AIUC-1 specifies frequency on each control ('every 3 months,' 'every 12 months'). ARAF specifies reassessment frequency at the certification level (L1: annual, L2: semi-annual, L3: quarterly) but not per-ACR.</w:t>
      </w:r>
    </w:p>
    <w:p w14:paraId="027A7567" w14:textId="77777777" w:rsidR="00560144" w:rsidRDefault="00000000">
      <w:pPr>
        <w:spacing w:after="120"/>
      </w:pPr>
      <w:r>
        <w:rPr>
          <w:b/>
          <w:bCs/>
        </w:rPr>
        <w:t xml:space="preserve">Required change: </w:t>
      </w:r>
      <w:r>
        <w:t xml:space="preserve">Add </w:t>
      </w:r>
      <w:proofErr w:type="gramStart"/>
      <w:r>
        <w:t>a</w:t>
      </w:r>
      <w:proofErr w:type="gramEnd"/>
      <w:r>
        <w:t xml:space="preserve"> 'Evaluation Frequency' column to the ACR Matrix. Values: Continuous (via SDK telemetry), Quarterly (re-test required), Annual (review at reassessment), At-Certification (initial evaluation only). This makes ARAF's monitoring advantage concrete — many ACRs will be 'Continuous' via the Behavioral Telemetry SDK, something AIUC-1 cannot match.</w:t>
      </w:r>
    </w:p>
    <w:p w14:paraId="2EF69309" w14:textId="77777777" w:rsidR="00560144" w:rsidRDefault="00000000">
      <w:pPr>
        <w:pStyle w:val="Heading2"/>
      </w:pPr>
      <w:bookmarkStart w:id="45" w:name="_Toc223513966"/>
      <w:r>
        <w:t>Capability-Based Scoping</w:t>
      </w:r>
      <w:bookmarkEnd w:id="45"/>
    </w:p>
    <w:p w14:paraId="447396F7" w14:textId="77777777" w:rsidR="00560144" w:rsidRDefault="00000000">
      <w:pPr>
        <w:spacing w:after="120"/>
      </w:pPr>
      <w:r>
        <w:rPr>
          <w:color w:val="000000"/>
        </w:rPr>
        <w:lastRenderedPageBreak/>
        <w:t>AIUC-1's Q1 2026 update introduced capability-based scoping: a more powerful agent (multimodal inputs/outputs, tool call access, sensitive data access) must meet a higher evidence bar. This is smarter than pure system-classification scoping.</w:t>
      </w:r>
    </w:p>
    <w:p w14:paraId="21735248" w14:textId="77777777" w:rsidR="00560144" w:rsidRDefault="00000000">
      <w:pPr>
        <w:spacing w:after="120"/>
      </w:pPr>
      <w:r>
        <w:rPr>
          <w:b/>
          <w:bCs/>
        </w:rPr>
        <w:t xml:space="preserve">Required change: </w:t>
      </w:r>
      <w:r>
        <w:t>The Scoping and Readiness Guide should incorporate capability dimensions in addition to system classification. Dimensions: modality type (text/voice/multimodal/physical), tool and API access (none/read-only/read-write/administrative), data sensitivity (public/internal/confidential/regulated), autonomy level (supervised/bounded/high-stakes). Each dimension affects both which ACRs apply and at what rigor level.</w:t>
      </w:r>
    </w:p>
    <w:p w14:paraId="602851BF" w14:textId="77777777" w:rsidR="00560144" w:rsidRDefault="00000000">
      <w:pPr>
        <w:pStyle w:val="Heading2"/>
      </w:pPr>
      <w:bookmarkStart w:id="46" w:name="_Toc223513967"/>
      <w:r>
        <w:t>Updated Effort Estimates</w:t>
      </w:r>
      <w:bookmarkEnd w:id="46"/>
    </w:p>
    <w:p w14:paraId="05D4F211" w14:textId="77777777" w:rsidR="00560144" w:rsidRDefault="00000000">
      <w:pPr>
        <w:spacing w:after="120"/>
      </w:pPr>
      <w:r>
        <w:rPr>
          <w:color w:val="000000"/>
        </w:rPr>
        <w:t>The additional crosswalk frameworks and per-ACR granularity increase the REG Crosswalk effort from 3-4 days to 6-8 days. The ACR Matrix adds two more columns (Framework Crosswalk References, Evaluation Frequency) to the existing three, increasing that effort from 5-7 to 7-9 days. Total plan effort increases to approximately 30-40 working days over 7 weeks.</w:t>
      </w:r>
    </w:p>
    <w:p w14:paraId="55573C4F" w14:textId="77777777" w:rsidR="00560144" w:rsidRDefault="00000000">
      <w:r>
        <w:br w:type="page"/>
      </w:r>
    </w:p>
    <w:p w14:paraId="0EB17D24" w14:textId="77777777" w:rsidR="00560144" w:rsidRDefault="00000000">
      <w:pPr>
        <w:pStyle w:val="Heading1"/>
      </w:pPr>
      <w:bookmarkStart w:id="47" w:name="_Toc223513968"/>
      <w:r>
        <w:lastRenderedPageBreak/>
        <w:t>Part 9: Website Comparison — ARAF vs AIUC-1</w:t>
      </w:r>
      <w:bookmarkEnd w:id="47"/>
    </w:p>
    <w:p w14:paraId="4A1A8AC5" w14:textId="77777777" w:rsidR="00560144" w:rsidRDefault="00000000">
      <w:pPr>
        <w:pStyle w:val="Heading2"/>
      </w:pPr>
      <w:bookmarkStart w:id="48" w:name="_Toc223513969"/>
      <w:r>
        <w:t>Current ARAF Advantages</w:t>
      </w:r>
      <w:bookmarkEnd w:id="48"/>
    </w:p>
    <w:p w14:paraId="774A8659" w14:textId="77777777" w:rsidR="00560144" w:rsidRDefault="00000000">
      <w:pPr>
        <w:spacing w:after="120"/>
      </w:pPr>
      <w:r>
        <w:rPr>
          <w:color w:val="000000"/>
        </w:rPr>
        <w:t>The ARAF site (</w:t>
      </w:r>
      <w:proofErr w:type="spellStart"/>
      <w:r>
        <w:rPr>
          <w:color w:val="000000"/>
        </w:rPr>
        <w:t>ara-standard.vercel.app</w:t>
      </w:r>
      <w:proofErr w:type="spellEnd"/>
      <w:r>
        <w:rPr>
          <w:color w:val="000000"/>
        </w:rPr>
        <w:t>) has several significant advantages over AIUC-1:</w:t>
      </w:r>
    </w:p>
    <w:p w14:paraId="0110FBEC" w14:textId="77777777" w:rsidR="00560144" w:rsidRDefault="00000000">
      <w:pPr>
        <w:pStyle w:val="ListParagraph"/>
        <w:numPr>
          <w:ilvl w:val="0"/>
          <w:numId w:val="2"/>
        </w:numPr>
        <w:spacing w:after="60"/>
      </w:pPr>
      <w:r>
        <w:t>Public certification registry with search — AIUC-1 has no public registry</w:t>
      </w:r>
    </w:p>
    <w:p w14:paraId="039D3C51" w14:textId="77777777" w:rsidR="00560144" w:rsidRDefault="00000000">
      <w:pPr>
        <w:pStyle w:val="ListParagraph"/>
        <w:numPr>
          <w:ilvl w:val="0"/>
          <w:numId w:val="2"/>
        </w:numPr>
        <w:spacing w:after="60"/>
      </w:pPr>
      <w:r>
        <w:t>Certification badge visual examples for all three levels — AIUC-1 has single-level certification</w:t>
      </w:r>
    </w:p>
    <w:p w14:paraId="421FB004" w14:textId="77777777" w:rsidR="00560144" w:rsidRDefault="00000000">
      <w:pPr>
        <w:pStyle w:val="ListParagraph"/>
        <w:numPr>
          <w:ilvl w:val="0"/>
          <w:numId w:val="2"/>
        </w:numPr>
        <w:spacing w:after="60"/>
      </w:pPr>
      <w:r>
        <w:t>Detailed 4-phase certification lifecycle visualization — AIUC-1 has text-only description</w:t>
      </w:r>
    </w:p>
    <w:p w14:paraId="54B05E75" w14:textId="77777777" w:rsidR="00560144" w:rsidRDefault="00000000">
      <w:pPr>
        <w:pStyle w:val="ListParagraph"/>
        <w:numPr>
          <w:ilvl w:val="0"/>
          <w:numId w:val="2"/>
        </w:numPr>
        <w:spacing w:after="60"/>
      </w:pPr>
      <w:r>
        <w:t>Physical systems domain coverage — AIUC-1 has zero physical world content</w:t>
      </w:r>
    </w:p>
    <w:p w14:paraId="0D249E4D" w14:textId="77777777" w:rsidR="00560144" w:rsidRDefault="00000000">
      <w:pPr>
        <w:pStyle w:val="ListParagraph"/>
        <w:numPr>
          <w:ilvl w:val="0"/>
          <w:numId w:val="2"/>
        </w:numPr>
        <w:spacing w:after="60"/>
      </w:pPr>
      <w:r>
        <w:t>Continuous monitoring page — AIUC-1 mentions quarterly testing but has no monitoring infrastructure</w:t>
      </w:r>
    </w:p>
    <w:p w14:paraId="50D9A3BF" w14:textId="77777777" w:rsidR="00560144" w:rsidRDefault="00000000">
      <w:pPr>
        <w:pStyle w:val="ListParagraph"/>
        <w:numPr>
          <w:ilvl w:val="0"/>
          <w:numId w:val="2"/>
        </w:numPr>
        <w:spacing w:after="60"/>
      </w:pPr>
      <w:r>
        <w:t>AVB Program page with evaluator ecosystem architecture — AIUC-1 lists Schellman only</w:t>
      </w:r>
    </w:p>
    <w:p w14:paraId="486BC3EF" w14:textId="77777777" w:rsidR="00560144" w:rsidRDefault="00000000">
      <w:pPr>
        <w:pStyle w:val="ListParagraph"/>
        <w:numPr>
          <w:ilvl w:val="0"/>
          <w:numId w:val="2"/>
        </w:numPr>
        <w:spacing w:after="60"/>
      </w:pPr>
      <w:r>
        <w:t>Governance page with named advisory bodies (TSB, ATAG, RPSC, RCAC, PIOP) — AIUC-1 has consortium page but no governance structure</w:t>
      </w:r>
    </w:p>
    <w:p w14:paraId="694870BA" w14:textId="77777777" w:rsidR="00560144" w:rsidRDefault="00000000">
      <w:pPr>
        <w:pStyle w:val="ListParagraph"/>
        <w:numPr>
          <w:ilvl w:val="0"/>
          <w:numId w:val="2"/>
        </w:numPr>
        <w:spacing w:after="60"/>
      </w:pPr>
      <w:r>
        <w:t>Version tag in global header (v1.0) — professional standards body convention</w:t>
      </w:r>
    </w:p>
    <w:p w14:paraId="1B1985A9" w14:textId="77777777" w:rsidR="00560144" w:rsidRDefault="00000000">
      <w:pPr>
        <w:pStyle w:val="ListParagraph"/>
        <w:numPr>
          <w:ilvl w:val="0"/>
          <w:numId w:val="2"/>
        </w:numPr>
        <w:spacing w:after="60"/>
      </w:pPr>
      <w:r>
        <w:t>Command palette search (⌘K) — modern developer-oriented UX</w:t>
      </w:r>
    </w:p>
    <w:p w14:paraId="3D296210" w14:textId="77777777" w:rsidR="00560144" w:rsidRDefault="00000000">
      <w:pPr>
        <w:pStyle w:val="ListParagraph"/>
        <w:numPr>
          <w:ilvl w:val="0"/>
          <w:numId w:val="2"/>
        </w:numPr>
        <w:spacing w:after="60"/>
      </w:pPr>
      <w:r>
        <w:t>Public comment submission flow — AIUC-1 has generic 'provide input' link</w:t>
      </w:r>
    </w:p>
    <w:p w14:paraId="77A3C618" w14:textId="77777777" w:rsidR="00560144" w:rsidRDefault="00000000">
      <w:pPr>
        <w:pStyle w:val="ListParagraph"/>
        <w:numPr>
          <w:ilvl w:val="0"/>
          <w:numId w:val="2"/>
        </w:numPr>
        <w:spacing w:after="60"/>
      </w:pPr>
      <w:r>
        <w:t>Dark mode premium design aesthetic — significantly more polished than AIUC-1's standard light theme</w:t>
      </w:r>
    </w:p>
    <w:p w14:paraId="60F36F18" w14:textId="77777777" w:rsidR="00560144" w:rsidRDefault="00000000">
      <w:pPr>
        <w:pStyle w:val="ListParagraph"/>
        <w:numPr>
          <w:ilvl w:val="0"/>
          <w:numId w:val="2"/>
        </w:numPr>
        <w:spacing w:after="60"/>
      </w:pPr>
      <w:r>
        <w:t>Evaluation methodology page — AIUC-1 has no equivalent</w:t>
      </w:r>
    </w:p>
    <w:p w14:paraId="75F9C69B" w14:textId="77777777" w:rsidR="00560144" w:rsidRDefault="00000000">
      <w:pPr>
        <w:pStyle w:val="Heading2"/>
      </w:pPr>
      <w:bookmarkStart w:id="49" w:name="_Toc223513970"/>
      <w:r>
        <w:t>Gaps ARAF Must Close</w:t>
      </w:r>
      <w:bookmarkEnd w:id="49"/>
    </w:p>
    <w:p w14:paraId="0A450ED0" w14:textId="77777777" w:rsidR="00560144" w:rsidRDefault="00000000">
      <w:pPr>
        <w:spacing w:after="120"/>
      </w:pPr>
      <w:r>
        <w:rPr>
          <w:color w:val="000000"/>
        </w:rPr>
        <w:t>Despite the design advantage, AIUC-1 has content pages that ARAF currently lacks. These must be added to match and surpass AIUC-1's web presence:</w:t>
      </w:r>
    </w:p>
    <w:p w14:paraId="165607A0" w14:textId="77777777" w:rsidR="00560144" w:rsidRDefault="00000000">
      <w:pPr>
        <w:pStyle w:val="Heading3"/>
      </w:pPr>
      <w:bookmarkStart w:id="50" w:name="_Toc223513971"/>
      <w:r>
        <w:t>Critical — Must Have Before Public Launch</w:t>
      </w:r>
      <w:bookmarkEnd w:id="50"/>
    </w:p>
    <w:p w14:paraId="7D6F323A" w14:textId="77777777" w:rsidR="00560144" w:rsidRDefault="00000000">
      <w:pPr>
        <w:spacing w:after="120"/>
      </w:pPr>
      <w:r>
        <w:rPr>
          <w:b/>
          <w:bCs/>
        </w:rPr>
        <w:t>1. Framework Comparisons Page (/crosswalks or /frameworks)</w:t>
      </w:r>
    </w:p>
    <w:p w14:paraId="2DE6E89C" w14:textId="77777777" w:rsidR="00560144" w:rsidRDefault="00000000">
      <w:pPr>
        <w:spacing w:after="120"/>
      </w:pPr>
      <w:r>
        <w:rPr>
          <w:color w:val="000000"/>
        </w:rPr>
        <w:t xml:space="preserve">AIUC-1's crosswalks page is one of their strongest assets. It shows CISOs </w:t>
      </w:r>
      <w:proofErr w:type="gramStart"/>
      <w:r>
        <w:rPr>
          <w:color w:val="000000"/>
        </w:rPr>
        <w:t>at a glance</w:t>
      </w:r>
      <w:proofErr w:type="gramEnd"/>
      <w:r>
        <w:rPr>
          <w:color w:val="000000"/>
        </w:rPr>
        <w:t xml:space="preserve"> how certification maps to frameworks they already use. ARAF needs an equivalent page that shows: (a) a table of all 15+ frameworks ARA maps to, (b) how ARA compares to each, (c) 'builds on / complements' categorization, (d) links to detailed per-framework crosswalk sub-pages. This should prominently display that ARAF maps to 15+ frameworks vs AIUC-1's 7.</w:t>
      </w:r>
    </w:p>
    <w:p w14:paraId="0E768729" w14:textId="77777777" w:rsidR="00560144" w:rsidRDefault="00000000">
      <w:pPr>
        <w:spacing w:after="120"/>
      </w:pPr>
      <w:r>
        <w:rPr>
          <w:b/>
          <w:bCs/>
        </w:rPr>
        <w:t>2. Foundation Members / Advisory Board Page (/foundation or /consortium)</w:t>
      </w:r>
    </w:p>
    <w:p w14:paraId="742BE53E" w14:textId="77777777" w:rsidR="00560144" w:rsidRDefault="00000000">
      <w:pPr>
        <w:spacing w:after="120"/>
      </w:pPr>
      <w:r>
        <w:rPr>
          <w:color w:val="000000"/>
        </w:rPr>
        <w:t>AIUC-1's consortium page lists MITRE, Cisco, MIT, Stanford, Google Cloud, and Orrick with individual quotes. Every single page on their site has social proof quotes from named CISOs and researchers. ARAF needs a Foundation Members page showing: (a) Technical Standards Board members (names, titles, institutions), (b) Advisory council members, (c) founding consortium members (organizations), (d) contributor quotes. This page will initially show the founding advisory board — even 5-8 names with real credentials establishes legitimacy.</w:t>
      </w:r>
    </w:p>
    <w:p w14:paraId="530661F3" w14:textId="77777777" w:rsidR="00560144" w:rsidRDefault="00000000">
      <w:pPr>
        <w:spacing w:after="120"/>
      </w:pPr>
      <w:r>
        <w:rPr>
          <w:b/>
          <w:bCs/>
        </w:rPr>
        <w:t>3. Per-ACR Browsable Standard Pages (/standard/domains/[n]/[</w:t>
      </w:r>
      <w:proofErr w:type="spellStart"/>
      <w:r>
        <w:rPr>
          <w:b/>
          <w:bCs/>
        </w:rPr>
        <w:t>acr</w:t>
      </w:r>
      <w:proofErr w:type="spellEnd"/>
      <w:r>
        <w:rPr>
          <w:b/>
          <w:bCs/>
        </w:rPr>
        <w:t>])</w:t>
      </w:r>
    </w:p>
    <w:p w14:paraId="36E88CCE" w14:textId="77777777" w:rsidR="00560144" w:rsidRDefault="00000000">
      <w:pPr>
        <w:spacing w:after="120"/>
      </w:pPr>
      <w:r>
        <w:rPr>
          <w:color w:val="000000"/>
        </w:rPr>
        <w:t xml:space="preserve">AIUC-1's per-control pages are their core user experience. Each control shows keywords, application type, frequency, control type, sub-controls with evidence examples, and framework crosswalks. ARAF should build per-ACR pages showing: ACR ID and title, domain membership, </w:t>
      </w:r>
      <w:r>
        <w:rPr>
          <w:color w:val="000000"/>
        </w:rPr>
        <w:lastRenderedPageBreak/>
        <w:t>risk dimension, evaluation method, mandatory/optional flag, evaluation frequency, evidence specification with named artifacts, framework crosswalk references, certification level applicability, and SDK telemetry mapping. With 398 ACRs this becomes the most comprehensive browsable AI certification standard on the web.</w:t>
      </w:r>
    </w:p>
    <w:p w14:paraId="126E9966" w14:textId="77777777" w:rsidR="00560144" w:rsidRDefault="00000000">
      <w:pPr>
        <w:spacing w:after="120"/>
      </w:pPr>
      <w:r>
        <w:rPr>
          <w:b/>
          <w:bCs/>
        </w:rPr>
        <w:t>4. Changelog Page (/changelog)</w:t>
      </w:r>
    </w:p>
    <w:p w14:paraId="37FF9A5F" w14:textId="77777777" w:rsidR="00560144" w:rsidRDefault="00000000">
      <w:pPr>
        <w:spacing w:after="120"/>
      </w:pPr>
      <w:r>
        <w:rPr>
          <w:color w:val="000000"/>
        </w:rPr>
        <w:t xml:space="preserve">AIUC-1 has a dedicated changelog separate from their blog. Shows quarterly diffs to the standard — what was added, modified, retired. ARAF's Updates page currently has one entry. The changelog should be structured </w:t>
      </w:r>
      <w:proofErr w:type="gramStart"/>
      <w:r>
        <w:rPr>
          <w:color w:val="000000"/>
        </w:rPr>
        <w:t>with:</w:t>
      </w:r>
      <w:proofErr w:type="gramEnd"/>
      <w:r>
        <w:rPr>
          <w:color w:val="000000"/>
        </w:rPr>
        <w:t xml:space="preserve"> version number, date, change type (Added/Modified/Retired/Clarified), affected ACRs/domains, backward compatibility notes.</w:t>
      </w:r>
    </w:p>
    <w:p w14:paraId="63D210D1" w14:textId="77777777" w:rsidR="00560144" w:rsidRDefault="00000000">
      <w:pPr>
        <w:pStyle w:val="Heading3"/>
      </w:pPr>
      <w:bookmarkStart w:id="51" w:name="_Toc223513972"/>
      <w:r>
        <w:t>High Priority — Needed for Enterprise Credibility</w:t>
      </w:r>
      <w:bookmarkEnd w:id="51"/>
    </w:p>
    <w:p w14:paraId="0CDC07C2" w14:textId="77777777" w:rsidR="00560144" w:rsidRDefault="00000000">
      <w:pPr>
        <w:spacing w:after="120"/>
      </w:pPr>
      <w:r>
        <w:rPr>
          <w:b/>
          <w:bCs/>
        </w:rPr>
        <w:t>5. Scoping Page (/scoping)</w:t>
      </w:r>
    </w:p>
    <w:p w14:paraId="70224B2E" w14:textId="77777777" w:rsidR="00560144" w:rsidRDefault="00000000">
      <w:pPr>
        <w:spacing w:after="120"/>
      </w:pPr>
      <w:r>
        <w:rPr>
          <w:color w:val="000000"/>
        </w:rPr>
        <w:t xml:space="preserve">Interactive self-assessment tool. User answers questions about their system (modality, tool access, data sensitivity, autonomy level, industry) and </w:t>
      </w:r>
      <w:proofErr w:type="gramStart"/>
      <w:r>
        <w:rPr>
          <w:color w:val="000000"/>
        </w:rPr>
        <w:t>gets:</w:t>
      </w:r>
      <w:proofErr w:type="gramEnd"/>
      <w:r>
        <w:rPr>
          <w:color w:val="000000"/>
        </w:rPr>
        <w:t xml:space="preserve"> applicable domains, estimated ACR count, recommended certification level, estimated timeline and cost range, next steps.</w:t>
      </w:r>
    </w:p>
    <w:p w14:paraId="6EAB1C45" w14:textId="77777777" w:rsidR="00560144" w:rsidRDefault="00000000">
      <w:pPr>
        <w:spacing w:after="120"/>
      </w:pPr>
      <w:r>
        <w:rPr>
          <w:b/>
          <w:bCs/>
        </w:rPr>
        <w:t>6. Evidence Overview Page (/evidence)</w:t>
      </w:r>
    </w:p>
    <w:p w14:paraId="356866F2" w14:textId="77777777" w:rsidR="00560144" w:rsidRDefault="00000000">
      <w:pPr>
        <w:spacing w:after="120"/>
      </w:pPr>
      <w:r>
        <w:rPr>
          <w:color w:val="000000"/>
        </w:rPr>
        <w:t>Shows the four evidence categories (Legal Policy, Technical Implementation, Operational Process, Third-Party Testing) with examples for each. Maps to common enterprise evidence artifacts CISOs already produce. Reduces perceived burden of certification.</w:t>
      </w:r>
    </w:p>
    <w:p w14:paraId="014230B4" w14:textId="77777777" w:rsidR="00560144" w:rsidRDefault="00000000">
      <w:pPr>
        <w:spacing w:after="120"/>
      </w:pPr>
      <w:r>
        <w:rPr>
          <w:b/>
          <w:bCs/>
        </w:rPr>
        <w:t>7. Authorized AVBs Directory (/</w:t>
      </w:r>
      <w:proofErr w:type="spellStart"/>
      <w:r>
        <w:rPr>
          <w:b/>
          <w:bCs/>
        </w:rPr>
        <w:t>avb</w:t>
      </w:r>
      <w:proofErr w:type="spellEnd"/>
      <w:r>
        <w:rPr>
          <w:b/>
          <w:bCs/>
        </w:rPr>
        <w:t>/directory)</w:t>
      </w:r>
    </w:p>
    <w:p w14:paraId="6353143F" w14:textId="77777777" w:rsidR="00560144" w:rsidRDefault="00000000">
      <w:pPr>
        <w:spacing w:after="120"/>
      </w:pPr>
      <w:r>
        <w:rPr>
          <w:color w:val="000000"/>
        </w:rPr>
        <w:t>Currently the AVB Program page describes the program. Need a directory sub-page that will list authorized evaluation firms. Initially empty with 'Applications Open' status and a call-to-action for firms to apply.</w:t>
      </w:r>
    </w:p>
    <w:p w14:paraId="053CB133" w14:textId="77777777" w:rsidR="00560144" w:rsidRDefault="00000000">
      <w:pPr>
        <w:spacing w:after="120"/>
      </w:pPr>
      <w:r>
        <w:rPr>
          <w:b/>
          <w:bCs/>
        </w:rPr>
        <w:t>8. FAQ Page (/</w:t>
      </w:r>
      <w:proofErr w:type="spellStart"/>
      <w:r>
        <w:rPr>
          <w:b/>
          <w:bCs/>
        </w:rPr>
        <w:t>faq</w:t>
      </w:r>
      <w:proofErr w:type="spellEnd"/>
      <w:r>
        <w:rPr>
          <w:b/>
          <w:bCs/>
        </w:rPr>
        <w:t>)</w:t>
      </w:r>
    </w:p>
    <w:p w14:paraId="04669738" w14:textId="77777777" w:rsidR="00560144" w:rsidRDefault="00000000">
      <w:pPr>
        <w:spacing w:after="120"/>
      </w:pPr>
      <w:r>
        <w:rPr>
          <w:color w:val="000000"/>
        </w:rPr>
        <w:t xml:space="preserve">Address common questions: What's the difference between ARA and AIUC-1? How long does certification take? What does it cost? Is ARA accepted by insurers? How does ARA relate to SOC 2 / ISO 27001? Can I certify a single </w:t>
      </w:r>
      <w:proofErr w:type="gramStart"/>
      <w:r>
        <w:rPr>
          <w:color w:val="000000"/>
        </w:rPr>
        <w:t>product</w:t>
      </w:r>
      <w:proofErr w:type="gramEnd"/>
      <w:r>
        <w:rPr>
          <w:color w:val="000000"/>
        </w:rPr>
        <w:t xml:space="preserve"> or must it be company-wide? What happens if I fail?</w:t>
      </w:r>
    </w:p>
    <w:p w14:paraId="6EC400D4" w14:textId="77777777" w:rsidR="00560144" w:rsidRDefault="00000000">
      <w:pPr>
        <w:spacing w:after="120"/>
      </w:pPr>
      <w:r>
        <w:rPr>
          <w:b/>
          <w:bCs/>
        </w:rPr>
        <w:t>9. Social Proof Section on Homepage</w:t>
      </w:r>
    </w:p>
    <w:p w14:paraId="7060BBC6" w14:textId="77777777" w:rsidR="00560144" w:rsidRDefault="00000000">
      <w:pPr>
        <w:spacing w:after="120"/>
      </w:pPr>
      <w:r>
        <w:rPr>
          <w:color w:val="000000"/>
        </w:rPr>
        <w:t>AIUC-1 has quotes from named CISOs, researchers, and practitioners on every page. ARAF needs a testimonials/quotes section on the homepage. Initially populated with advisory board member quotes about why the standard matters. Add enterprise quotes as certifications occur.</w:t>
      </w:r>
    </w:p>
    <w:p w14:paraId="4A109763" w14:textId="77777777" w:rsidR="00560144" w:rsidRDefault="00000000">
      <w:pPr>
        <w:spacing w:after="120"/>
      </w:pPr>
      <w:r>
        <w:rPr>
          <w:b/>
          <w:bCs/>
        </w:rPr>
        <w:t>10. Adopt ARA / Contact Page (/contact or /adopt)</w:t>
      </w:r>
    </w:p>
    <w:p w14:paraId="798C7F90" w14:textId="77777777" w:rsidR="00560144" w:rsidRDefault="00000000">
      <w:pPr>
        <w:spacing w:after="120"/>
      </w:pPr>
      <w:r>
        <w:rPr>
          <w:color w:val="000000"/>
        </w:rPr>
        <w:t>Clear call-to-action for: organizations seeking certification, firms wanting AVB authorization, institutions joining the consortium, insurers exploring partnership, researchers contributing to the standard. AIUC-1's 'Adopt AIUC-1' button is on every page.</w:t>
      </w:r>
    </w:p>
    <w:p w14:paraId="1E06A5E9" w14:textId="77777777" w:rsidR="00560144" w:rsidRDefault="00000000">
      <w:pPr>
        <w:spacing w:after="120"/>
      </w:pPr>
      <w:r>
        <w:rPr>
          <w:b/>
          <w:bCs/>
        </w:rPr>
        <w:t>11. Research / Blog Section (/research)</w:t>
      </w:r>
    </w:p>
    <w:p w14:paraId="00179305" w14:textId="77777777" w:rsidR="00560144" w:rsidRDefault="00000000">
      <w:pPr>
        <w:spacing w:after="120"/>
      </w:pPr>
      <w:r>
        <w:rPr>
          <w:color w:val="000000"/>
        </w:rPr>
        <w:t xml:space="preserve">AIUC-1 publishes quarterly update posts, partnership announcements, and technical research. ARAF should have equivalent content: standard update summaries, AVB onboarding announcements, industry analysis, technical </w:t>
      </w:r>
      <w:proofErr w:type="gramStart"/>
      <w:r>
        <w:rPr>
          <w:color w:val="000000"/>
        </w:rPr>
        <w:t>deep-dives</w:t>
      </w:r>
      <w:proofErr w:type="gramEnd"/>
      <w:r>
        <w:rPr>
          <w:color w:val="000000"/>
        </w:rPr>
        <w:t xml:space="preserve"> on specific domains.</w:t>
      </w:r>
    </w:p>
    <w:p w14:paraId="236FE336" w14:textId="77777777" w:rsidR="00560144" w:rsidRDefault="00000000">
      <w:pPr>
        <w:pStyle w:val="Heading3"/>
      </w:pPr>
      <w:bookmarkStart w:id="52" w:name="_Toc223513973"/>
      <w:r>
        <w:t>Medium Priority — Professional Polish</w:t>
      </w:r>
      <w:bookmarkEnd w:id="52"/>
    </w:p>
    <w:p w14:paraId="166C5188" w14:textId="77777777" w:rsidR="00560144" w:rsidRDefault="00000000">
      <w:pPr>
        <w:spacing w:after="120"/>
      </w:pPr>
      <w:r>
        <w:rPr>
          <w:b/>
          <w:bCs/>
        </w:rPr>
        <w:t>12. Newsletter Signup</w:t>
      </w:r>
    </w:p>
    <w:p w14:paraId="54809763" w14:textId="77777777" w:rsidR="00560144" w:rsidRDefault="00000000">
      <w:pPr>
        <w:spacing w:after="120"/>
      </w:pPr>
      <w:r>
        <w:rPr>
          <w:color w:val="000000"/>
        </w:rPr>
        <w:lastRenderedPageBreak/>
        <w:t>Email capture in footer and on key pages. AIUC-1 has 'Stay up to date with AIUC-1' signup. ARAF should have equivalent.</w:t>
      </w:r>
    </w:p>
    <w:p w14:paraId="643C87A8" w14:textId="77777777" w:rsidR="00560144" w:rsidRDefault="00000000">
      <w:pPr>
        <w:spacing w:after="120"/>
      </w:pPr>
      <w:r>
        <w:rPr>
          <w:b/>
          <w:bCs/>
        </w:rPr>
        <w:t>13. Domain Index Pages (/standard/domains/[n])</w:t>
      </w:r>
    </w:p>
    <w:p w14:paraId="012D17F2" w14:textId="77777777" w:rsidR="00560144" w:rsidRDefault="00000000">
      <w:pPr>
        <w:spacing w:after="120"/>
      </w:pPr>
      <w:r>
        <w:rPr>
          <w:color w:val="000000"/>
        </w:rPr>
        <w:t>Individual pages for each of the 15 domains showing: domain purpose, governing principle, all ACRs in that domain with links to individual ACR pages, domain statistics, risk dimension membership.</w:t>
      </w:r>
    </w:p>
    <w:p w14:paraId="39FC3F35" w14:textId="77777777" w:rsidR="00560144" w:rsidRDefault="00000000">
      <w:pPr>
        <w:spacing w:after="120"/>
      </w:pPr>
      <w:r>
        <w:rPr>
          <w:b/>
          <w:bCs/>
        </w:rPr>
        <w:t>14. Comparative Page (/compare)</w:t>
      </w:r>
    </w:p>
    <w:p w14:paraId="1D11B91C" w14:textId="77777777" w:rsidR="00560144" w:rsidRDefault="00000000">
      <w:pPr>
        <w:spacing w:after="120"/>
      </w:pPr>
      <w:r>
        <w:rPr>
          <w:color w:val="000000"/>
        </w:rPr>
        <w:t>Direct head-to-head comparison between ARA and AIUC-1. Show side-by-side: ACR count, domain count, certification levels, framework crosswalks, physical systems coverage, monitoring capability, governance structure, insurance integration. Let the numbers speak.</w:t>
      </w:r>
    </w:p>
    <w:p w14:paraId="4BF738D8" w14:textId="77777777" w:rsidR="00560144" w:rsidRDefault="00000000">
      <w:r>
        <w:br w:type="page"/>
      </w:r>
    </w:p>
    <w:p w14:paraId="664C8FDB" w14:textId="77777777" w:rsidR="00560144" w:rsidRDefault="00000000">
      <w:pPr>
        <w:pStyle w:val="Heading1"/>
      </w:pPr>
      <w:bookmarkStart w:id="53" w:name="_Toc223513974"/>
      <w:r>
        <w:lastRenderedPageBreak/>
        <w:t>Part 10: Foundation Members — Target Profile and Mockup</w:t>
      </w:r>
      <w:bookmarkEnd w:id="53"/>
    </w:p>
    <w:p w14:paraId="2237B926" w14:textId="77777777" w:rsidR="00560144" w:rsidRDefault="00000000">
      <w:pPr>
        <w:spacing w:after="120"/>
      </w:pPr>
      <w:r>
        <w:rPr>
          <w:color w:val="000000"/>
        </w:rPr>
        <w:t xml:space="preserve">The Foundation Members page is the most important credibility asset ARAF can build. AIUC-1 lists MITRE, Cisco, MIT, Stanford, Google Cloud, Orrick, and Schellman. ARAF needs comparable institutional weight. Here </w:t>
      </w:r>
      <w:proofErr w:type="gramStart"/>
      <w:r>
        <w:rPr>
          <w:color w:val="000000"/>
        </w:rPr>
        <w:t>is</w:t>
      </w:r>
      <w:proofErr w:type="gramEnd"/>
      <w:r>
        <w:rPr>
          <w:color w:val="000000"/>
        </w:rPr>
        <w:t xml:space="preserve"> the target profile and a mockup structure for the page.</w:t>
      </w:r>
    </w:p>
    <w:p w14:paraId="4EC6B28E" w14:textId="77777777" w:rsidR="00560144" w:rsidRDefault="00000000">
      <w:pPr>
        <w:pStyle w:val="Heading2"/>
      </w:pPr>
      <w:bookmarkStart w:id="54" w:name="_Toc223513975"/>
      <w:r>
        <w:t>Target Advisory Board Composition (8-12 members)</w:t>
      </w:r>
      <w:bookmarkEnd w:id="54"/>
    </w:p>
    <w:p w14:paraId="37BCE3ED" w14:textId="77777777" w:rsidR="00560144" w:rsidRDefault="00000000">
      <w:pPr>
        <w:pStyle w:val="Heading3"/>
      </w:pPr>
      <w:bookmarkStart w:id="55" w:name="_Toc223513976"/>
      <w:r>
        <w:t>Former/Current CISOs (3-4 members)</w:t>
      </w:r>
      <w:bookmarkEnd w:id="55"/>
    </w:p>
    <w:p w14:paraId="6480DBFA" w14:textId="77777777" w:rsidR="00560144" w:rsidRDefault="00000000">
      <w:pPr>
        <w:spacing w:after="120"/>
      </w:pPr>
      <w:r>
        <w:rPr>
          <w:color w:val="000000"/>
        </w:rPr>
        <w:t>Target: Mid-tier to large enterprise CISOs who are NOT already committed to AIUC-1's consortium. Ideal profiles: CISO at a company that deploys autonomous systems (logistics, manufacturing, financial services), former CISO now in advisory roles, CISO at an AI-native company. Positioning: these individuals validate that the standard addresses real enterprise security concerns.</w:t>
      </w:r>
    </w:p>
    <w:p w14:paraId="3E8400B4" w14:textId="77777777" w:rsidR="00560144" w:rsidRDefault="00000000">
      <w:pPr>
        <w:pStyle w:val="Heading3"/>
      </w:pPr>
      <w:bookmarkStart w:id="56" w:name="_Toc223513977"/>
      <w:r>
        <w:t>Audit and Compliance Leaders (2-3 members)</w:t>
      </w:r>
      <w:bookmarkEnd w:id="56"/>
    </w:p>
    <w:p w14:paraId="691BCF08" w14:textId="77777777" w:rsidR="00560144" w:rsidRDefault="00000000">
      <w:pPr>
        <w:spacing w:after="120"/>
      </w:pPr>
      <w:r>
        <w:rPr>
          <w:color w:val="000000"/>
        </w:rPr>
        <w:t xml:space="preserve">Target: Partners or directors at audit firms competing with Schellman (AIUC-1's exclusive auditor). Ideal firms: BDO, Grant Thornton, </w:t>
      </w:r>
      <w:proofErr w:type="spellStart"/>
      <w:r>
        <w:rPr>
          <w:color w:val="000000"/>
        </w:rPr>
        <w:t>Coalfire</w:t>
      </w:r>
      <w:proofErr w:type="spellEnd"/>
      <w:r>
        <w:rPr>
          <w:color w:val="000000"/>
        </w:rPr>
        <w:t>, A-LIGN, Kreston, Baker Tilly. Positioning: demonstrates that multiple audit firms see ARA as a viable certification standard, unlike AIUC-1's single-auditor model.</w:t>
      </w:r>
    </w:p>
    <w:p w14:paraId="6AE25758" w14:textId="77777777" w:rsidR="00560144" w:rsidRDefault="00000000">
      <w:pPr>
        <w:pStyle w:val="Heading3"/>
      </w:pPr>
      <w:bookmarkStart w:id="57" w:name="_Toc223513978"/>
      <w:r>
        <w:t>Academic AI Safety Researchers (2-3 members)</w:t>
      </w:r>
      <w:bookmarkEnd w:id="57"/>
    </w:p>
    <w:p w14:paraId="083DCB53" w14:textId="77777777" w:rsidR="00560144" w:rsidRDefault="00000000">
      <w:pPr>
        <w:spacing w:after="120"/>
      </w:pPr>
      <w:r>
        <w:rPr>
          <w:color w:val="000000"/>
        </w:rPr>
        <w:t>Target: Faculty at institutions with recognized AI safety programs. Ideal: CMU (AI safety lab), Berkeley (BAIR), Georgia Tech, University of Toronto, or European institutions. Positioning: academic credibility and research depth. AIUC-1 has Stanford and MIT — ARAF needs equivalent but different institutional coverage.</w:t>
      </w:r>
    </w:p>
    <w:p w14:paraId="45ADE879" w14:textId="77777777" w:rsidR="00560144" w:rsidRDefault="00000000">
      <w:pPr>
        <w:pStyle w:val="Heading3"/>
      </w:pPr>
      <w:bookmarkStart w:id="58" w:name="_Toc223513979"/>
      <w:r>
        <w:t>Insurance/Risk Executives (1-2 members)</w:t>
      </w:r>
      <w:bookmarkEnd w:id="58"/>
    </w:p>
    <w:p w14:paraId="3BBC4213" w14:textId="77777777" w:rsidR="00560144" w:rsidRDefault="00000000">
      <w:pPr>
        <w:spacing w:after="120"/>
      </w:pPr>
      <w:r>
        <w:rPr>
          <w:color w:val="000000"/>
        </w:rPr>
        <w:t>Target: Underwriting or actuarial leaders from specialty insurers, Lloyd's syndicates, or reinsurance firms. Positioning: validates the insurance integration strategy and signals that the standard is designed with underwriting utility in mind. This is a differentiator AIUC-1 cannot match through their consortium model.</w:t>
      </w:r>
    </w:p>
    <w:p w14:paraId="403F9DC2" w14:textId="77777777" w:rsidR="00560144" w:rsidRDefault="00000000">
      <w:pPr>
        <w:pStyle w:val="Heading2"/>
      </w:pPr>
      <w:bookmarkStart w:id="59" w:name="_Toc223513980"/>
      <w:r>
        <w:t>Mockup: Foundation Members Page Structure</w:t>
      </w:r>
      <w:bookmarkEnd w:id="59"/>
    </w:p>
    <w:p w14:paraId="6393E08F" w14:textId="77777777" w:rsidR="00560144" w:rsidRDefault="00000000">
      <w:pPr>
        <w:spacing w:after="120"/>
      </w:pPr>
      <w:r>
        <w:rPr>
          <w:b/>
          <w:bCs/>
          <w:color w:val="000000"/>
        </w:rPr>
        <w:t>The page should include the following sections:</w:t>
      </w:r>
    </w:p>
    <w:p w14:paraId="3B1AB9EC" w14:textId="77777777" w:rsidR="00560144" w:rsidRDefault="00000000">
      <w:pPr>
        <w:spacing w:after="120"/>
      </w:pPr>
      <w:r>
        <w:rPr>
          <w:b/>
          <w:bCs/>
        </w:rPr>
        <w:t xml:space="preserve">Section 1: Technical Standards Board. </w:t>
      </w:r>
      <w:r>
        <w:t>Photos, names, titles, institutional affiliations. Brief bio (2-3 lines). These are the voting members with technical authority over the standard. 9-15 members per the governance charter.</w:t>
      </w:r>
    </w:p>
    <w:p w14:paraId="0B5B62C3" w14:textId="77777777" w:rsidR="00560144" w:rsidRDefault="00000000">
      <w:pPr>
        <w:spacing w:after="120"/>
      </w:pPr>
      <w:r>
        <w:rPr>
          <w:b/>
          <w:bCs/>
        </w:rPr>
        <w:t xml:space="preserve">Section 2: Advisory Council Members. </w:t>
      </w:r>
      <w:r>
        <w:t>Grouped by advisory body (ATAG, RPSC, RCAC, PIOP). Names, titles, affiliations. These are subject matter experts who provide input but don't vote on standard content.</w:t>
      </w:r>
    </w:p>
    <w:p w14:paraId="4BE88604" w14:textId="77777777" w:rsidR="00560144" w:rsidRDefault="00000000">
      <w:pPr>
        <w:spacing w:after="120"/>
      </w:pPr>
      <w:r>
        <w:rPr>
          <w:b/>
          <w:bCs/>
        </w:rPr>
        <w:t xml:space="preserve">Section 3: Founding Consortium Members. </w:t>
      </w:r>
      <w:r>
        <w:t>Organizational logos and names. Three tiers: Technical Contributors ($25K-50K/year), Consortium Members ($10K-25K/year), Observer Members (free). Shows the ecosystem of organizations committed to the standard.</w:t>
      </w:r>
    </w:p>
    <w:p w14:paraId="326A239E" w14:textId="77777777" w:rsidR="00560144" w:rsidRDefault="00000000">
      <w:pPr>
        <w:spacing w:after="120"/>
      </w:pPr>
      <w:r>
        <w:rPr>
          <w:b/>
          <w:bCs/>
        </w:rPr>
        <w:t xml:space="preserve">Section 4: Contributor Quotes. </w:t>
      </w:r>
      <w:r>
        <w:t xml:space="preserve">Pull quotes from named members throughout the page and site-wide. Format matches AIUC-1's social proof but with ARAF-specific language. Example: 'ARA </w:t>
      </w:r>
      <w:r>
        <w:lastRenderedPageBreak/>
        <w:t>certification fills a gap that SOC 2 and ISO 27001 were never designed to address — operational reliability of systems that act autonomously.' — [Name], [Former CISO, Company]</w:t>
      </w:r>
    </w:p>
    <w:p w14:paraId="2CE527E9" w14:textId="77777777" w:rsidR="00560144" w:rsidRDefault="00000000">
      <w:pPr>
        <w:spacing w:after="120"/>
      </w:pPr>
      <w:r>
        <w:rPr>
          <w:b/>
          <w:bCs/>
        </w:rPr>
        <w:t xml:space="preserve">Section 5: Join the Foundation. </w:t>
      </w:r>
      <w:r>
        <w:t>Call-to-action for new members at each tier. 'Contribute to the standard,' 'Join the consortium,' 'Become an observer.' Contact form or email.</w:t>
      </w:r>
    </w:p>
    <w:p w14:paraId="6E38E25E" w14:textId="77777777" w:rsidR="00560144" w:rsidRDefault="00000000">
      <w:pPr>
        <w:pStyle w:val="Heading2"/>
      </w:pPr>
      <w:bookmarkStart w:id="60" w:name="_Toc223513981"/>
      <w:r>
        <w:t>Placeholder Members (for Initial Page Build)</w:t>
      </w:r>
      <w:bookmarkEnd w:id="60"/>
    </w:p>
    <w:p w14:paraId="1751305B" w14:textId="77777777" w:rsidR="00560144" w:rsidRDefault="00000000">
      <w:pPr>
        <w:spacing w:after="120"/>
      </w:pPr>
      <w:r>
        <w:rPr>
          <w:color w:val="000000"/>
        </w:rPr>
        <w:t>Until actual advisory board recruitment is complete, the page can be built with the following structure showing positions to be filled. This is preferable to waiting — having the page architecture in place signals maturity even before all seats are filled.</w:t>
      </w:r>
    </w:p>
    <w:p w14:paraId="20B8BE72" w14:textId="77777777" w:rsidR="00560144" w:rsidRDefault="00000000">
      <w:pPr>
        <w:pStyle w:val="ListParagraph"/>
        <w:numPr>
          <w:ilvl w:val="0"/>
          <w:numId w:val="2"/>
        </w:numPr>
        <w:spacing w:after="60"/>
      </w:pPr>
      <w:r>
        <w:t>Technical Standards Board: 'Chair — [To Be Announced]' + 4-5 named founding members once recruited</w:t>
      </w:r>
    </w:p>
    <w:p w14:paraId="6A6ED568" w14:textId="77777777" w:rsidR="00560144" w:rsidRDefault="00000000">
      <w:pPr>
        <w:pStyle w:val="ListParagraph"/>
        <w:numPr>
          <w:ilvl w:val="0"/>
          <w:numId w:val="2"/>
        </w:numPr>
        <w:spacing w:after="60"/>
      </w:pPr>
      <w:r>
        <w:t>Adversarial Testing Advisory Group: 2-3 named members or 'Founding members being announced Q2 2026'</w:t>
      </w:r>
    </w:p>
    <w:p w14:paraId="38FDE740" w14:textId="77777777" w:rsidR="00560144" w:rsidRDefault="00000000">
      <w:pPr>
        <w:pStyle w:val="ListParagraph"/>
        <w:numPr>
          <w:ilvl w:val="0"/>
          <w:numId w:val="2"/>
        </w:numPr>
        <w:spacing w:after="60"/>
      </w:pPr>
      <w:r>
        <w:t>Robotics &amp; Physical Systems Council: 2-3 named members</w:t>
      </w:r>
    </w:p>
    <w:p w14:paraId="7F9D4E60" w14:textId="77777777" w:rsidR="00560144" w:rsidRDefault="00000000">
      <w:pPr>
        <w:pStyle w:val="ListParagraph"/>
        <w:numPr>
          <w:ilvl w:val="0"/>
          <w:numId w:val="2"/>
        </w:numPr>
        <w:spacing w:after="60"/>
      </w:pPr>
      <w:r>
        <w:t>Risk &amp; Compliance Advisory Council: 2-3 named members</w:t>
      </w:r>
    </w:p>
    <w:p w14:paraId="50D4A7B1" w14:textId="77777777" w:rsidR="00560144" w:rsidRDefault="00000000">
      <w:pPr>
        <w:pStyle w:val="ListParagraph"/>
        <w:numPr>
          <w:ilvl w:val="0"/>
          <w:numId w:val="2"/>
        </w:numPr>
        <w:spacing w:after="60"/>
      </w:pPr>
      <w:r>
        <w:t>Public Interest Oversight Panel: 1-2 named members</w:t>
      </w:r>
    </w:p>
    <w:p w14:paraId="09322405" w14:textId="77777777" w:rsidR="00560144" w:rsidRDefault="00000000">
      <w:pPr>
        <w:pStyle w:val="ListParagraph"/>
        <w:numPr>
          <w:ilvl w:val="0"/>
          <w:numId w:val="2"/>
        </w:numPr>
        <w:spacing w:after="60"/>
      </w:pPr>
      <w:r>
        <w:t>Founding Consortium Members: Fabrick (</w:t>
      </w:r>
      <w:proofErr w:type="spellStart"/>
      <w:r>
        <w:t>Xlogix</w:t>
      </w:r>
      <w:proofErr w:type="spellEnd"/>
      <w:r>
        <w:t xml:space="preserve"> Inc.) as first Technical Contributor, plus 2-3 others as recruited</w:t>
      </w:r>
    </w:p>
    <w:p w14:paraId="639C8AD0" w14:textId="77777777" w:rsidR="00560144" w:rsidRDefault="00000000">
      <w:r>
        <w:br w:type="page"/>
      </w:r>
    </w:p>
    <w:p w14:paraId="078633D8" w14:textId="77777777" w:rsidR="00560144" w:rsidRDefault="00000000">
      <w:pPr>
        <w:pStyle w:val="Heading1"/>
      </w:pPr>
      <w:bookmarkStart w:id="61" w:name="_Toc223513982"/>
      <w:r>
        <w:lastRenderedPageBreak/>
        <w:t>Part 11: Updated Execution Summary</w:t>
      </w:r>
      <w:bookmarkEnd w:id="61"/>
    </w:p>
    <w:p w14:paraId="427F969F" w14:textId="77777777" w:rsidR="00560144" w:rsidRDefault="00000000">
      <w:pPr>
        <w:spacing w:after="120"/>
      </w:pPr>
      <w:r>
        <w:rPr>
          <w:color w:val="000000"/>
        </w:rPr>
        <w:t>Incorporating all additions from Parts 8-10, the total scope is:</w:t>
      </w:r>
    </w:p>
    <w:p w14:paraId="33C23199" w14:textId="77777777" w:rsidR="00560144" w:rsidRDefault="00000000">
      <w:pPr>
        <w:pStyle w:val="Heading2"/>
      </w:pPr>
      <w:bookmarkStart w:id="62" w:name="_Toc223513983"/>
      <w:r>
        <w:t>Document Updates</w:t>
      </w:r>
      <w:bookmarkEnd w:id="62"/>
    </w:p>
    <w:p w14:paraId="3BF57A46" w14:textId="77777777" w:rsidR="00560144" w:rsidRDefault="00000000">
      <w:pPr>
        <w:pStyle w:val="ListParagraph"/>
        <w:numPr>
          <w:ilvl w:val="0"/>
          <w:numId w:val="2"/>
        </w:numPr>
        <w:spacing w:after="60"/>
      </w:pPr>
      <w:r>
        <w:t>ACR Control Matrix: 46 new ACRs + renumber 308 ACRs + 5 new columns (M/O, Evidence, Risk Dimension, Framework Crosswalk Refs, Evaluation Frequency) + scoping matrix. Effort: 7-9 days.</w:t>
      </w:r>
    </w:p>
    <w:p w14:paraId="5360920A" w14:textId="77777777" w:rsidR="00560144" w:rsidRDefault="00000000">
      <w:pPr>
        <w:pStyle w:val="ListParagraph"/>
        <w:numPr>
          <w:ilvl w:val="0"/>
          <w:numId w:val="2"/>
        </w:numPr>
        <w:spacing w:after="60"/>
      </w:pPr>
      <w:r>
        <w:t>ARA Standard v1.1: Add D5, D13, renumber, Enterprise Risk View, quarterly cadence, Express path, updated normative references (ISO 42006, OWASP AIVSS, Cisco). Effort: 4-6 days.</w:t>
      </w:r>
    </w:p>
    <w:p w14:paraId="3ACF75D4" w14:textId="77777777" w:rsidR="00560144" w:rsidRDefault="00000000">
      <w:pPr>
        <w:pStyle w:val="ListParagraph"/>
        <w:numPr>
          <w:ilvl w:val="0"/>
          <w:numId w:val="2"/>
        </w:numPr>
        <w:spacing w:after="60"/>
      </w:pPr>
      <w:r>
        <w:t>REG Crosswalk: Renumber, add D5+D13, add MITRE ATLAS, OWASP Top 10, OWASP AIVSS, CSA AICM, Cisco AI Security Framework, OECD Principles, US state regulation, sector-specific regulation, AIUC-1 crosswalk. Add builds-on/complements categorization. Move to ACR-level granularity. Effort: 6-8 days.</w:t>
      </w:r>
    </w:p>
    <w:p w14:paraId="43E82AF2" w14:textId="77777777" w:rsidR="00560144" w:rsidRDefault="00000000">
      <w:pPr>
        <w:pStyle w:val="ListParagraph"/>
        <w:numPr>
          <w:ilvl w:val="0"/>
          <w:numId w:val="2"/>
        </w:numPr>
        <w:spacing w:after="60"/>
      </w:pPr>
      <w:r>
        <w:t>EVL Guide: Renumber, D5+D13 eval procedures, Express Track, evidence categories. Effort: 2-3 days.</w:t>
      </w:r>
    </w:p>
    <w:p w14:paraId="3CC45317" w14:textId="77777777" w:rsidR="00560144" w:rsidRDefault="00000000">
      <w:pPr>
        <w:pStyle w:val="ListParagraph"/>
        <w:numPr>
          <w:ilvl w:val="0"/>
          <w:numId w:val="2"/>
        </w:numPr>
        <w:spacing w:after="60"/>
      </w:pPr>
      <w:r>
        <w:t>NEW: Scoping and Readiness Guide with capability-based dimensions. Effort: 2-3 days.</w:t>
      </w:r>
    </w:p>
    <w:p w14:paraId="52B476A4" w14:textId="77777777" w:rsidR="00560144" w:rsidRDefault="00000000">
      <w:pPr>
        <w:pStyle w:val="ListParagraph"/>
        <w:numPr>
          <w:ilvl w:val="0"/>
          <w:numId w:val="2"/>
        </w:numPr>
        <w:spacing w:after="60"/>
      </w:pPr>
      <w:r>
        <w:t>NEW: Insurance Integration Guide. Effort: 2-3 days.</w:t>
      </w:r>
    </w:p>
    <w:p w14:paraId="703850E2" w14:textId="77777777" w:rsidR="00560144" w:rsidRDefault="00000000">
      <w:pPr>
        <w:pStyle w:val="ListParagraph"/>
        <w:numPr>
          <w:ilvl w:val="0"/>
          <w:numId w:val="2"/>
        </w:numPr>
        <w:spacing w:after="60"/>
      </w:pPr>
      <w:r>
        <w:t>SDK Reference, AVB Guide, PHY Supplement, TMK Policy: Renumber + minor updates. Effort: 3-4 days combined.</w:t>
      </w:r>
    </w:p>
    <w:p w14:paraId="3B83F01A" w14:textId="77777777" w:rsidR="00560144" w:rsidRDefault="00000000">
      <w:pPr>
        <w:pStyle w:val="ListParagraph"/>
        <w:numPr>
          <w:ilvl w:val="0"/>
          <w:numId w:val="2"/>
        </w:numPr>
        <w:spacing w:after="60"/>
      </w:pPr>
      <w:r>
        <w:t>NEW: Voice/Multimodal Application Note. Effort: 1-2 days.</w:t>
      </w:r>
    </w:p>
    <w:p w14:paraId="4F9EF4FA" w14:textId="77777777" w:rsidR="00560144" w:rsidRDefault="00000000">
      <w:pPr>
        <w:pStyle w:val="Heading2"/>
      </w:pPr>
      <w:bookmarkStart w:id="63" w:name="_Toc223513984"/>
      <w:r>
        <w:t>Website Additions</w:t>
      </w:r>
      <w:bookmarkEnd w:id="63"/>
    </w:p>
    <w:p w14:paraId="20290B5D" w14:textId="77777777" w:rsidR="00560144" w:rsidRDefault="00000000">
      <w:pPr>
        <w:pStyle w:val="ListParagraph"/>
        <w:numPr>
          <w:ilvl w:val="0"/>
          <w:numId w:val="2"/>
        </w:numPr>
        <w:spacing w:after="60"/>
      </w:pPr>
      <w:r>
        <w:t>Framework Comparisons page with 15+ crosswalks and builds-on/complements taxonomy</w:t>
      </w:r>
    </w:p>
    <w:p w14:paraId="61A5C1E1" w14:textId="77777777" w:rsidR="00560144" w:rsidRDefault="00000000">
      <w:pPr>
        <w:pStyle w:val="ListParagraph"/>
        <w:numPr>
          <w:ilvl w:val="0"/>
          <w:numId w:val="2"/>
        </w:numPr>
        <w:spacing w:after="60"/>
      </w:pPr>
      <w:r>
        <w:t>Foundation Members page with TSB, advisory councils, consortium tiers, and contributor quotes</w:t>
      </w:r>
    </w:p>
    <w:p w14:paraId="2F0BBF70" w14:textId="77777777" w:rsidR="00560144" w:rsidRDefault="00000000">
      <w:pPr>
        <w:pStyle w:val="ListParagraph"/>
        <w:numPr>
          <w:ilvl w:val="0"/>
          <w:numId w:val="2"/>
        </w:numPr>
        <w:spacing w:after="60"/>
      </w:pPr>
      <w:r>
        <w:t>Per-ACR browsable standard (398 individual ACR pages generated from matrix data)</w:t>
      </w:r>
    </w:p>
    <w:p w14:paraId="70BBF856" w14:textId="77777777" w:rsidR="00560144" w:rsidRDefault="00000000">
      <w:pPr>
        <w:pStyle w:val="ListParagraph"/>
        <w:numPr>
          <w:ilvl w:val="0"/>
          <w:numId w:val="2"/>
        </w:numPr>
        <w:spacing w:after="60"/>
      </w:pPr>
      <w:r>
        <w:t>Changelog page with structured version history</w:t>
      </w:r>
    </w:p>
    <w:p w14:paraId="7632F479" w14:textId="77777777" w:rsidR="00560144" w:rsidRDefault="00000000">
      <w:pPr>
        <w:pStyle w:val="ListParagraph"/>
        <w:numPr>
          <w:ilvl w:val="0"/>
          <w:numId w:val="2"/>
        </w:numPr>
        <w:spacing w:after="60"/>
      </w:pPr>
      <w:r>
        <w:t>Scoping self-assessment tool</w:t>
      </w:r>
    </w:p>
    <w:p w14:paraId="1BD9C21E" w14:textId="77777777" w:rsidR="00560144" w:rsidRDefault="00000000">
      <w:pPr>
        <w:pStyle w:val="ListParagraph"/>
        <w:numPr>
          <w:ilvl w:val="0"/>
          <w:numId w:val="2"/>
        </w:numPr>
        <w:spacing w:after="60"/>
      </w:pPr>
      <w:r>
        <w:t>Evidence overview page</w:t>
      </w:r>
    </w:p>
    <w:p w14:paraId="0BF8ABA1" w14:textId="77777777" w:rsidR="00560144" w:rsidRDefault="00000000">
      <w:pPr>
        <w:pStyle w:val="ListParagraph"/>
        <w:numPr>
          <w:ilvl w:val="0"/>
          <w:numId w:val="2"/>
        </w:numPr>
        <w:spacing w:after="60"/>
      </w:pPr>
      <w:r>
        <w:t>AVB directory sub-page</w:t>
      </w:r>
    </w:p>
    <w:p w14:paraId="5DDCF1D7" w14:textId="77777777" w:rsidR="00560144" w:rsidRDefault="00000000">
      <w:pPr>
        <w:pStyle w:val="ListParagraph"/>
        <w:numPr>
          <w:ilvl w:val="0"/>
          <w:numId w:val="2"/>
        </w:numPr>
        <w:spacing w:after="60"/>
      </w:pPr>
      <w:r>
        <w:t>FAQ page</w:t>
      </w:r>
    </w:p>
    <w:p w14:paraId="0036A159" w14:textId="77777777" w:rsidR="00560144" w:rsidRDefault="00000000">
      <w:pPr>
        <w:pStyle w:val="ListParagraph"/>
        <w:numPr>
          <w:ilvl w:val="0"/>
          <w:numId w:val="2"/>
        </w:numPr>
        <w:spacing w:after="60"/>
      </w:pPr>
      <w:r>
        <w:t>Social proof / testimonials integration across site</w:t>
      </w:r>
    </w:p>
    <w:p w14:paraId="4AD87772" w14:textId="77777777" w:rsidR="00560144" w:rsidRDefault="00000000">
      <w:pPr>
        <w:pStyle w:val="ListParagraph"/>
        <w:numPr>
          <w:ilvl w:val="0"/>
          <w:numId w:val="2"/>
        </w:numPr>
        <w:spacing w:after="60"/>
      </w:pPr>
      <w:r>
        <w:t>Contact / Adopt ARA page</w:t>
      </w:r>
    </w:p>
    <w:p w14:paraId="6D6B3F62" w14:textId="77777777" w:rsidR="00560144" w:rsidRDefault="00000000">
      <w:pPr>
        <w:pStyle w:val="ListParagraph"/>
        <w:numPr>
          <w:ilvl w:val="0"/>
          <w:numId w:val="2"/>
        </w:numPr>
        <w:spacing w:after="60"/>
      </w:pPr>
      <w:r>
        <w:t>Research / blog section</w:t>
      </w:r>
    </w:p>
    <w:p w14:paraId="466B7B34" w14:textId="77777777" w:rsidR="00560144" w:rsidRDefault="00000000">
      <w:pPr>
        <w:pStyle w:val="ListParagraph"/>
        <w:numPr>
          <w:ilvl w:val="0"/>
          <w:numId w:val="2"/>
        </w:numPr>
        <w:spacing w:after="60"/>
      </w:pPr>
      <w:r>
        <w:t>Newsletter signup</w:t>
      </w:r>
    </w:p>
    <w:p w14:paraId="2462433F" w14:textId="77777777" w:rsidR="00560144" w:rsidRDefault="00000000">
      <w:pPr>
        <w:pStyle w:val="ListParagraph"/>
        <w:numPr>
          <w:ilvl w:val="0"/>
          <w:numId w:val="2"/>
        </w:numPr>
        <w:spacing w:after="60"/>
      </w:pPr>
      <w:r>
        <w:t>Comparative ARA vs AIUC-1 page</w:t>
      </w:r>
    </w:p>
    <w:p w14:paraId="68BA9B0E" w14:textId="77777777" w:rsidR="00560144" w:rsidRDefault="00000000">
      <w:pPr>
        <w:pStyle w:val="Heading2"/>
      </w:pPr>
      <w:bookmarkStart w:id="64" w:name="_Toc223513985"/>
      <w:r>
        <w:t>Total Estimated Effort</w:t>
      </w:r>
      <w:bookmarkEnd w:id="64"/>
    </w:p>
    <w:p w14:paraId="59DB59C0" w14:textId="77777777" w:rsidR="00560144" w:rsidRDefault="00000000">
      <w:pPr>
        <w:pStyle w:val="ListParagraph"/>
        <w:numPr>
          <w:ilvl w:val="0"/>
          <w:numId w:val="2"/>
        </w:numPr>
        <w:spacing w:after="60"/>
      </w:pPr>
      <w:r>
        <w:t>Document updates: 30-40 working days over 7 weeks</w:t>
      </w:r>
    </w:p>
    <w:p w14:paraId="4F0F09A5" w14:textId="77777777" w:rsidR="00560144" w:rsidRDefault="00000000">
      <w:pPr>
        <w:pStyle w:val="ListParagraph"/>
        <w:numPr>
          <w:ilvl w:val="0"/>
          <w:numId w:val="2"/>
        </w:numPr>
        <w:spacing w:after="60"/>
      </w:pPr>
      <w:r>
        <w:t>Website additions: 10-15 working days (can parallel with document work)</w:t>
      </w:r>
    </w:p>
    <w:p w14:paraId="0EF1D231" w14:textId="77777777" w:rsidR="00560144" w:rsidRDefault="00000000">
      <w:pPr>
        <w:pStyle w:val="ListParagraph"/>
        <w:numPr>
          <w:ilvl w:val="0"/>
          <w:numId w:val="2"/>
        </w:numPr>
        <w:spacing w:after="60"/>
      </w:pPr>
      <w:r>
        <w:t>Advisory board recruitment: Ongoing during weeks 1-8</w:t>
      </w:r>
    </w:p>
    <w:p w14:paraId="6E194DB5" w14:textId="77777777" w:rsidR="00560144" w:rsidRDefault="00000000">
      <w:pPr>
        <w:pStyle w:val="ListParagraph"/>
        <w:numPr>
          <w:ilvl w:val="0"/>
          <w:numId w:val="2"/>
        </w:numPr>
        <w:spacing w:after="60"/>
      </w:pPr>
      <w:r>
        <w:lastRenderedPageBreak/>
        <w:t>Total critical path: 8 weeks to complete standards + website surpassing AIUC-1 in every dimension</w:t>
      </w:r>
    </w:p>
    <w:p w14:paraId="5BC70386" w14:textId="77777777" w:rsidR="00560144" w:rsidRDefault="00560144">
      <w:pPr>
        <w:spacing w:before="400"/>
      </w:pPr>
    </w:p>
    <w:p w14:paraId="7CDF25BC" w14:textId="77777777" w:rsidR="00560144" w:rsidRDefault="00000000">
      <w:pPr>
        <w:pBdr>
          <w:top w:val="single" w:sz="2" w:space="1" w:color="0B2545"/>
        </w:pBdr>
        <w:spacing w:before="200"/>
        <w:jc w:val="center"/>
      </w:pPr>
      <w:r>
        <w:rPr>
          <w:i/>
          <w:iCs/>
          <w:color w:val="888888"/>
          <w:sz w:val="20"/>
          <w:szCs w:val="20"/>
        </w:rPr>
        <w:t>END OF IMPROVEMENT PLAN</w:t>
      </w:r>
    </w:p>
    <w:sectPr w:rsidR="00560144">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47AF3" w14:textId="77777777" w:rsidR="00DF1057" w:rsidRDefault="00DF1057">
      <w:r>
        <w:separator/>
      </w:r>
    </w:p>
  </w:endnote>
  <w:endnote w:type="continuationSeparator" w:id="0">
    <w:p w14:paraId="1049C111" w14:textId="77777777" w:rsidR="00DF1057" w:rsidRDefault="00DF1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DE67" w14:textId="77777777" w:rsidR="00560144"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C76D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5C45A" w14:textId="77777777" w:rsidR="00DF1057" w:rsidRDefault="00DF1057">
      <w:r>
        <w:separator/>
      </w:r>
    </w:p>
  </w:footnote>
  <w:footnote w:type="continuationSeparator" w:id="0">
    <w:p w14:paraId="6ECFBB96" w14:textId="77777777" w:rsidR="00DF1057" w:rsidRDefault="00DF10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14E06" w14:textId="77777777" w:rsidR="00560144" w:rsidRDefault="00000000">
    <w:pPr>
      <w:jc w:val="right"/>
    </w:pPr>
    <w:r>
      <w:rPr>
        <w:i/>
        <w:iCs/>
        <w:color w:val="888888"/>
        <w:sz w:val="16"/>
        <w:szCs w:val="16"/>
      </w:rPr>
      <w:t xml:space="preserve">ARAF Standards Improvement </w:t>
    </w:r>
    <w:proofErr w:type="gramStart"/>
    <w:r>
      <w:rPr>
        <w:i/>
        <w:iCs/>
        <w:color w:val="888888"/>
        <w:sz w:val="16"/>
        <w:szCs w:val="16"/>
      </w:rPr>
      <w:t>Plan  |</w:t>
    </w:r>
    <w:proofErr w:type="gramEnd"/>
    <w:r>
      <w:rPr>
        <w:i/>
        <w:iCs/>
        <w:color w:val="888888"/>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A21EA"/>
    <w:multiLevelType w:val="hybridMultilevel"/>
    <w:tmpl w:val="90FA47C6"/>
    <w:lvl w:ilvl="0" w:tplc="CF382080">
      <w:start w:val="1"/>
      <w:numFmt w:val="bullet"/>
      <w:lvlText w:val="•"/>
      <w:lvlJc w:val="left"/>
      <w:pPr>
        <w:ind w:left="720" w:hanging="360"/>
      </w:pPr>
    </w:lvl>
    <w:lvl w:ilvl="1" w:tplc="245C40F4">
      <w:numFmt w:val="decimal"/>
      <w:lvlText w:val=""/>
      <w:lvlJc w:val="left"/>
    </w:lvl>
    <w:lvl w:ilvl="2" w:tplc="43B872AC">
      <w:numFmt w:val="decimal"/>
      <w:lvlText w:val=""/>
      <w:lvlJc w:val="left"/>
    </w:lvl>
    <w:lvl w:ilvl="3" w:tplc="8BAA9F30">
      <w:numFmt w:val="decimal"/>
      <w:lvlText w:val=""/>
      <w:lvlJc w:val="left"/>
    </w:lvl>
    <w:lvl w:ilvl="4" w:tplc="94F4CC96">
      <w:numFmt w:val="decimal"/>
      <w:lvlText w:val=""/>
      <w:lvlJc w:val="left"/>
    </w:lvl>
    <w:lvl w:ilvl="5" w:tplc="17580D3A">
      <w:numFmt w:val="decimal"/>
      <w:lvlText w:val=""/>
      <w:lvlJc w:val="left"/>
    </w:lvl>
    <w:lvl w:ilvl="6" w:tplc="E9284A4C">
      <w:numFmt w:val="decimal"/>
      <w:lvlText w:val=""/>
      <w:lvlJc w:val="left"/>
    </w:lvl>
    <w:lvl w:ilvl="7" w:tplc="C4FA5E76">
      <w:numFmt w:val="decimal"/>
      <w:lvlText w:val=""/>
      <w:lvlJc w:val="left"/>
    </w:lvl>
    <w:lvl w:ilvl="8" w:tplc="638C72DE">
      <w:numFmt w:val="decimal"/>
      <w:lvlText w:val=""/>
      <w:lvlJc w:val="left"/>
    </w:lvl>
  </w:abstractNum>
  <w:abstractNum w:abstractNumId="1" w15:restartNumberingAfterBreak="0">
    <w:nsid w:val="653A327B"/>
    <w:multiLevelType w:val="hybridMultilevel"/>
    <w:tmpl w:val="AF2486BE"/>
    <w:lvl w:ilvl="0" w:tplc="BA4A5C58">
      <w:start w:val="1"/>
      <w:numFmt w:val="bullet"/>
      <w:lvlText w:val="●"/>
      <w:lvlJc w:val="left"/>
      <w:pPr>
        <w:ind w:left="720" w:hanging="360"/>
      </w:pPr>
    </w:lvl>
    <w:lvl w:ilvl="1" w:tplc="18EEBAEC">
      <w:start w:val="1"/>
      <w:numFmt w:val="bullet"/>
      <w:lvlText w:val="○"/>
      <w:lvlJc w:val="left"/>
      <w:pPr>
        <w:ind w:left="1440" w:hanging="360"/>
      </w:pPr>
    </w:lvl>
    <w:lvl w:ilvl="2" w:tplc="941A15A0">
      <w:start w:val="1"/>
      <w:numFmt w:val="bullet"/>
      <w:lvlText w:val="■"/>
      <w:lvlJc w:val="left"/>
      <w:pPr>
        <w:ind w:left="2160" w:hanging="360"/>
      </w:pPr>
    </w:lvl>
    <w:lvl w:ilvl="3" w:tplc="106656FE">
      <w:start w:val="1"/>
      <w:numFmt w:val="bullet"/>
      <w:lvlText w:val="●"/>
      <w:lvlJc w:val="left"/>
      <w:pPr>
        <w:ind w:left="2880" w:hanging="360"/>
      </w:pPr>
    </w:lvl>
    <w:lvl w:ilvl="4" w:tplc="CA72EFBC">
      <w:start w:val="1"/>
      <w:numFmt w:val="bullet"/>
      <w:lvlText w:val="○"/>
      <w:lvlJc w:val="left"/>
      <w:pPr>
        <w:ind w:left="3600" w:hanging="360"/>
      </w:pPr>
    </w:lvl>
    <w:lvl w:ilvl="5" w:tplc="98D4AD12">
      <w:start w:val="1"/>
      <w:numFmt w:val="bullet"/>
      <w:lvlText w:val="■"/>
      <w:lvlJc w:val="left"/>
      <w:pPr>
        <w:ind w:left="4320" w:hanging="360"/>
      </w:pPr>
    </w:lvl>
    <w:lvl w:ilvl="6" w:tplc="34DE970C">
      <w:start w:val="1"/>
      <w:numFmt w:val="bullet"/>
      <w:lvlText w:val="●"/>
      <w:lvlJc w:val="left"/>
      <w:pPr>
        <w:ind w:left="5040" w:hanging="360"/>
      </w:pPr>
    </w:lvl>
    <w:lvl w:ilvl="7" w:tplc="1842202A">
      <w:start w:val="1"/>
      <w:numFmt w:val="bullet"/>
      <w:lvlText w:val="●"/>
      <w:lvlJc w:val="left"/>
      <w:pPr>
        <w:ind w:left="5760" w:hanging="360"/>
      </w:pPr>
    </w:lvl>
    <w:lvl w:ilvl="8" w:tplc="65ACE756">
      <w:start w:val="1"/>
      <w:numFmt w:val="bullet"/>
      <w:lvlText w:val="●"/>
      <w:lvlJc w:val="left"/>
      <w:pPr>
        <w:ind w:left="6480" w:hanging="360"/>
      </w:pPr>
    </w:lvl>
  </w:abstractNum>
  <w:abstractNum w:abstractNumId="2" w15:restartNumberingAfterBreak="0">
    <w:nsid w:val="7F332E4B"/>
    <w:multiLevelType w:val="hybridMultilevel"/>
    <w:tmpl w:val="6D48BC32"/>
    <w:lvl w:ilvl="0" w:tplc="7320027E">
      <w:start w:val="1"/>
      <w:numFmt w:val="decimal"/>
      <w:lvlText w:val="%1."/>
      <w:lvlJc w:val="left"/>
      <w:pPr>
        <w:ind w:left="720" w:hanging="360"/>
      </w:pPr>
    </w:lvl>
    <w:lvl w:ilvl="1" w:tplc="E38874A2">
      <w:numFmt w:val="decimal"/>
      <w:lvlText w:val=""/>
      <w:lvlJc w:val="left"/>
    </w:lvl>
    <w:lvl w:ilvl="2" w:tplc="DF8EC6CA">
      <w:numFmt w:val="decimal"/>
      <w:lvlText w:val=""/>
      <w:lvlJc w:val="left"/>
    </w:lvl>
    <w:lvl w:ilvl="3" w:tplc="D3C24ECA">
      <w:numFmt w:val="decimal"/>
      <w:lvlText w:val=""/>
      <w:lvlJc w:val="left"/>
    </w:lvl>
    <w:lvl w:ilvl="4" w:tplc="31E4703A">
      <w:numFmt w:val="decimal"/>
      <w:lvlText w:val=""/>
      <w:lvlJc w:val="left"/>
    </w:lvl>
    <w:lvl w:ilvl="5" w:tplc="C45E00BC">
      <w:numFmt w:val="decimal"/>
      <w:lvlText w:val=""/>
      <w:lvlJc w:val="left"/>
    </w:lvl>
    <w:lvl w:ilvl="6" w:tplc="A2CE4106">
      <w:numFmt w:val="decimal"/>
      <w:lvlText w:val=""/>
      <w:lvlJc w:val="left"/>
    </w:lvl>
    <w:lvl w:ilvl="7" w:tplc="D8CCA41C">
      <w:numFmt w:val="decimal"/>
      <w:lvlText w:val=""/>
      <w:lvlJc w:val="left"/>
    </w:lvl>
    <w:lvl w:ilvl="8" w:tplc="585E602C">
      <w:numFmt w:val="decimal"/>
      <w:lvlText w:val=""/>
      <w:lvlJc w:val="left"/>
    </w:lvl>
  </w:abstractNum>
  <w:num w:numId="1" w16cid:durableId="1299602574">
    <w:abstractNumId w:val="1"/>
    <w:lvlOverride w:ilvl="0">
      <w:startOverride w:val="1"/>
    </w:lvlOverride>
  </w:num>
  <w:num w:numId="2" w16cid:durableId="449084194">
    <w:abstractNumId w:val="0"/>
    <w:lvlOverride w:ilvl="0">
      <w:startOverride w:val="1"/>
    </w:lvlOverride>
  </w:num>
  <w:num w:numId="3" w16cid:durableId="16848153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144"/>
    <w:rsid w:val="003C76D9"/>
    <w:rsid w:val="00560144"/>
    <w:rsid w:val="009D01AB"/>
    <w:rsid w:val="00DF1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D3322C"/>
  <w15:docId w15:val="{D75C9702-52E9-D848-83B8-3F34A1DBE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B2545"/>
      <w:sz w:val="32"/>
      <w:szCs w:val="32"/>
    </w:rPr>
  </w:style>
  <w:style w:type="paragraph" w:styleId="Heading2">
    <w:name w:val="heading 2"/>
    <w:uiPriority w:val="9"/>
    <w:unhideWhenUsed/>
    <w:qFormat/>
    <w:pPr>
      <w:spacing w:before="280" w:after="160"/>
      <w:outlineLvl w:val="1"/>
    </w:pPr>
    <w:rPr>
      <w:b/>
      <w:bCs/>
      <w:color w:val="1B4F72"/>
      <w:sz w:val="26"/>
      <w:szCs w:val="26"/>
    </w:rPr>
  </w:style>
  <w:style w:type="paragraph" w:styleId="Heading3">
    <w:name w:val="heading 3"/>
    <w:uiPriority w:val="9"/>
    <w:unhideWhenUsed/>
    <w:qFormat/>
    <w:pPr>
      <w:spacing w:before="220" w:after="120"/>
      <w:outlineLvl w:val="2"/>
    </w:pPr>
    <w:rPr>
      <w:b/>
      <w:bCs/>
      <w:color w:val="2C3E5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C76D9"/>
    <w:pPr>
      <w:spacing w:after="100"/>
    </w:pPr>
  </w:style>
  <w:style w:type="paragraph" w:styleId="TOC2">
    <w:name w:val="toc 2"/>
    <w:basedOn w:val="Normal"/>
    <w:next w:val="Normal"/>
    <w:autoRedefine/>
    <w:uiPriority w:val="39"/>
    <w:unhideWhenUsed/>
    <w:rsid w:val="003C76D9"/>
    <w:pPr>
      <w:spacing w:after="100"/>
      <w:ind w:left="220"/>
    </w:pPr>
  </w:style>
  <w:style w:type="paragraph" w:styleId="TOC3">
    <w:name w:val="toc 3"/>
    <w:basedOn w:val="Normal"/>
    <w:next w:val="Normal"/>
    <w:autoRedefine/>
    <w:uiPriority w:val="39"/>
    <w:unhideWhenUsed/>
    <w:rsid w:val="003C76D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8973</Words>
  <Characters>51150</Characters>
  <Application>Microsoft Office Word</Application>
  <DocSecurity>0</DocSecurity>
  <Lines>426</Lines>
  <Paragraphs>120</Paragraphs>
  <ScaleCrop>false</ScaleCrop>
  <Company/>
  <LinksUpToDate>false</LinksUpToDate>
  <CharactersWithSpaces>60003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Sigel</cp:lastModifiedBy>
  <cp:revision>2</cp:revision>
  <dcterms:created xsi:type="dcterms:W3CDTF">2026-03-04T18:53:00Z</dcterms:created>
  <dcterms:modified xsi:type="dcterms:W3CDTF">2026-03-04T18:53:00Z</dcterms:modified>
</cp:coreProperties>
</file>