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candidate_UT001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candidate objects can be created properly.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TEST_F(CandidateTests, Constructor)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variables to hold candidate objects, candidate1 and candidate2.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you can not create a candidate with a negative candidate id.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 with a negative candidate id.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an exception.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Exception found.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normal usage of candidate object for candidate1 and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 and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no exceptions.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exceptions found.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candidate objects will have been created successfully and will be ready for further processing.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8648700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8648700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/CigughOIRodkc3Zt+0IAHPAw==">AMUW2mUFCpWkc4QvsujhAMHuTHB8b4kfwgd/YI+h+aDwWlUQSSoysXfJHwz3zJ5YnB43/dcX6oIDirKmzmX+75DqBnYnRX+VFeN9YxXQniPQOSczm4YQxlU=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