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120"/>
        <w:rPr/>
      </w:pPr>
      <w:r>
        <w:rPr>
          <w:b/>
          <w:bCs/>
          <w:color w:val="2E75B6"/>
          <w:spacing w:val="60"/>
          <w:sz w:val="22"/>
          <w:szCs w:val="22"/>
        </w:rPr>
        <w:t>SECURITY LAB REPORT</w:t>
      </w:r>
    </w:p>
    <w:p>
      <w:pPr>
        <w:pStyle w:val="Normal"/>
        <w:pBdr>
          <w:bottom w:val="single" w:sz="12" w:space="10" w:color="1F3A5F"/>
        </w:pBdr>
        <w:spacing w:before="0" w:after="160"/>
        <w:rPr/>
      </w:pPr>
      <w:r>
        <w:rPr>
          <w:b/>
          <w:bCs/>
          <w:color w:val="1F3A5F"/>
          <w:sz w:val="52"/>
          <w:szCs w:val="52"/>
        </w:rPr>
        <w:t>Active Directory GPO Permissions Assessment</w:t>
      </w:r>
    </w:p>
    <w:p>
      <w:pPr>
        <w:pStyle w:val="Normal"/>
        <w:spacing w:before="120" w:after="60"/>
        <w:rPr/>
      </w:pPr>
      <w:r>
        <w:rPr>
          <w:color w:val="595959"/>
          <w:sz w:val="26"/>
          <w:szCs w:val="26"/>
        </w:rPr>
        <w:t>Group Policy Object (GPO) Permission Validation and Remediation</w:t>
      </w:r>
    </w:p>
    <w:p>
      <w:pPr>
        <w:pStyle w:val="Normal"/>
        <w:spacing w:before="0" w:after="480"/>
        <w:rPr/>
      </w:pPr>
      <w:r>
        <w:rPr>
          <w:i/>
          <w:iCs/>
          <w:color w:val="595959"/>
          <w:sz w:val="22"/>
          <w:szCs w:val="22"/>
        </w:rPr>
        <w:t>Authorized isolated laboratory assessment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20" w:type="dxa"/>
        </w:tblCellMar>
      </w:tblPr>
      <w:tblGrid>
        <w:gridCol w:w="2199"/>
        <w:gridCol w:w="6827"/>
      </w:tblGrid>
      <w:tr>
        <w:trPr>
          <w:cantSplit/>
        </w:trPr>
        <w:tc>
          <w:tcPr>
            <w:tcW w:w="21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Author</w:t>
            </w:r>
          </w:p>
        </w:tc>
        <w:tc>
          <w:tcPr>
            <w:tcW w:w="68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[Name]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Date</w:t>
            </w:r>
          </w:p>
        </w:tc>
        <w:tc>
          <w:tcPr>
            <w:tcW w:w="68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28 October 2026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Environment</w:t>
            </w:r>
          </w:p>
        </w:tc>
        <w:tc>
          <w:tcPr>
            <w:tcW w:w="68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VirtualBox isolated lab (adlab.test)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Classification</w:t>
            </w:r>
          </w:p>
        </w:tc>
        <w:tc>
          <w:tcPr>
            <w:tcW w:w="68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Lab exercise – review screenshots before external sharing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Executive Summary</w:t>
      </w:r>
    </w:p>
    <w:p>
      <w:pPr>
        <w:pStyle w:val="Normal"/>
        <w:spacing w:lineRule="auto" w:line="288" w:before="0" w:after="120"/>
        <w:rPr/>
      </w:pPr>
      <w:r>
        <w:rPr/>
        <w:t xml:space="preserve">This assessment tested a deliberately introduced GPO permissions issue in the </w:t>
      </w:r>
      <w:r>
        <w:rPr>
          <w:b/>
          <w:bCs/>
        </w:rPr>
        <w:t>adlab.test</w:t>
      </w:r>
      <w:r>
        <w:rPr/>
        <w:t xml:space="preserve"> domain. The group </w:t>
      </w:r>
      <w:r>
        <w:rPr>
          <w:b/>
          <w:bCs/>
        </w:rPr>
        <w:t>GPO-Editors</w:t>
      </w:r>
      <w:r>
        <w:rPr/>
        <w:t xml:space="preserve">, which contains the user alice, was granted GpoEdit on </w:t>
      </w:r>
      <w:r>
        <w:rPr>
          <w:b/>
          <w:bCs/>
        </w:rPr>
        <w:t>LAB-GPO-Permissions-Test</w:t>
      </w:r>
      <w:r>
        <w:rPr/>
        <w:t>.</w:t>
      </w:r>
    </w:p>
    <w:p>
      <w:pPr>
        <w:pStyle w:val="Normal"/>
        <w:spacing w:lineRule="auto" w:line="288" w:before="0" w:after="120"/>
        <w:rPr/>
      </w:pPr>
      <w:r>
        <w:rPr/>
        <w:t>From Kali Linux, Alice authenticated to LDAP and SYSVOL and her group membership was confirmed. A harmless temporary file was uploaded to the test GPO’s SYSVOL directory and then deleted. A benign computer-side registry marker was also applied to the Windows 10 workstation through the test GPO.</w:t>
      </w:r>
    </w:p>
    <w:p>
      <w:pPr>
        <w:pStyle w:val="Normal"/>
        <w:spacing w:lineRule="auto" w:line="288" w:before="0" w:after="120"/>
        <w:rPr/>
      </w:pPr>
      <w:r>
        <w:rPr/>
        <w:t xml:space="preserve">After the group’s explicit GPO permission was removed, the repeated SYSVOL upload attempt returned </w:t>
      </w:r>
      <w:r>
        <w:rPr>
          <w:b/>
          <w:bCs/>
        </w:rPr>
        <w:t>NT_STATUS_ACCESS_DENIED</w:t>
      </w:r>
      <w:r>
        <w:rPr/>
        <w:t>. The objective of demonstrating and remediating the tested write-access path was achieved.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F3A5F"/>
            </w:tcBorders>
            <w:shd w:color="auto" w:fill="EAF1F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A5F"/>
              </w:rPr>
              <w:t xml:space="preserve">Scope note:  </w:t>
            </w:r>
            <w:r>
              <w:rPr/>
              <w:t>The retest confirms the SYSVOL write attempt was blocked. It does not independently decode every effective AD and SYSVOL ACL.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>
          <w:tblHeader w:val="true"/>
          <w:cantSplit/>
        </w:trPr>
        <w:tc>
          <w:tcPr>
            <w:tcW w:w="3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1F3A5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Key result</w:t>
            </w:r>
          </w:p>
        </w:tc>
        <w:tc>
          <w:tcPr>
            <w:tcW w:w="6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1F3A5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Outcome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Group membership</w:t>
            </w:r>
          </w:p>
        </w:tc>
        <w:tc>
          <w:tcPr>
            <w:tcW w:w="6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alice confirmed as a member of GPO-Editors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Pre-remediation write</w:t>
            </w:r>
          </w:p>
        </w:tc>
        <w:tc>
          <w:tcPr>
            <w:tcW w:w="6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Temporary file upload to the test GPO’s SYSVOL directory succeeded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Policy application</w:t>
            </w:r>
          </w:p>
        </w:tc>
        <w:tc>
          <w:tcPr>
            <w:tcW w:w="6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Benign computer-side registry marker applied to the workstation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Post-remediation write</w:t>
            </w:r>
          </w:p>
        </w:tc>
        <w:tc>
          <w:tcPr>
            <w:tcW w:w="6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Upload denied with NT_STATUS_ACCESS_DENIED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2. Scope and Lab Environment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20" w:type="dxa"/>
        </w:tblCellMar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Assessment / Lab</w:t>
            </w:r>
          </w:p>
        </w:tc>
        <w:tc>
          <w:tcPr>
            <w:tcW w:w="64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Active Directory GPO Permissions Assessment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Domain / Environment</w:t>
            </w:r>
          </w:p>
        </w:tc>
        <w:tc>
          <w:tcPr>
            <w:tcW w:w="64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adlab.test (VirtualBox isolated lab)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Target 1</w:t>
            </w:r>
          </w:p>
        </w:tc>
        <w:tc>
          <w:tcPr>
            <w:tcW w:w="64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DC01 – domain controller – 192.168.56.10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Target 2</w:t>
            </w:r>
          </w:p>
        </w:tc>
        <w:tc>
          <w:tcPr>
            <w:tcW w:w="64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Windows 10 workstation – 192.168.56.20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Attacker / Testing VM</w:t>
            </w:r>
          </w:p>
        </w:tc>
        <w:tc>
          <w:tcPr>
            <w:tcW w:w="64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Kali Linux – 192.168.56.40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Network</w:t>
            </w:r>
          </w:p>
        </w:tc>
        <w:tc>
          <w:tcPr>
            <w:tcW w:w="64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VirtualBox host-only network (192.168.56.0/24)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Accounts used</w:t>
            </w:r>
          </w:p>
        </w:tc>
        <w:tc>
          <w:tcPr>
            <w:tcW w:w="64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alice (test account); GPO-Editors (security group)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Tools</w:t>
            </w:r>
          </w:p>
        </w:tc>
        <w:tc>
          <w:tcPr>
            <w:tcW w:w="64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ldapsearch, smbclient, Get-GPPermission, Set-GPPermission, gpupdate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In scope:</w:t>
      </w:r>
      <w:r>
        <w:rPr/>
        <w:t xml:space="preserve"> DC01 (192.168.56.10), the adlab.test domain, the test account alice, the GPO-Editors group, LAB-GPO-Permissions-Test, Kali Linux, and the Windows 10 workstation (192.168.56.20).</w:t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Out of scope:</w:t>
      </w:r>
      <w:r>
        <w:rPr/>
        <w:t xml:space="preserve"> Default Domain Policy, Default Domain Controllers Policy, systems outside the isolated lab, credential theft, persistence, and deployment of executable payloads.</w:t>
      </w:r>
    </w:p>
    <w:p>
      <w:pPr>
        <w:pStyle w:val="Heading1"/>
        <w:rPr/>
      </w:pPr>
      <w:r>
        <w:rPr/>
        <w:t>3. Objective</w:t>
      </w:r>
    </w:p>
    <w:p>
      <w:pPr>
        <w:pStyle w:val="Normal"/>
        <w:spacing w:lineRule="auto" w:line="288" w:before="0" w:after="120"/>
        <w:rPr/>
      </w:pPr>
      <w:r>
        <w:rPr/>
        <w:t>Assess whether membership in a group granted GpoEdit on a dedicated test GPO, combined with SYSVOL write access, permits a file-write operation; then remove the permission and repeat the test.</w:t>
      </w:r>
    </w:p>
    <w:p>
      <w:pPr>
        <w:pStyle w:val="Heading1"/>
        <w:rPr/>
      </w:pPr>
      <w:r>
        <w:rPr/>
        <w:t>4. Methodology</w:t>
      </w:r>
    </w:p>
    <w:p>
      <w:pPr>
        <w:pStyle w:val="Normal"/>
        <w:spacing w:lineRule="auto" w:line="288" w:before="0" w:after="120"/>
        <w:rPr/>
      </w:pPr>
      <w:r>
        <w:rPr/>
        <w:t>The workflow proceeded from discovery and identity enumeration to permission validation, harmless policy application, remediation, and retesting.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00"/>
        <w:gridCol w:w="2500"/>
        <w:gridCol w:w="5926"/>
      </w:tblGrid>
      <w:tr>
        <w:trPr>
          <w:tblHeader w:val="true"/>
          <w:cantSplit/>
        </w:trPr>
        <w:tc>
          <w:tcPr>
            <w:tcW w:w="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1F3A5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5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1F3A5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59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1F3A5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Activity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5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Reconnaissance / Discovery</w:t>
            </w:r>
          </w:p>
        </w:tc>
        <w:tc>
          <w:tcPr>
            <w:tcW w:w="59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Confirmed the domain controller and located the dedicated GPO in SYSVOL.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5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Enumeration</w:t>
            </w:r>
          </w:p>
        </w:tc>
        <w:tc>
          <w:tcPr>
            <w:tcW w:w="59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Queried Alice’s LDAP attributes and confirmed memberOf included GPO-Editors; queried the GPO metadata and path.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5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Validation</w:t>
            </w:r>
          </w:p>
        </w:tc>
        <w:tc>
          <w:tcPr>
            <w:tcW w:w="59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Authenticated to SYSVOL as ADLAB\alice and tested a temporary-file upload in the test GPO directory.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5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Evidence Collection</w:t>
            </w:r>
          </w:p>
        </w:tc>
        <w:tc>
          <w:tcPr>
            <w:tcW w:w="59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Captured LDAP output, initial SYSVOL write success, the permission-removal command and ACL output, and the denied retest.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5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Remediation / Re-test</w:t>
            </w:r>
          </w:p>
        </w:tc>
        <w:tc>
          <w:tcPr>
            <w:tcW w:w="59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Removed GPO-Editors’ explicit GPO permission with Set-GPPermission and repeated the upload attempt.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5. Technical Walkthrough</w:t>
      </w:r>
    </w:p>
    <w:p>
      <w:pPr>
        <w:pStyle w:val="Normal"/>
        <w:spacing w:lineRule="auto" w:line="288" w:before="0" w:after="120"/>
        <w:rPr/>
      </w:pPr>
      <w:r>
        <w:rPr/>
        <w:t>The following steps record the observed configuration and results. Passwords are not included.</w:t>
      </w:r>
    </w:p>
    <w:p>
      <w:pPr>
        <w:pStyle w:val="Heading2"/>
        <w:rPr/>
      </w:pPr>
      <w:r>
        <w:rPr/>
        <w:t>5.1 Identity and Group Membership</w:t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Purpose:</w:t>
      </w:r>
      <w:r>
        <w:rPr/>
        <w:t xml:space="preserve"> Establish which domain account was used and whether it belonged to the group receiving GPO editing rights.</w:t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Command: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E75B6"/>
            </w:tcBorders>
            <w:shd w:color="auto" w:fill="F3F4F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ldapsearch -x -H ldap://192.168.56.10 -D 'alice@adlab.test' -W \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-b 'DC=adlab,DC=test' \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'(&amp;(objectCategory=person)(objectClass=user)(sAMAccountName=alice))' \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sAMAccountName memberOf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Result:</w:t>
      </w:r>
      <w:r>
        <w:rPr/>
        <w:t xml:space="preserve"> LDAP returned sAMAccountName: alice and memberOf: CN=GPO-Editors,OU=Lab-Groups,DC=adlab,DC=test.</w:t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Interpretation:</w:t>
      </w:r>
      <w:r>
        <w:rPr/>
        <w:t xml:space="preserve"> Alice’s membership in GPO-Editors was confirmed. The GPO permission was separately checked on DC01 using Get-GPPermission.</w:t>
      </w:r>
    </w:p>
    <w:p>
      <w:pPr>
        <w:pStyle w:val="Heading2"/>
        <w:rPr/>
      </w:pPr>
      <w:r>
        <w:rPr/>
        <w:t>5.2 GPO Discovery and Initial SYSVOL Access</w:t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Purpose:</w:t>
      </w:r>
      <w:r>
        <w:rPr/>
        <w:t xml:space="preserve"> Confirm the GPO path and determine whether Alice could read and write in its SYSVOL directory.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20" w:type="dxa"/>
        </w:tblCellMar>
      </w:tblPr>
      <w:tblGrid>
        <w:gridCol w:w="2000"/>
        <w:gridCol w:w="7026"/>
      </w:tblGrid>
      <w:tr>
        <w:trPr>
          <w:cantSplit/>
        </w:trPr>
        <w:tc>
          <w:tcPr>
            <w:tcW w:w="2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GPO name</w:t>
            </w:r>
          </w:p>
        </w:tc>
        <w:tc>
          <w:tcPr>
            <w:tcW w:w="7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LAB-GPO-Permissions-Test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GUID</w:t>
            </w:r>
          </w:p>
        </w:tc>
        <w:tc>
          <w:tcPr>
            <w:tcW w:w="7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{3B657C51-4664-4965-B891-8594D9109EA6}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SYSVOL path</w:t>
            </w:r>
          </w:p>
        </w:tc>
        <w:tc>
          <w:tcPr>
            <w:tcW w:w="7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\\adlab.test\SysVol\adlab.test\Policies\{3B657C51-4664-4965-B891-8594D9109EA6}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288" w:before="0" w:after="120"/>
        <w:rPr/>
      </w:pPr>
      <w:r>
        <w:rPr>
          <w:b/>
          <w:bCs/>
        </w:rPr>
        <w:t>Result:</w:t>
      </w:r>
      <w:r>
        <w:rPr/>
        <w:t xml:space="preserve"> Alice read the GPO directory and its GPT.INI, Machine, and User entries. The initial test command succeeded and the file was deleted: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E75B6"/>
            </w:tcBorders>
            <w:shd w:color="auto" w:fill="F3F4F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put /etc/hostname kali-write-test.txt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Interpretation:</w:t>
      </w:r>
      <w:r>
        <w:rPr/>
        <w:t xml:space="preserve"> The initial test demonstrated read access and write access to the test GPO’s SYSVOL directory. This was a harmless file-write validation, not execution of a policy payload.</w:t>
      </w:r>
    </w:p>
    <w:p>
      <w:pPr>
        <w:pStyle w:val="Heading2"/>
        <w:rPr/>
      </w:pPr>
      <w:r>
        <w:rPr/>
        <w:t>5.3 Harmless Policy Application</w:t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Purpose:</w:t>
      </w:r>
      <w:r>
        <w:rPr/>
        <w:t xml:space="preserve"> Confirm that the dedicated test GPO was linked within the workstation’s computer policy scope and could apply a benign setting.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20" w:type="dxa"/>
        </w:tblCellMar>
      </w:tblPr>
      <w:tblGrid>
        <w:gridCol w:w="2000"/>
        <w:gridCol w:w="7026"/>
      </w:tblGrid>
      <w:tr>
        <w:trPr>
          <w:cantSplit/>
        </w:trPr>
        <w:tc>
          <w:tcPr>
            <w:tcW w:w="2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Setting type</w:t>
            </w:r>
          </w:p>
        </w:tc>
        <w:tc>
          <w:tcPr>
            <w:tcW w:w="7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Computer Configuration registry preference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Key</w:t>
            </w:r>
          </w:p>
        </w:tc>
        <w:tc>
          <w:tcPr>
            <w:tcW w:w="7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HKLM\Software\ADLab\GPOTest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Value</w:t>
            </w:r>
          </w:p>
        </w:tc>
        <w:tc>
          <w:tcPr>
            <w:tcW w:w="7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LabComputerMarker (REG_SZ)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Data</w:t>
            </w:r>
          </w:p>
        </w:tc>
        <w:tc>
          <w:tcPr>
            <w:tcW w:w="7026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GPO-Test-Applied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Result:</w:t>
      </w:r>
      <w:r>
        <w:rPr/>
        <w:t xml:space="preserve"> gpupdate /target:computer /force completed, LAB-GPO-Permissions-Test appeared in the applied computer GPO list, and the registry query reported the marker was set.</w:t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Interpretation:</w:t>
      </w:r>
      <w:r>
        <w:rPr/>
        <w:t xml:space="preserve"> The computer-side policy marker applied successfully. The earlier user-side marker was not applied because the user and computer policy scopes did not align; the test was adjusted to the computer-side scope.</w:t>
      </w:r>
    </w:p>
    <w:p>
      <w:pPr>
        <w:pStyle w:val="Heading2"/>
        <w:rPr/>
      </w:pPr>
      <w:r>
        <w:rPr/>
        <w:t>5.4 Permission Remediation and Retest</w:t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Purpose:</w:t>
      </w:r>
      <w:r>
        <w:rPr/>
        <w:t xml:space="preserve"> Remove the group’s explicit permission on the test GPO and repeat the same SYSVOL write check.</w:t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Command: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E75B6"/>
            </w:tcBorders>
            <w:shd w:color="auto" w:fill="F3F4F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Set-GPPermission -Name 'LAB-GPO-Permissions-Test' `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-TargetName 'GPO-Editors' -TargetType Group -PermissionLevel None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Result:</w:t>
      </w:r>
      <w:r>
        <w:rPr/>
        <w:t xml:space="preserve"> After remediation, the repeated upload returned NT_STATUS_ACCESS_DENIED.</w:t>
      </w:r>
    </w:p>
    <w:p>
      <w:pPr>
        <w:pStyle w:val="Normal"/>
        <w:spacing w:lineRule="auto" w:line="288" w:before="0" w:after="120"/>
        <w:rPr/>
      </w:pPr>
      <w:r>
        <w:rPr>
          <w:b/>
          <w:bCs/>
        </w:rPr>
        <w:t>Interpretation:</w:t>
      </w:r>
      <w:r>
        <w:rPr/>
        <w:t xml:space="preserve"> The previously successful SYSVOL write attempt was blocked after the permission change. A final ACL review should be retained to document the post-remediation effective permissions.</w:t>
      </w:r>
    </w:p>
    <w:p>
      <w:pPr>
        <w:pStyle w:val="Heading1"/>
        <w:rPr/>
      </w:pPr>
      <w:r>
        <w:rPr/>
        <w:t>6. Evidence</w:t>
      </w:r>
    </w:p>
    <w:p>
      <w:pPr>
        <w:pStyle w:val="Normal"/>
        <w:spacing w:lineRule="auto" w:line="288" w:before="0" w:after="120"/>
        <w:rPr/>
      </w:pPr>
      <w:r>
        <w:rPr/>
        <w:t>Screenshots below document identity enumeration, initial write access, remediation, and the denied retest. Review images for any sensitive information before sharing.</w:t>
      </w:r>
    </w:p>
    <w:p>
      <w:pPr>
        <w:pStyle w:val="Heading2"/>
        <w:rPr/>
      </w:pPr>
      <w:r>
        <w:rPr/>
        <w:t>6.1 Alice’s LDAP Identity and Group Membership</w:t>
      </w:r>
    </w:p>
    <w:p>
      <w:pPr>
        <w:pStyle w:val="Normal"/>
        <w:keepNext w:val="true"/>
        <w:spacing w:before="120" w:after="80"/>
        <w:jc w:val="center"/>
        <w:rPr/>
      </w:pPr>
      <w:r>
        <w:rPr/>
        <w:drawing>
          <wp:inline distT="0" distB="0" distL="0" distR="0">
            <wp:extent cx="4953000" cy="3781425"/>
            <wp:effectExtent l="0" t="0" r="0" b="0"/>
            <wp:docPr id="1" name="Figure 1 – LDAP output confirms Alice is a member of GPO-Editors." descr="Figure 1 – LDAP output confirms Alice is a member of GPO-Editors." title="Figure 1 – LDAP output confirms Alice is a member of GPO-Edit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 – LDAP output confirms Alice is a member of GPO-Editors." descr="Figure 1 – LDAP output confirms Alice is a member of GPO-Editors." title="Figure 1 – LDAP output confirms Alice is a member of GPO-Editors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8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9"/>
          <w:szCs w:val="19"/>
        </w:rPr>
        <w:t>Figure 1 – LDAP output confirms Alice is a member of GPO-Editors.</w:t>
      </w:r>
    </w:p>
    <w:p>
      <w:pPr>
        <w:pStyle w:val="Heading2"/>
        <w:rPr/>
      </w:pPr>
      <w:r>
        <w:rPr/>
        <w:t>6.2 Initial SYSVOL Write Test</w:t>
      </w:r>
    </w:p>
    <w:p>
      <w:pPr>
        <w:pStyle w:val="Normal"/>
        <w:keepNext w:val="true"/>
        <w:spacing w:before="120" w:after="80"/>
        <w:jc w:val="center"/>
        <w:rPr/>
      </w:pPr>
      <w:r>
        <w:rPr/>
        <w:drawing>
          <wp:inline distT="0" distB="0" distL="0" distR="0">
            <wp:extent cx="5486400" cy="1676400"/>
            <wp:effectExtent l="0" t="0" r="0" b="0"/>
            <wp:docPr id="2" name="Figure 2 – The temporary file upload succeeded before remediation and was deleted." descr="Figure 2 – The temporary file upload succeeded before remediation and was deleted." title="Figure 2 – The temporary file upload succeeded before remediation and was dele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 – The temporary file upload succeeded before remediation and was deleted." descr="Figure 2 – The temporary file upload succeeded before remediation and was deleted." title="Figure 2 – The temporary file upload succeeded before remediation and was deleted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9"/>
          <w:szCs w:val="19"/>
        </w:rPr>
        <w:t>Figure 2 – The temporary file upload succeeded before remediation and was deleted.</w:t>
      </w:r>
    </w:p>
    <w:p>
      <w:pPr>
        <w:pStyle w:val="Heading2"/>
        <w:rPr/>
      </w:pPr>
      <w:r>
        <w:rPr/>
        <w:t>6.3 Permission Remediation on DC01</w:t>
      </w:r>
    </w:p>
    <w:p>
      <w:pPr>
        <w:pStyle w:val="Normal"/>
        <w:keepNext w:val="true"/>
        <w:spacing w:before="120" w:after="80"/>
        <w:jc w:val="center"/>
        <w:rPr/>
      </w:pPr>
      <w:r>
        <w:rPr/>
        <w:drawing>
          <wp:inline distT="0" distB="0" distL="0" distR="0">
            <wp:extent cx="5486400" cy="3295650"/>
            <wp:effectExtent l="0" t="0" r="0" b="0"/>
            <wp:docPr id="3" name="Figure 3 – The GPO permission was removed and the permission listing was reviewed." descr="Figure 3 – The GPO permission was removed and the permission listing was reviewed." title="Figure 3 – The GPO permission was removed and the permission listing was review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 – The GPO permission was removed and the permission listing was reviewed." descr="Figure 3 – The GPO permission was removed and the permission listing was reviewed." title="Figure 3 – The GPO permission was removed and the permission listing was reviewed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9"/>
          <w:szCs w:val="19"/>
        </w:rPr>
        <w:t>Figure 3 – The GPO permission was removed and the permission listing was reviewed.</w:t>
      </w:r>
    </w:p>
    <w:p>
      <w:pPr>
        <w:pStyle w:val="Heading2"/>
        <w:rPr/>
      </w:pPr>
      <w:r>
        <w:rPr/>
        <w:t>6.4 Post-Remediation Retest</w:t>
      </w:r>
    </w:p>
    <w:p>
      <w:pPr>
        <w:pStyle w:val="Normal"/>
        <w:keepNext w:val="true"/>
        <w:spacing w:before="120" w:after="80"/>
        <w:jc w:val="center"/>
        <w:rPr/>
      </w:pPr>
      <w:r>
        <w:rPr/>
        <w:drawing>
          <wp:inline distT="0" distB="0" distL="0" distR="0">
            <wp:extent cx="5486400" cy="2809875"/>
            <wp:effectExtent l="0" t="0" r="0" b="0"/>
            <wp:docPr id="4" name="Figure 4 – The repeated upload attempt returned NT_STATUS_ACCESS_DENIED." descr="Figure 4 – The repeated upload attempt returned NT_STATUS_ACCESS_DENIED." title="Figure 4 – The repeated upload attempt returned NT_STATUS_ACCESS_DENI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4 – The repeated upload attempt returned NT_STATUS_ACCESS_DENIED." descr="Figure 4 – The repeated upload attempt returned NT_STATUS_ACCESS_DENIED." title="Figure 4 – The repeated upload attempt returned NT_STATUS_ACCESS_DENIED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9"/>
          <w:szCs w:val="19"/>
        </w:rPr>
        <w:t>Figure 4 – The repeated upload attempt returned NT_STATUS_ACCESS_DENIED.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7. Findings</w:t>
      </w:r>
    </w:p>
    <w:p>
      <w:pPr>
        <w:pStyle w:val="Normal"/>
        <w:spacing w:lineRule="auto" w:line="288" w:before="0" w:after="120"/>
        <w:rPr/>
      </w:pPr>
      <w:r>
        <w:rPr/>
        <w:t>Findings are limited to what the lab outputs demonstrate; no broader domain compromise is claimed.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5625"/>
        <w:gridCol w:w="2401"/>
      </w:tblGrid>
      <w:tr>
        <w:trPr>
          <w:tblHeader w:val="true"/>
          <w:cantSplit/>
        </w:trPr>
        <w:tc>
          <w:tcPr>
            <w:tcW w:w="1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1F3A5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5625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1F3A5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Finding</w:t>
            </w:r>
          </w:p>
        </w:tc>
        <w:tc>
          <w:tcPr>
            <w:tcW w:w="2401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1F3A5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Severity (lab)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F-01</w:t>
            </w:r>
          </w:p>
        </w:tc>
        <w:tc>
          <w:tcPr>
            <w:tcW w:w="5625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Excessive GPO editing permission</w:t>
            </w:r>
          </w:p>
        </w:tc>
        <w:tc>
          <w:tcPr>
            <w:tcW w:w="2401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Medium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F-02</w:t>
            </w:r>
          </w:p>
        </w:tc>
        <w:tc>
          <w:tcPr>
            <w:tcW w:w="5625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SYSVOL write access before remediation</w:t>
            </w:r>
          </w:p>
        </w:tc>
        <w:tc>
          <w:tcPr>
            <w:tcW w:w="2401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Medium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F-03</w:t>
            </w:r>
          </w:p>
        </w:tc>
        <w:tc>
          <w:tcPr>
            <w:tcW w:w="5625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Write attempt blocked after remediation</w:t>
            </w:r>
          </w:p>
        </w:tc>
        <w:tc>
          <w:tcPr>
            <w:tcW w:w="2401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rPr/>
            </w:pPr>
            <w:r>
              <w:rPr>
                <w:sz w:val="21"/>
                <w:szCs w:val="21"/>
              </w:rPr>
              <w:t>Validation result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keepNext w:val="true"/>
        <w:rPr/>
      </w:pPr>
      <w:r>
        <w:rPr/>
        <w:t>Finding 1 – Excessive GPO Editing Permission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20" w:type="dxa"/>
        </w:tblCellMar>
      </w:tblPr>
      <w:tblGrid>
        <w:gridCol w:w="2299"/>
        <w:gridCol w:w="6727"/>
      </w:tblGrid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Observation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GPO-Editors, which contained Alice, had GpoEdit on LAB-GPO-Permissions-Test before remediation.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Evidence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LDAP memberOf output and the Get-GPPermission output from DC01.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Impact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Members of the group could edit the dedicated GPO, potentially affecting computers in its scope.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Root cause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GPO editing rights were granted to the test group for the deliberate lab scenario.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Severity / Priority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Medium in this isolated lab; assess production severity according to GPO scope and group membership.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Affected assets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LAB-GPO-Permissions-Test and the GPO-Editors group.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keepNext w:val="true"/>
        <w:rPr/>
      </w:pPr>
      <w:r>
        <w:rPr/>
        <w:t>Finding 2 – SYSVOL Write Access Before Remediation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20" w:type="dxa"/>
        </w:tblCellMar>
      </w:tblPr>
      <w:tblGrid>
        <w:gridCol w:w="2299"/>
        <w:gridCol w:w="6727"/>
      </w:tblGrid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Observation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Alice could upload a harmless temporary file to the test GPO’s SYSVOL directory before remediation.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Evidence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Initial smbclient put succeeded; the file was subsequently deleted.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Impact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Write access to GPO files can undermine policy integrity if unauthorized changes are made.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Root cause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The test group’s GPO permission and corresponding SYSVOL access allowed the initial write test.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Severity / Priority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Medium for this lab; prioritize review where writable GPOs affect sensitive systems.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Affected assets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The SYSVOL directory for the test GPO.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keepNext w:val="true"/>
        <w:rPr/>
      </w:pPr>
      <w:r>
        <w:rPr/>
        <w:t>Finding 3 – Write Attempt Blocked After Remediation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20" w:type="dxa"/>
        </w:tblCellMar>
      </w:tblPr>
      <w:tblGrid>
        <w:gridCol w:w="2299"/>
        <w:gridCol w:w="6727"/>
      </w:tblGrid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Observation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The repeated upload attempt failed with NT_STATUS_ACCESS_DENIED after the group’s GPO permission was removed.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Evidence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Post-remediation Kali screenshot and Set-GPPermission command output.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Impact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The previously available file-write operation was blocked.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Root cause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The explicit GPO permission assigned to GPO-Editors was removed.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Severity / Priority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Remediation validation result; continue reviewing effective permissions for alternate grants.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  <w:shd w:color="auto" w:fill="EAF1F8" w:val="clear"/>
          </w:tcPr>
          <w:p>
            <w:pPr>
              <w:pStyle w:val="Normal"/>
              <w:keepNext w:val="true"/>
              <w:rPr/>
            </w:pPr>
            <w:r>
              <w:rPr>
                <w:b/>
                <w:bCs/>
                <w:color w:val="1F3A5F"/>
                <w:sz w:val="21"/>
                <w:szCs w:val="21"/>
              </w:rPr>
              <w:t>Affected assets</w:t>
            </w:r>
          </w:p>
        </w:tc>
        <w:tc>
          <w:tcPr>
            <w:tcW w:w="6727" w:type="dxa"/>
            <w:tcBorders>
              <w:top w:val="single" w:sz="4" w:space="0" w:color="BFC9D4"/>
              <w:start w:val="single" w:sz="4" w:space="0" w:color="BFC9D4"/>
              <w:bottom w:val="single" w:sz="4" w:space="0" w:color="BFC9D4"/>
              <w:end w:val="single" w:sz="4" w:space="0" w:color="BFC9D4"/>
            </w:tcBorders>
          </w:tcPr>
          <w:p>
            <w:pPr>
              <w:pStyle w:val="Normal"/>
              <w:keepNext w:val="true"/>
              <w:rPr/>
            </w:pPr>
            <w:r>
              <w:rPr>
                <w:sz w:val="21"/>
                <w:szCs w:val="21"/>
              </w:rPr>
              <w:t>LAB-GPO-Permissions-Test and its SYSVOL directory.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8. Attack / Event Chain</w:t>
      </w:r>
    </w:p>
    <w:p>
      <w:pPr>
        <w:pStyle w:val="Normal"/>
        <w:keepNext w:val="true"/>
        <w:spacing w:lineRule="auto" w:line="288" w:before="0" w:after="120"/>
        <w:rPr/>
      </w:pPr>
      <w:r>
        <w:rPr/>
        <w:t>Sequence of observed events:</w:t>
      </w:r>
    </w:p>
    <w:p>
      <w:pPr>
        <w:pStyle w:val="ListParagraph"/>
        <w:numPr>
          <w:ilvl w:val="0"/>
          <w:numId w:val="4"/>
        </w:numPr>
        <w:spacing w:lineRule="auto" w:line="276" w:before="0" w:after="80"/>
        <w:rPr/>
      </w:pPr>
      <w:r>
        <w:rPr/>
        <w:t>Alice’s LDAP identity and membership in GPO-Editors were confirmed.</w:t>
      </w:r>
    </w:p>
    <w:p>
      <w:pPr>
        <w:pStyle w:val="ListParagraph"/>
        <w:numPr>
          <w:ilvl w:val="0"/>
          <w:numId w:val="2"/>
        </w:numPr>
        <w:spacing w:lineRule="auto" w:line="276" w:before="0" w:after="80"/>
        <w:rPr/>
      </w:pPr>
      <w:r>
        <w:rPr/>
        <w:t>The group’s GpoEdit permission on the dedicated test GPO was confirmed on DC01.</w:t>
      </w:r>
    </w:p>
    <w:p>
      <w:pPr>
        <w:pStyle w:val="ListParagraph"/>
        <w:numPr>
          <w:ilvl w:val="0"/>
          <w:numId w:val="2"/>
        </w:numPr>
        <w:spacing w:lineRule="auto" w:line="276" w:before="0" w:after="80"/>
        <w:rPr/>
      </w:pPr>
      <w:r>
        <w:rPr/>
        <w:t>Alice authenticated to SYSVOL and read the test GPO files.</w:t>
      </w:r>
    </w:p>
    <w:p>
      <w:pPr>
        <w:pStyle w:val="ListParagraph"/>
        <w:numPr>
          <w:ilvl w:val="0"/>
          <w:numId w:val="2"/>
        </w:numPr>
        <w:spacing w:lineRule="auto" w:line="276" w:before="0" w:after="80"/>
        <w:rPr/>
      </w:pPr>
      <w:r>
        <w:rPr/>
        <w:t>Initial harmless file upload succeeded and the temporary file was deleted.</w:t>
      </w:r>
    </w:p>
    <w:p>
      <w:pPr>
        <w:pStyle w:val="ListParagraph"/>
        <w:numPr>
          <w:ilvl w:val="0"/>
          <w:numId w:val="2"/>
        </w:numPr>
        <w:spacing w:lineRule="auto" w:line="276" w:before="0" w:after="80"/>
        <w:rPr/>
      </w:pPr>
      <w:r>
        <w:rPr/>
        <w:t>The group’s explicit GPO permission was removed on DC01.</w:t>
      </w:r>
    </w:p>
    <w:p>
      <w:pPr>
        <w:pStyle w:val="ListParagraph"/>
        <w:numPr>
          <w:ilvl w:val="0"/>
          <w:numId w:val="2"/>
        </w:numPr>
        <w:spacing w:lineRule="auto" w:line="276" w:before="0" w:after="80"/>
        <w:rPr/>
      </w:pPr>
      <w:r>
        <w:rPr/>
        <w:t>The repeated upload attempt was denied with NT_STATUS_ACCESS_DENIED.</w:t>
      </w:r>
    </w:p>
    <w:p>
      <w:pPr>
        <w:pStyle w:val="Heading1"/>
        <w:rPr/>
      </w:pPr>
      <w:r>
        <w:rPr/>
        <w:t>9. Remediation and Hardening</w:t>
      </w:r>
    </w:p>
    <w:p>
      <w:pPr>
        <w:pStyle w:val="Normal"/>
        <w:keepNext w:val="true"/>
        <w:spacing w:lineRule="auto" w:line="288" w:before="0" w:after="120"/>
        <w:rPr/>
      </w:pPr>
      <w:r>
        <w:rPr/>
        <w:t>Recommended actions based on the findings: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b/>
          <w:bCs/>
        </w:rPr>
        <w:t>Least privilege:</w:t>
      </w:r>
      <w:r>
        <w:rPr/>
        <w:t xml:space="preserve"> grant GPO editing rights only to authorized administrators.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b/>
          <w:bCs/>
        </w:rPr>
        <w:t>Regular review:</w:t>
      </w:r>
      <w:r>
        <w:rPr/>
        <w:t xml:space="preserve"> check direct and group-derived GPO permissions periodically.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b/>
          <w:bCs/>
        </w:rPr>
        <w:t>Both layers:</w:t>
      </w:r>
      <w:r>
        <w:rPr/>
        <w:t xml:space="preserve"> audit Active Directory GPO ACLs and SYSVOL file-system permissions.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b/>
          <w:bCs/>
        </w:rPr>
        <w:t>Backups:</w:t>
      </w:r>
      <w:r>
        <w:rPr/>
        <w:t xml:space="preserve"> maintain and periodically test GPO backups before security-sensitive changes.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b/>
          <w:bCs/>
        </w:rPr>
        <w:t>Auditing:</w:t>
      </w:r>
      <w:r>
        <w:rPr/>
        <w:t xml:space="preserve"> enable appropriate auditing for GPO changes and SYSVOL modifications.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b/>
          <w:bCs/>
        </w:rPr>
        <w:t>Separation:</w:t>
      </w:r>
      <w:r>
        <w:rPr/>
        <w:t xml:space="preserve"> keep test policies separate from Default Domain Policy and Default Domain Controllers Policy.</w:t>
      </w:r>
    </w:p>
    <w:p>
      <w:pPr>
        <w:pStyle w:val="Heading1"/>
        <w:rPr/>
      </w:pPr>
      <w:r>
        <w:rPr/>
        <w:t>1</w:t>
      </w:r>
      <w:r>
        <w:rPr/>
        <w:t>0</w:t>
      </w:r>
      <w:r>
        <w:rPr/>
        <w:t>. Key Learning Outcomes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GPO access must be evaluated across both the Active Directory permission and SYSVOL file-system layers.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Group membership can confer permissions granted to a security group.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LDAP enumeration can confirm identity, group membership, and GPO metadata.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Policy scope matters: computer settings should be tested against the computer’s applied GPO list.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A harmless temporary file can validate write access without executing code.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Retesting is essential to verify whether a remediation blocks the previously observed operation.</w:t>
      </w:r>
    </w:p>
    <w:p>
      <w:pPr>
        <w:pStyle w:val="Heading1"/>
        <w:rPr/>
      </w:pPr>
      <w:r>
        <w:rPr/>
        <w:t>1</w:t>
      </w:r>
      <w:r>
        <w:rPr/>
        <w:t>1</w:t>
      </w:r>
      <w:r>
        <w:rPr/>
        <w:t>. Evidence Handling</w:t>
      </w:r>
    </w:p>
    <w:p>
      <w:pPr>
        <w:pStyle w:val="Normal"/>
        <w:spacing w:lineRule="auto" w:line="288" w:before="0" w:after="120"/>
        <w:rPr/>
      </w:pPr>
      <w:r>
        <w:rPr/>
        <w:t>Evidence consisted of screenshots supplied for the lab: LDAP group membership, initial SYSVOL access and write, remediation output, and the post-remediation denied upload. No passwords were intentionally included in the report. Review screenshots before external publication.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Appendix A – Commands / Configuration</w:t>
      </w:r>
    </w:p>
    <w:p>
      <w:pPr>
        <w:pStyle w:val="Normal"/>
        <w:spacing w:lineRule="auto" w:line="288" w:before="0" w:after="120"/>
        <w:rPr/>
      </w:pPr>
      <w:r>
        <w:rPr/>
        <w:t>Commands below are cleaned examples; enter passwords interactively and do not store them in scripts.</w:t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1. LDAP identity query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E75B6"/>
            </w:tcBorders>
            <w:shd w:color="auto" w:fill="F3F4F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ldapsearch -x -H ldap://192.168.56.10 -D 'alice@adlab.test' -W \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-b 'DC=adlab,DC=test' \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'(&amp;(objectCategory=person)(objectClass=user)(sAMAccountName=alice))' \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sAMAccountName memberOf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2. SYSVOL connection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E75B6"/>
            </w:tcBorders>
            <w:shd w:color="auto" w:fill="F3F4F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smbclient //192.168.56.10/SYSVOL -U 'ADLAB\alice' -m SMB3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3. Pre-remediation write test</w:t>
      </w:r>
      <w:r>
        <w:rPr/>
        <w:t xml:space="preserve"> (inside the test GPO directory)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E75B6"/>
            </w:tcBorders>
            <w:shd w:color="auto" w:fill="F3F4F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put /etc/hostname kali-write-test.txt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4. Remediation</w:t>
      </w:r>
      <w:r>
        <w:rPr/>
        <w:t xml:space="preserve"> (on DC01)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E75B6"/>
            </w:tcBorders>
            <w:shd w:color="auto" w:fill="F3F4F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Set-GPPermission -Name 'LAB-GPO-Permissions-Test' `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-TargetName 'GPO-Editors' -TargetType Group -PermissionLevel None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b/>
          <w:bCs/>
        </w:rPr>
        <w:t>5. Post-remediation write test</w:t>
      </w:r>
      <w:r>
        <w:rPr/>
        <w:t xml:space="preserve"> (same command; returned NT_STATUS_ACCESS_DENIED)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2E75B6"/>
            </w:tcBorders>
            <w:shd w:color="auto" w:fill="F3F4F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put /etc/hostname kali-write-test.txt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rPr/>
      </w:pPr>
      <w:r>
        <w:rPr/>
        <w:t>References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Microsoft Group Policy PowerShell cmdlets: Get-GPPermission and Set-GPPermission.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Samba client tools: smbclient and ldapsearch command-line documentation.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Lab evidence: screenshots captured during the authorized VirtualBox assessment.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/>
        <w:t>Assessment scope: isolated adlab.test lab; no external systems tested.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708" w:top="1440" w:footer="708" w:bottom="130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595959"/>
        <w:sz w:val="18"/>
        <w:szCs w:val="18"/>
      </w:rPr>
      <w:t xml:space="preserve">Security Lab Report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C9D4"/>
      </w:pBdr>
      <w:rPr/>
    </w:pPr>
    <w:r>
      <w:rPr>
        <w:color w:val="595959"/>
        <w:sz w:val="18"/>
        <w:szCs w:val="18"/>
      </w:rPr>
      <w:t>Active Directory GPO Permissions Assessment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  <w:color w:val="2E75B6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>
        <w:b/>
        <w:bCs/>
        <w:color w:val="2E75B6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keepNext w:val="true"/>
      <w:pBdr>
        <w:bottom w:val="single" w:sz="6" w:space="4" w:color="2E75B6"/>
      </w:pBdr>
      <w:spacing w:before="360" w:after="160"/>
      <w:outlineLvl w:val="0"/>
    </w:pPr>
    <w:rPr>
      <w:rFonts w:ascii="Calibri" w:hAnsi="Calibri" w:eastAsia="Calibri" w:cs="Calibri"/>
      <w:b/>
      <w:bCs/>
      <w:color w:val="1F3A5F"/>
      <w:sz w:val="32"/>
      <w:szCs w:val="32"/>
    </w:rPr>
  </w:style>
  <w:style w:type="paragraph" w:styleId="Heading2">
    <w:name w:val="heading 2"/>
    <w:basedOn w:val="Heading"/>
    <w:qFormat/>
    <w:pPr>
      <w:keepNext w:val="true"/>
      <w:spacing w:before="240" w:after="100"/>
      <w:outlineLvl w:val="1"/>
    </w:pPr>
    <w:rPr>
      <w:rFonts w:ascii="Calibri" w:hAnsi="Calibri" w:eastAsia="Calibri" w:cs="Calibri"/>
      <w:b/>
      <w:bCs/>
      <w:color w:val="2E75B6"/>
      <w:sz w:val="25"/>
      <w:szCs w:val="25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LibreOffice/26.8.1.1$Windows_X86_64 LibreOffice_project/bf6ef2662401c7d6dce671ab4deb26ee0af3a7c1</Application>
  <AppVersion>15.0000</AppVersion>
  <Pages>10</Pages>
  <Words>1554</Words>
  <Characters>10266</Characters>
  <CharactersWithSpaces>11610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2026-10-28T12:02:50Z</dcterms:created>
  <dc:creator>Security Lab</dc:creator>
  <dc:description/>
  <dc:language>en-IN</dc:language>
  <cp:lastModifiedBy/>
  <dcterms:modified xsi:type="dcterms:W3CDTF">2026-10-28T17:37:16Z</dcterms:modified>
  <cp:revision>2</cp:revision>
  <dc:subject/>
  <dc:title>Active Directory GPO Permissions Assessment</dc:title>
</cp:coreProperties>
</file>