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B2AF3" w14:textId="77777777" w:rsidR="007F05E0" w:rsidRDefault="009D5137">
      <w:pPr>
        <w:rPr>
          <w:lang w:val="en-US"/>
        </w:rPr>
      </w:pPr>
      <w:r>
        <w:rPr>
          <w:lang w:val="en-US"/>
        </w:rPr>
        <w:t>Dynamic C</w:t>
      </w:r>
      <w:r w:rsidR="00D9245C">
        <w:rPr>
          <w:lang w:val="en-US"/>
        </w:rPr>
        <w:t>ash Management Models with Loans</w:t>
      </w:r>
    </w:p>
    <w:p w14:paraId="549B831E" w14:textId="77777777" w:rsidR="009D5137" w:rsidRDefault="009D5137">
      <w:pPr>
        <w:rPr>
          <w:lang w:val="en-US"/>
        </w:rPr>
      </w:pPr>
    </w:p>
    <w:p w14:paraId="6D0203BE" w14:textId="77777777" w:rsidR="009D5137" w:rsidRDefault="009D5137">
      <w:pPr>
        <w:rPr>
          <w:lang w:val="en-US"/>
        </w:rPr>
      </w:pPr>
      <w:r>
        <w:rPr>
          <w:lang w:val="en-US"/>
        </w:rPr>
        <w:t>Abstract:</w:t>
      </w:r>
    </w:p>
    <w:p w14:paraId="015674CE" w14:textId="77777777" w:rsidR="009D5137" w:rsidRDefault="009D5137" w:rsidP="00D03F72">
      <w:pPr>
        <w:jc w:val="both"/>
      </w:pPr>
    </w:p>
    <w:p w14:paraId="6CCBC226" w14:textId="37468A5C" w:rsidR="009D5137" w:rsidRPr="009D5137" w:rsidRDefault="009D5137" w:rsidP="00D03F72">
      <w:pPr>
        <w:jc w:val="both"/>
      </w:pPr>
      <w:r>
        <w:t>Cash management deals with the company’s cash holding strategy. With an insufficient cash holding level, a company might expose to the risk of cash deficit, which might cause a great amount of penalty. On the other hand, a high cash-holding level normally means the inefficient use of firm’s resource, which would constrain firm’s future profitability. The ultimate goal of studying cash management problem</w:t>
      </w:r>
      <w:bookmarkStart w:id="0" w:name="_GoBack"/>
      <w:bookmarkEnd w:id="0"/>
      <w:r>
        <w:t xml:space="preserve"> is to propose a policy to maximise the firm’s profitability while minimising the damage caused by cash deficit.</w:t>
      </w:r>
      <w:r w:rsidR="00D9245C">
        <w:t xml:space="preserve"> </w:t>
      </w:r>
      <w:r w:rsidR="000B5E58">
        <w:t>In this seminar, w</w:t>
      </w:r>
      <w:r w:rsidR="00D9245C">
        <w:t xml:space="preserve">e will present a cash management model in which managers could take loan to cover the cash deficit. </w:t>
      </w:r>
      <w:r w:rsidR="00D03F72">
        <w:t>We will also present two methods to solve the model (dynamic programming and heuristic) as well as some preliminary results.</w:t>
      </w:r>
    </w:p>
    <w:sectPr w:rsidR="009D5137" w:rsidRPr="009D5137" w:rsidSect="00157C6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137"/>
    <w:rsid w:val="00024638"/>
    <w:rsid w:val="000B5E58"/>
    <w:rsid w:val="00157C66"/>
    <w:rsid w:val="009C6C5B"/>
    <w:rsid w:val="009D5137"/>
    <w:rsid w:val="00D03F72"/>
    <w:rsid w:val="00D9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9CB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118</Words>
  <Characters>698</Characters>
  <Application>Microsoft Macintosh Word</Application>
  <DocSecurity>0</DocSecurity>
  <Lines>34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Zimian</dc:creator>
  <cp:keywords/>
  <dc:description/>
  <cp:lastModifiedBy>Zhang, Zimian</cp:lastModifiedBy>
  <cp:revision>2</cp:revision>
  <dcterms:created xsi:type="dcterms:W3CDTF">2017-10-03T12:58:00Z</dcterms:created>
  <dcterms:modified xsi:type="dcterms:W3CDTF">2017-10-04T09:49:00Z</dcterms:modified>
</cp:coreProperties>
</file>