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9958F" w14:textId="3F532337" w:rsidR="000D389E" w:rsidRDefault="000D389E">
      <w:r>
        <w:fldChar w:fldCharType="begin"/>
      </w:r>
      <w:r>
        <w:instrText>HYPERLINK "</w:instrText>
      </w:r>
      <w:r w:rsidRPr="000D389E">
        <w:instrText>https://doi.org/10.1021/ct5010406</w:instrText>
      </w:r>
      <w:r>
        <w:instrText>"</w:instrText>
      </w:r>
      <w:r>
        <w:fldChar w:fldCharType="separate"/>
      </w:r>
      <w:r w:rsidRPr="009E557C">
        <w:rPr>
          <w:rStyle w:val="Hyperlink"/>
        </w:rPr>
        <w:t>https://doi.org/10.1021/ct5010406</w:t>
      </w:r>
      <w:r>
        <w:fldChar w:fldCharType="end"/>
      </w:r>
      <w:r>
        <w:t xml:space="preserve"> Paper detailing the implementation and theory of hydrogen mass repartitioning. </w:t>
      </w:r>
    </w:p>
    <w:p w14:paraId="7C4764CC" w14:textId="760DC0C5" w:rsidR="000D389E" w:rsidRDefault="000D389E">
      <w:hyperlink r:id="rId4" w:history="1">
        <w:r w:rsidRPr="009E557C">
          <w:rPr>
            <w:rStyle w:val="Hyperlink"/>
          </w:rPr>
          <w:t>https://doi.org/10.33011/livecoms.4.1.1583</w:t>
        </w:r>
      </w:hyperlink>
      <w:r>
        <w:t xml:space="preserve"> Probably the single best source for understanding all the different methods. </w:t>
      </w:r>
    </w:p>
    <w:p w14:paraId="183670C6" w14:textId="0068C283" w:rsidR="000D389E" w:rsidRDefault="000D389E">
      <w:hyperlink r:id="rId5" w:history="1">
        <w:r w:rsidRPr="009E557C">
          <w:rPr>
            <w:rStyle w:val="Hyperlink"/>
          </w:rPr>
          <w:t>https://www.plumed.org</w:t>
        </w:r>
      </w:hyperlink>
      <w:r>
        <w:t xml:space="preserve"> PLUMED is a library compatible with ACEMD, AMBER, OpenMM, GROMACS, NAMD</w:t>
      </w:r>
    </w:p>
    <w:p w14:paraId="33604210" w14:textId="73BA8CB1" w:rsidR="000D389E" w:rsidRDefault="000D389E">
      <w:hyperlink r:id="rId6" w:history="1">
        <w:r w:rsidRPr="009E557C">
          <w:rPr>
            <w:rStyle w:val="Hyperlink"/>
          </w:rPr>
          <w:t>https://colvars.github.io</w:t>
        </w:r>
      </w:hyperlink>
      <w:r>
        <w:t xml:space="preserve"> COLVARS is a library implemented in NAMD/GROMACS (and others) for performing many of these methods.</w:t>
      </w:r>
    </w:p>
    <w:p w14:paraId="06F7EE72" w14:textId="051AD648" w:rsidR="002C5F2C" w:rsidRDefault="002C5F2C">
      <w:r w:rsidRPr="002C5F2C">
        <w:t xml:space="preserve">https://openmm.github.io/openmm-cookbook/latest/notebooks/tutorials/umbrella_sampling.html </w:t>
      </w:r>
      <w:proofErr w:type="gramStart"/>
      <w:r w:rsidRPr="002C5F2C">
        <w:t>Good</w:t>
      </w:r>
      <w:proofErr w:type="gramEnd"/>
      <w:r w:rsidRPr="002C5F2C">
        <w:t xml:space="preserve"> tutorial explaining the theory of umbrella sampling.</w:t>
      </w:r>
    </w:p>
    <w:p w14:paraId="03BEBB9E" w14:textId="377E2DE4" w:rsidR="005E74D5" w:rsidRDefault="005E74D5">
      <w:hyperlink r:id="rId7" w:history="1">
        <w:r w:rsidRPr="009E557C">
          <w:rPr>
            <w:rStyle w:val="Hyperlink"/>
          </w:rPr>
          <w:t>https://journals.aps.org/prl/abstract/10.1103/PhysRevLett.100.020603</w:t>
        </w:r>
      </w:hyperlink>
      <w:r>
        <w:t xml:space="preserve"> original well-tempered </w:t>
      </w:r>
      <w:proofErr w:type="spellStart"/>
      <w:r>
        <w:t>metadynamics</w:t>
      </w:r>
      <w:proofErr w:type="spellEnd"/>
      <w:r>
        <w:t xml:space="preserve"> </w:t>
      </w:r>
    </w:p>
    <w:p w14:paraId="414E441B" w14:textId="417BB78E" w:rsidR="005E74D5" w:rsidRDefault="005E74D5">
      <w:hyperlink r:id="rId8" w:history="1">
        <w:r w:rsidRPr="009E557C">
          <w:rPr>
            <w:rStyle w:val="Hyperlink"/>
          </w:rPr>
          <w:t>https://www.pnas.org/doi/abs/10.1073/pnas.1303186110</w:t>
        </w:r>
      </w:hyperlink>
      <w:r>
        <w:t xml:space="preserve"> Funnel </w:t>
      </w:r>
      <w:proofErr w:type="spellStart"/>
      <w:r>
        <w:t>metadynamics</w:t>
      </w:r>
      <w:proofErr w:type="spellEnd"/>
    </w:p>
    <w:p w14:paraId="3F24FC88" w14:textId="5D7827B0" w:rsidR="002C5F2C" w:rsidRDefault="005E74D5">
      <w:hyperlink r:id="rId9" w:history="1">
        <w:r w:rsidRPr="009E557C">
          <w:rPr>
            <w:rStyle w:val="Hyperlink"/>
          </w:rPr>
          <w:t>https://doi.org/10.1021/acs.jcim.5c01832</w:t>
        </w:r>
      </w:hyperlink>
      <w:r w:rsidR="002C5F2C">
        <w:t xml:space="preserve"> </w:t>
      </w:r>
      <w:proofErr w:type="spellStart"/>
      <w:r w:rsidR="002C5F2C">
        <w:t>tRAMD</w:t>
      </w:r>
      <w:proofErr w:type="spellEnd"/>
      <w:r w:rsidR="002C5F2C">
        <w:t xml:space="preserve"> &amp; </w:t>
      </w:r>
      <w:proofErr w:type="spellStart"/>
      <w:r w:rsidR="002C5F2C">
        <w:t>Metadynamics</w:t>
      </w:r>
      <w:proofErr w:type="spellEnd"/>
      <w:r w:rsidR="002C5F2C">
        <w:t xml:space="preserve"> for absolute ligand residence time</w:t>
      </w:r>
    </w:p>
    <w:p w14:paraId="3CB672FE" w14:textId="77777777" w:rsidR="002C5F2C" w:rsidRDefault="002C5F2C" w:rsidP="002C5F2C">
      <w:r>
        <w:t>https://www.med.unc.edu/pharm/miaolab/resources/gamd/ GAMD explanation</w:t>
      </w:r>
    </w:p>
    <w:p w14:paraId="3E664B6C" w14:textId="77777777" w:rsidR="002C5F2C" w:rsidRDefault="002C5F2C" w:rsidP="002C5F2C">
      <w:r>
        <w:t>https://pubs.acs.org/doi/10.1021/acs.jctc.5b00436 GAMD original paper</w:t>
      </w:r>
    </w:p>
    <w:p w14:paraId="23258AAE" w14:textId="75683D35" w:rsidR="002C5F2C" w:rsidRDefault="002C5F2C" w:rsidP="002C5F2C">
      <w:r>
        <w:t>https://pubs.acs.org/doi/10.1021/acs.jctc.0c00395 Ligand GAMD</w:t>
      </w:r>
    </w:p>
    <w:p w14:paraId="4D9EB630" w14:textId="5CACC9B4" w:rsidR="005E74D5" w:rsidRDefault="005E74D5" w:rsidP="002C5F2C">
      <w:hyperlink r:id="rId10" w:history="1">
        <w:r w:rsidRPr="009E557C">
          <w:rPr>
            <w:rStyle w:val="Hyperlink"/>
          </w:rPr>
          <w:t>https://www.sciencedirect.com/science/article/pii/S0009261499011239</w:t>
        </w:r>
      </w:hyperlink>
      <w:r>
        <w:t xml:space="preserve"> Replica exchange for protein folding</w:t>
      </w:r>
    </w:p>
    <w:p w14:paraId="2F2D073E" w14:textId="77A662DC" w:rsidR="005E74D5" w:rsidRDefault="005E74D5" w:rsidP="002C5F2C">
      <w:hyperlink r:id="rId11" w:history="1">
        <w:r w:rsidRPr="009E557C">
          <w:rPr>
            <w:rStyle w:val="Hyperlink"/>
          </w:rPr>
          <w:t>https://pubs.acs.org/doi/full/10.1021/acs.jctc.5c00950</w:t>
        </w:r>
      </w:hyperlink>
      <w:r>
        <w:t xml:space="preserve"> Simulated Solute Tempering 2 algorithm</w:t>
      </w:r>
    </w:p>
    <w:p w14:paraId="6D37B7C0" w14:textId="77777777" w:rsidR="000D389E" w:rsidRDefault="000D389E"/>
    <w:sectPr w:rsidR="000D3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89E"/>
    <w:rsid w:val="000D389E"/>
    <w:rsid w:val="002B3971"/>
    <w:rsid w:val="002C5F2C"/>
    <w:rsid w:val="004B691E"/>
    <w:rsid w:val="005A4BA2"/>
    <w:rsid w:val="005E74D5"/>
    <w:rsid w:val="006A25F6"/>
    <w:rsid w:val="006D3EE2"/>
    <w:rsid w:val="0081638D"/>
    <w:rsid w:val="00A42E4B"/>
    <w:rsid w:val="00D41E23"/>
    <w:rsid w:val="00E23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E99228"/>
  <w14:defaultImageDpi w14:val="32767"/>
  <w15:chartTrackingRefBased/>
  <w15:docId w15:val="{EECBD12A-3AFF-4691-8A7F-A0456BE9A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B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Josh">
    <w:name w:val="Heading 1 Josh"/>
    <w:basedOn w:val="Heading1"/>
    <w:link w:val="Heading1JoshChar"/>
    <w:qFormat/>
    <w:rsid w:val="005A4BA2"/>
    <w:pPr>
      <w:spacing w:before="120" w:after="120" w:line="240" w:lineRule="auto"/>
      <w:jc w:val="both"/>
    </w:pPr>
    <w:rPr>
      <w:rFonts w:ascii="Arial Nova" w:hAnsi="Arial Nova"/>
      <w:b/>
      <w:bCs/>
      <w:sz w:val="36"/>
      <w:szCs w:val="36"/>
    </w:rPr>
  </w:style>
  <w:style w:type="character" w:customStyle="1" w:styleId="Heading1JoshChar">
    <w:name w:val="Heading 1 Josh Char"/>
    <w:basedOn w:val="Heading1Char"/>
    <w:link w:val="Heading1Josh"/>
    <w:rsid w:val="005A4BA2"/>
    <w:rPr>
      <w:rFonts w:ascii="Arial Nova" w:eastAsiaTheme="majorEastAsia" w:hAnsi="Arial Nova" w:cstheme="majorBidi"/>
      <w:b/>
      <w:bCs/>
      <w:color w:val="0F4761" w:themeColor="accent1" w:themeShade="BF"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5A4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8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8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8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8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38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38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nas.org/doi/abs/10.1073/pnas.1303186110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journals.aps.org/prl/abstract/10.1103/PhysRevLett.100.020603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lvars.github.io" TargetMode="External"/><Relationship Id="rId11" Type="http://schemas.openxmlformats.org/officeDocument/2006/relationships/hyperlink" Target="https://pubs.acs.org/doi/full/10.1021/acs.jctc.5c00950" TargetMode="External"/><Relationship Id="rId5" Type="http://schemas.openxmlformats.org/officeDocument/2006/relationships/hyperlink" Target="https://www.plumed.org" TargetMode="External"/><Relationship Id="rId10" Type="http://schemas.openxmlformats.org/officeDocument/2006/relationships/hyperlink" Target="https://www.sciencedirect.com/science/article/pii/S0009261499011239" TargetMode="External"/><Relationship Id="rId4" Type="http://schemas.openxmlformats.org/officeDocument/2006/relationships/hyperlink" Target="https://doi.org/10.33011/livecoms.4.1.1583" TargetMode="External"/><Relationship Id="rId9" Type="http://schemas.openxmlformats.org/officeDocument/2006/relationships/hyperlink" Target="https://doi.org/10.1021/acs.jcim.5c018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5024</TotalTime>
  <Pages>1</Pages>
  <Words>110</Words>
  <Characters>1712</Characters>
  <Application>Microsoft Office Word</Application>
  <DocSecurity>0</DocSecurity>
  <Lines>24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Pajak</dc:creator>
  <cp:keywords/>
  <dc:description/>
  <cp:lastModifiedBy>Joshua Pajak</cp:lastModifiedBy>
  <cp:revision>1</cp:revision>
  <dcterms:created xsi:type="dcterms:W3CDTF">2026-03-06T20:03:00Z</dcterms:created>
  <dcterms:modified xsi:type="dcterms:W3CDTF">2026-03-12T14:09:00Z</dcterms:modified>
</cp:coreProperties>
</file>