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4D3C" w14:textId="42325D5A" w:rsidR="00725CE7" w:rsidRDefault="00725CE7" w:rsidP="00725CE7">
      <w:pPr>
        <w:spacing w:line="480" w:lineRule="auto"/>
        <w:rPr>
          <w:rFonts w:ascii="Times New Roman" w:hAnsi="Times New Roman" w:cs="Times New Roman"/>
          <w:b/>
          <w:bCs/>
        </w:rPr>
      </w:pPr>
      <w:r>
        <w:rPr>
          <w:rFonts w:ascii="Times New Roman" w:hAnsi="Times New Roman" w:cs="Times New Roman"/>
          <w:b/>
          <w:bCs/>
        </w:rPr>
        <w:t>Narrative Accompaniment To Enhanced Code Files</w:t>
      </w:r>
    </w:p>
    <w:p w14:paraId="7133B658" w14:textId="10127B9C" w:rsidR="00725CE7" w:rsidRDefault="00725CE7" w:rsidP="00725CE7">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artifact I selected to enhance for this outcome is my appointment scheduling system that I made in Java. It is a collection of Java classes that were made to manage appointments, contacts, and various tasks. However, the artifact did not originally contain a main program, it only served as a showcase of my JUNIT testing for that class.</w:t>
      </w:r>
    </w:p>
    <w:p w14:paraId="5DD5B3AD" w14:textId="511FB551" w:rsidR="00725CE7" w:rsidRDefault="00725CE7" w:rsidP="00725CE7">
      <w:pPr>
        <w:spacing w:line="480" w:lineRule="auto"/>
        <w:rPr>
          <w:rFonts w:ascii="Times New Roman" w:hAnsi="Times New Roman" w:cs="Times New Roman"/>
        </w:rPr>
      </w:pPr>
      <w:r>
        <w:rPr>
          <w:rFonts w:ascii="Times New Roman" w:hAnsi="Times New Roman" w:cs="Times New Roman"/>
        </w:rPr>
        <w:tab/>
        <w:t>I chose this artifact for inclusion in my ePortfolio because it demonstrates my methods for quality assurance in coding, something that I am very interested in continuing to do for a career. Now with the new enhancements, it showcases how my code is formatted to industry standards, and how it is easy to update down the line. I will be implementing full CRUD functionality for a program that was previously a loose collection of Java files that had no purpose other than testing. With this week’s work on enhancing the artifact, I now have a runnable program using my previous work.</w:t>
      </w:r>
    </w:p>
    <w:p w14:paraId="4DC92DAD" w14:textId="11342657" w:rsidR="00725CE7" w:rsidRDefault="00725CE7" w:rsidP="00725CE7">
      <w:pPr>
        <w:spacing w:line="480" w:lineRule="auto"/>
        <w:rPr>
          <w:rFonts w:ascii="Times New Roman" w:hAnsi="Times New Roman" w:cs="Times New Roman"/>
        </w:rPr>
      </w:pPr>
      <w:r>
        <w:rPr>
          <w:rFonts w:ascii="Times New Roman" w:hAnsi="Times New Roman" w:cs="Times New Roman"/>
        </w:rPr>
        <w:tab/>
        <w:t>This completed enhancement aligns with the course outcome I set out for myself in Module One, demonstrating the ability to make software solutions to problems, as well as improving a prior existing codebase. Furthermore, the work I have done here lays the foundation for further outcomes in databases by including a persistent SQL database and working relationships between the classes present in the current project.</w:t>
      </w:r>
    </w:p>
    <w:p w14:paraId="2136C936" w14:textId="5076F5F2" w:rsidR="00725CE7" w:rsidRPr="00725CE7" w:rsidRDefault="00725CE7" w:rsidP="00725CE7">
      <w:pPr>
        <w:spacing w:line="480" w:lineRule="auto"/>
        <w:rPr>
          <w:rFonts w:ascii="Times New Roman" w:hAnsi="Times New Roman" w:cs="Times New Roman"/>
        </w:rPr>
      </w:pPr>
      <w:r>
        <w:rPr>
          <w:rFonts w:ascii="Times New Roman" w:hAnsi="Times New Roman" w:cs="Times New Roman"/>
        </w:rPr>
        <w:tab/>
        <w:t xml:space="preserve">Reflecting on the enhancement process, I would say that I have gained considerable experience in modifying and updating </w:t>
      </w:r>
      <w:proofErr w:type="gramStart"/>
      <w:r>
        <w:rPr>
          <w:rFonts w:ascii="Times New Roman" w:hAnsi="Times New Roman" w:cs="Times New Roman"/>
        </w:rPr>
        <w:t>an</w:t>
      </w:r>
      <w:proofErr w:type="gramEnd"/>
      <w:r>
        <w:rPr>
          <w:rFonts w:ascii="Times New Roman" w:hAnsi="Times New Roman" w:cs="Times New Roman"/>
        </w:rPr>
        <w:t xml:space="preserve"> existing system. This will be incredibly important in my professional life, as when I get hired on at a company there is a high likelihood that I will be working on updating or maintaining an already existing piece of software rather than building an entirely new one. This work reflects well on my abilities to make software solutions, even in the </w:t>
      </w:r>
      <w:r>
        <w:rPr>
          <w:rFonts w:ascii="Times New Roman" w:hAnsi="Times New Roman" w:cs="Times New Roman"/>
        </w:rPr>
        <w:lastRenderedPageBreak/>
        <w:t>case of a program that already exists.</w:t>
      </w:r>
      <w:r w:rsidR="003F1232">
        <w:rPr>
          <w:rFonts w:ascii="Times New Roman" w:hAnsi="Times New Roman" w:cs="Times New Roman"/>
        </w:rPr>
        <w:t xml:space="preserve"> One of the major challenges I faced during introducing these enhancements to my artifact was ensuring that the new CRUD operations in the main program </w:t>
      </w:r>
      <w:proofErr w:type="gramStart"/>
      <w:r w:rsidR="003F1232">
        <w:rPr>
          <w:rFonts w:ascii="Times New Roman" w:hAnsi="Times New Roman" w:cs="Times New Roman"/>
        </w:rPr>
        <w:t>align</w:t>
      </w:r>
      <w:proofErr w:type="gramEnd"/>
      <w:r w:rsidR="003F1232">
        <w:rPr>
          <w:rFonts w:ascii="Times New Roman" w:hAnsi="Times New Roman" w:cs="Times New Roman"/>
        </w:rPr>
        <w:t xml:space="preserve"> with restrictions implemented into the prior-existing classes. I tackled this problem by developing incrementally, moving through each class and their requirements one-by-one, taking time to run the main program and test each function as I went.</w:t>
      </w:r>
    </w:p>
    <w:p w14:paraId="67F27935" w14:textId="77777777" w:rsidR="00725CE7" w:rsidRPr="00725CE7" w:rsidRDefault="00725CE7">
      <w:pPr>
        <w:rPr>
          <w:rFonts w:ascii="Times New Roman" w:hAnsi="Times New Roman" w:cs="Times New Roman"/>
          <w:b/>
          <w:bCs/>
        </w:rPr>
      </w:pPr>
    </w:p>
    <w:sectPr w:rsidR="00725CE7" w:rsidRPr="00725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E7"/>
    <w:rsid w:val="003F1232"/>
    <w:rsid w:val="00725CE7"/>
    <w:rsid w:val="00A9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F8A5"/>
  <w15:chartTrackingRefBased/>
  <w15:docId w15:val="{EC651B4A-663E-4DA0-8C97-421A5328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CE7"/>
    <w:rPr>
      <w:rFonts w:eastAsiaTheme="majorEastAsia" w:cstheme="majorBidi"/>
      <w:color w:val="272727" w:themeColor="text1" w:themeTint="D8"/>
    </w:rPr>
  </w:style>
  <w:style w:type="paragraph" w:styleId="Title">
    <w:name w:val="Title"/>
    <w:basedOn w:val="Normal"/>
    <w:next w:val="Normal"/>
    <w:link w:val="TitleChar"/>
    <w:uiPriority w:val="10"/>
    <w:qFormat/>
    <w:rsid w:val="00725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CE7"/>
    <w:pPr>
      <w:spacing w:before="160"/>
      <w:jc w:val="center"/>
    </w:pPr>
    <w:rPr>
      <w:i/>
      <w:iCs/>
      <w:color w:val="404040" w:themeColor="text1" w:themeTint="BF"/>
    </w:rPr>
  </w:style>
  <w:style w:type="character" w:customStyle="1" w:styleId="QuoteChar">
    <w:name w:val="Quote Char"/>
    <w:basedOn w:val="DefaultParagraphFont"/>
    <w:link w:val="Quote"/>
    <w:uiPriority w:val="29"/>
    <w:rsid w:val="00725CE7"/>
    <w:rPr>
      <w:i/>
      <w:iCs/>
      <w:color w:val="404040" w:themeColor="text1" w:themeTint="BF"/>
    </w:rPr>
  </w:style>
  <w:style w:type="paragraph" w:styleId="ListParagraph">
    <w:name w:val="List Paragraph"/>
    <w:basedOn w:val="Normal"/>
    <w:uiPriority w:val="34"/>
    <w:qFormat/>
    <w:rsid w:val="00725CE7"/>
    <w:pPr>
      <w:ind w:left="720"/>
      <w:contextualSpacing/>
    </w:pPr>
  </w:style>
  <w:style w:type="character" w:styleId="IntenseEmphasis">
    <w:name w:val="Intense Emphasis"/>
    <w:basedOn w:val="DefaultParagraphFont"/>
    <w:uiPriority w:val="21"/>
    <w:qFormat/>
    <w:rsid w:val="00725CE7"/>
    <w:rPr>
      <w:i/>
      <w:iCs/>
      <w:color w:val="0F4761" w:themeColor="accent1" w:themeShade="BF"/>
    </w:rPr>
  </w:style>
  <w:style w:type="paragraph" w:styleId="IntenseQuote">
    <w:name w:val="Intense Quote"/>
    <w:basedOn w:val="Normal"/>
    <w:next w:val="Normal"/>
    <w:link w:val="IntenseQuoteChar"/>
    <w:uiPriority w:val="30"/>
    <w:qFormat/>
    <w:rsid w:val="00725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CE7"/>
    <w:rPr>
      <w:i/>
      <w:iCs/>
      <w:color w:val="0F4761" w:themeColor="accent1" w:themeShade="BF"/>
    </w:rPr>
  </w:style>
  <w:style w:type="character" w:styleId="IntenseReference">
    <w:name w:val="Intense Reference"/>
    <w:basedOn w:val="DefaultParagraphFont"/>
    <w:uiPriority w:val="32"/>
    <w:qFormat/>
    <w:rsid w:val="00725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Shults</dc:creator>
  <cp:keywords/>
  <dc:description/>
  <cp:lastModifiedBy>Joshua Shults</cp:lastModifiedBy>
  <cp:revision>1</cp:revision>
  <dcterms:created xsi:type="dcterms:W3CDTF">2025-11-16T17:38:00Z</dcterms:created>
  <dcterms:modified xsi:type="dcterms:W3CDTF">2025-11-16T17:51:00Z</dcterms:modified>
</cp:coreProperties>
</file>