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B93C42"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B93C42"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B93C42"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B93C42"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B93C42"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B93C42"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B93C42"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B93C42"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B93C42"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B93C42"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B93C42"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Abstract Factory, </w:t>
      </w:r>
      <w:proofErr w:type="spellStart"/>
      <w:r w:rsidR="00B1343B" w:rsidRPr="00877043">
        <w:rPr>
          <w:rFonts w:ascii="Arial" w:hAnsi="Arial" w:cs="Arial"/>
        </w:rPr>
        <w:t>Flyweight</w:t>
      </w:r>
      <w:proofErr w:type="spellEnd"/>
      <w:r w:rsidR="00B1343B" w:rsidRPr="00877043">
        <w:rPr>
          <w:rFonts w:ascii="Arial" w:hAnsi="Arial" w:cs="Arial"/>
        </w:rPr>
        <w:t xml:space="preserve">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 xml:space="preserve">El </w:t>
      </w:r>
      <w:proofErr w:type="spellStart"/>
      <w:r w:rsidRPr="00877043">
        <w:rPr>
          <w:rFonts w:ascii="Arial" w:hAnsi="Arial" w:cs="Arial"/>
        </w:rPr>
        <w:t>Flyweight</w:t>
      </w:r>
      <w:proofErr w:type="spellEnd"/>
      <w:r w:rsidRPr="00877043">
        <w:rPr>
          <w:rFonts w:ascii="Arial" w:hAnsi="Arial" w:cs="Arial"/>
        </w:rPr>
        <w:t xml:space="preserve">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483F2298" w:rsidR="00B47B51" w:rsidRDefault="00B47B51" w:rsidP="00877043">
      <w:pPr>
        <w:spacing w:line="276" w:lineRule="auto"/>
        <w:jc w:val="both"/>
        <w:rPr>
          <w:rFonts w:ascii="Arial" w:hAnsi="Arial" w:cs="Arial"/>
        </w:rPr>
      </w:pPr>
      <w:r>
        <w:rPr>
          <w:rFonts w:ascii="Arial" w:hAnsi="Arial" w:cs="Arial"/>
        </w:rPr>
        <w:t>Los tres patrones trabajan en diferentes áreas y tienen diferentes 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proofErr w:type="spellStart"/>
      <w:r>
        <w:t>Abtract</w:t>
      </w:r>
      <w:proofErr w:type="spellEnd"/>
      <w:r>
        <w:t xml:space="preserve">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abstract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diferencia entre estos dos métodos se basa en su objetivo, el abstract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proofErr w:type="spellStart"/>
      <w:r>
        <w:lastRenderedPageBreak/>
        <w:t>Flyweight</w:t>
      </w:r>
      <w:bookmarkEnd w:id="4"/>
      <w:proofErr w:type="spellEnd"/>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w:t>
      </w:r>
      <w:proofErr w:type="spellStart"/>
      <w:r w:rsidRPr="009C2ACA">
        <w:rPr>
          <w:rFonts w:ascii="Arial" w:hAnsi="Arial" w:cs="Arial"/>
        </w:rPr>
        <w:t>Flyweight</w:t>
      </w:r>
      <w:proofErr w:type="spellEnd"/>
      <w:r w:rsidRPr="009C2ACA">
        <w:rPr>
          <w:rFonts w:ascii="Arial" w:hAnsi="Arial" w:cs="Arial"/>
        </w:rPr>
        <w:t xml:space="preserve">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w:t>
      </w:r>
      <w:proofErr w:type="spellStart"/>
      <w:r>
        <w:rPr>
          <w:rFonts w:ascii="Arial" w:hAnsi="Arial" w:cs="Arial"/>
        </w:rPr>
        <w:t>Flyweight</w:t>
      </w:r>
      <w:proofErr w:type="spellEnd"/>
      <w:r>
        <w:rPr>
          <w:rFonts w:ascii="Arial" w:hAnsi="Arial" w:cs="Arial"/>
        </w:rPr>
        <w:t xml:space="preserve">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w:t>
      </w:r>
      <w:proofErr w:type="spellStart"/>
      <w:r w:rsidRPr="009C2ACA">
        <w:rPr>
          <w:rFonts w:ascii="Arial" w:hAnsi="Arial" w:cs="Arial"/>
        </w:rPr>
        <w:t>Flyweight</w:t>
      </w:r>
      <w:proofErr w:type="spellEnd"/>
      <w:r w:rsidRPr="009C2ACA">
        <w:rPr>
          <w:rFonts w:ascii="Arial" w:hAnsi="Arial" w:cs="Arial"/>
        </w:rPr>
        <w:t>: En esta clase se encuentra los estados del objeto original del cual los objetos hijos van a heredar</w:t>
      </w:r>
      <w:r w:rsidR="00E67152" w:rsidRPr="009C2ACA">
        <w:rPr>
          <w:rFonts w:ascii="Arial" w:hAnsi="Arial" w:cs="Arial"/>
        </w:rPr>
        <w:t xml:space="preserve">, este estado que se almacena dentro del objeto </w:t>
      </w:r>
      <w:proofErr w:type="spellStart"/>
      <w:r w:rsidR="00E67152" w:rsidRPr="009C2ACA">
        <w:rPr>
          <w:rFonts w:ascii="Arial" w:hAnsi="Arial" w:cs="Arial"/>
        </w:rPr>
        <w:t>Flyweight</w:t>
      </w:r>
      <w:proofErr w:type="spellEnd"/>
      <w:r w:rsidR="00E67152" w:rsidRPr="009C2ACA">
        <w:rPr>
          <w:rFonts w:ascii="Arial" w:hAnsi="Arial" w:cs="Arial"/>
        </w:rPr>
        <w:t xml:space="preserve">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Contexto: Dentro de esta clase se encuentra el estado extrínseco, este estado es único entre todos los objetos originales, en el momento en el que un contexto se logra unir con uno de los objetos </w:t>
      </w:r>
      <w:proofErr w:type="spellStart"/>
      <w:r w:rsidRPr="009C2ACA">
        <w:rPr>
          <w:rFonts w:ascii="Arial" w:hAnsi="Arial" w:cs="Arial"/>
        </w:rPr>
        <w:t>Flyweight</w:t>
      </w:r>
      <w:proofErr w:type="spellEnd"/>
      <w:r w:rsidRPr="009C2ACA">
        <w:rPr>
          <w:rFonts w:ascii="Arial" w:hAnsi="Arial" w:cs="Arial"/>
        </w:rPr>
        <w:t xml:space="preserve">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w:t>
      </w:r>
      <w:proofErr w:type="spellStart"/>
      <w:r>
        <w:rPr>
          <w:rFonts w:ascii="Arial" w:hAnsi="Arial" w:cs="Arial"/>
        </w:rPr>
        <w:t>Flyweight</w:t>
      </w:r>
      <w:proofErr w:type="spellEnd"/>
      <w:r>
        <w:rPr>
          <w:rFonts w:ascii="Arial" w:hAnsi="Arial" w:cs="Arial"/>
        </w:rPr>
        <w:t xml:space="preserve">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w:t>
      </w:r>
      <w:proofErr w:type="spellStart"/>
      <w:r>
        <w:rPr>
          <w:rFonts w:ascii="Arial" w:hAnsi="Arial" w:cs="Arial"/>
        </w:rPr>
        <w:t>Flyweight</w:t>
      </w:r>
      <w:proofErr w:type="spellEnd"/>
      <w:r>
        <w:rPr>
          <w:rFonts w:ascii="Arial" w:hAnsi="Arial" w:cs="Arial"/>
        </w:rPr>
        <w:t xml:space="preserve">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cliente: En esta se va a realizar todo calculo o almacenamiento del estado extrínseco de los distintos objetos </w:t>
      </w:r>
      <w:proofErr w:type="spellStart"/>
      <w:r w:rsidRPr="009C2ACA">
        <w:rPr>
          <w:rFonts w:ascii="Arial" w:hAnsi="Arial" w:cs="Arial"/>
        </w:rPr>
        <w:t>Flyweight</w:t>
      </w:r>
      <w:proofErr w:type="spellEnd"/>
      <w:r w:rsidRPr="009C2ACA">
        <w:rPr>
          <w:rFonts w:ascii="Arial" w:hAnsi="Arial" w:cs="Arial"/>
        </w:rPr>
        <w:t xml:space="preserve">. Desde una vista del propio cliente, un </w:t>
      </w:r>
      <w:proofErr w:type="spellStart"/>
      <w:r w:rsidRPr="009C2ACA">
        <w:rPr>
          <w:rFonts w:ascii="Arial" w:hAnsi="Arial" w:cs="Arial"/>
        </w:rPr>
        <w:t>Flyweight</w:t>
      </w:r>
      <w:proofErr w:type="spellEnd"/>
      <w:r w:rsidRPr="009C2ACA">
        <w:rPr>
          <w:rFonts w:ascii="Arial" w:hAnsi="Arial" w:cs="Arial"/>
        </w:rPr>
        <w:t xml:space="preserve">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w:t>
      </w:r>
      <w:proofErr w:type="spellStart"/>
      <w:r w:rsidRPr="009C2ACA">
        <w:rPr>
          <w:rFonts w:ascii="Arial" w:hAnsi="Arial" w:cs="Arial"/>
        </w:rPr>
        <w:t>Flyweight</w:t>
      </w:r>
      <w:proofErr w:type="spellEnd"/>
      <w:r w:rsidRPr="009C2ACA">
        <w:rPr>
          <w:rFonts w:ascii="Arial" w:hAnsi="Arial" w:cs="Arial"/>
        </w:rPr>
        <w:t xml:space="preserve">: Mediante esta clase se gestionan los grupos existentes de objetos </w:t>
      </w:r>
      <w:proofErr w:type="spellStart"/>
      <w:r w:rsidRPr="009C2ACA">
        <w:rPr>
          <w:rFonts w:ascii="Arial" w:hAnsi="Arial" w:cs="Arial"/>
        </w:rPr>
        <w:t>Flyweight</w:t>
      </w:r>
      <w:proofErr w:type="spellEnd"/>
      <w:r w:rsidRPr="009C2ACA">
        <w:rPr>
          <w:rFonts w:ascii="Arial" w:hAnsi="Arial" w:cs="Arial"/>
        </w:rPr>
        <w:t xml:space="preserve">, por lo </w:t>
      </w:r>
      <w:r w:rsidR="009C2ACA" w:rsidRPr="009C2ACA">
        <w:rPr>
          <w:rFonts w:ascii="Arial" w:hAnsi="Arial" w:cs="Arial"/>
        </w:rPr>
        <w:t>tanto,</w:t>
      </w:r>
      <w:r w:rsidRPr="009C2ACA">
        <w:rPr>
          <w:rFonts w:ascii="Arial" w:hAnsi="Arial" w:cs="Arial"/>
        </w:rPr>
        <w:t xml:space="preserve"> la clase cliente no se hace cargo de crear directamente los objetos </w:t>
      </w:r>
      <w:proofErr w:type="spellStart"/>
      <w:r w:rsidRPr="009C2ACA">
        <w:rPr>
          <w:rFonts w:ascii="Arial" w:hAnsi="Arial" w:cs="Arial"/>
        </w:rPr>
        <w:t>Flyweight</w:t>
      </w:r>
      <w:proofErr w:type="spellEnd"/>
      <w:r w:rsidRPr="009C2ACA">
        <w:rPr>
          <w:rFonts w:ascii="Arial" w:hAnsi="Arial" w:cs="Arial"/>
        </w:rPr>
        <w:t xml:space="preserve">,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 xml:space="preserve">del estado intrínseco. La fábrica hace una revisión de los objetos </w:t>
      </w:r>
      <w:proofErr w:type="spellStart"/>
      <w:r w:rsidR="009C2ACA" w:rsidRPr="009C2ACA">
        <w:rPr>
          <w:rFonts w:ascii="Arial" w:hAnsi="Arial" w:cs="Arial"/>
        </w:rPr>
        <w:t>Flyweight</w:t>
      </w:r>
      <w:proofErr w:type="spellEnd"/>
      <w:r w:rsidR="009C2ACA" w:rsidRPr="009C2ACA">
        <w:rPr>
          <w:rFonts w:ascii="Arial" w:hAnsi="Arial" w:cs="Arial"/>
        </w:rPr>
        <w:t xml:space="preserve">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 xml:space="preserve">Diagrama UML de </w:t>
      </w:r>
      <w:proofErr w:type="spellStart"/>
      <w:r w:rsidRPr="00037302">
        <w:rPr>
          <w:rFonts w:ascii="Arial" w:hAnsi="Arial" w:cs="Arial"/>
        </w:rPr>
        <w:t>Flyweight</w:t>
      </w:r>
      <w:proofErr w:type="spellEnd"/>
      <w:r w:rsidRPr="00037302">
        <w:rPr>
          <w:rFonts w:ascii="Arial" w:hAnsi="Arial" w:cs="Arial"/>
        </w:rPr>
        <w: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 xml:space="preserve">Diagrama UML de la estructura del patrón de diseño </w:t>
      </w:r>
      <w:proofErr w:type="spellStart"/>
      <w:r w:rsidRPr="005C7956">
        <w:rPr>
          <w:rFonts w:ascii="Arial" w:hAnsi="Arial" w:cs="Arial"/>
        </w:rPr>
        <w:t>Flyweight</w:t>
      </w:r>
      <w:proofErr w:type="spellEnd"/>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w:t>
      </w:r>
      <w:proofErr w:type="spellStart"/>
      <w:r w:rsidRPr="007A6E8F">
        <w:rPr>
          <w:rFonts w:ascii="Arial" w:hAnsi="Arial" w:cs="Arial"/>
        </w:rPr>
        <w:t>Flyweight</w:t>
      </w:r>
      <w:proofErr w:type="spellEnd"/>
      <w:r w:rsidRPr="007A6E8F">
        <w:rPr>
          <w:rFonts w:ascii="Arial" w:hAnsi="Arial" w:cs="Arial"/>
        </w:rPr>
        <w: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w:t>
      </w:r>
      <w:proofErr w:type="spellStart"/>
      <w:r w:rsidR="00AC721B" w:rsidRPr="00296072">
        <w:rPr>
          <w:rFonts w:ascii="Arial" w:hAnsi="Arial" w:cs="Arial"/>
        </w:rPr>
        <w:t>Flyweight</w:t>
      </w:r>
      <w:proofErr w:type="spellEnd"/>
      <w:r w:rsidR="00AC721B" w:rsidRPr="00296072">
        <w:rPr>
          <w:rFonts w:ascii="Arial" w:hAnsi="Arial" w:cs="Arial"/>
        </w:rPr>
        <w:t xml:space="preserve">,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crea la clase fabrica para encargarse de un grupo de objetos </w:t>
      </w:r>
      <w:proofErr w:type="spellStart"/>
      <w:r w:rsidRPr="00296072">
        <w:rPr>
          <w:rFonts w:ascii="Arial" w:hAnsi="Arial" w:cs="Arial"/>
        </w:rPr>
        <w:t>Flyweight</w:t>
      </w:r>
      <w:proofErr w:type="spellEnd"/>
      <w:r w:rsidRPr="00296072">
        <w:rPr>
          <w:rFonts w:ascii="Arial" w:hAnsi="Arial" w:cs="Arial"/>
        </w:rPr>
        <w:t xml:space="preserve">, una vez se encuentre esta clase lista, los clientes podrán solicitar cualquier objeto </w:t>
      </w:r>
      <w:proofErr w:type="spellStart"/>
      <w:r w:rsidRPr="00296072">
        <w:rPr>
          <w:rFonts w:ascii="Arial" w:hAnsi="Arial" w:cs="Arial"/>
        </w:rPr>
        <w:t>Flyweight</w:t>
      </w:r>
      <w:proofErr w:type="spellEnd"/>
      <w:r w:rsidRPr="00296072">
        <w:rPr>
          <w:rFonts w:ascii="Arial" w:hAnsi="Arial" w:cs="Arial"/>
        </w:rPr>
        <w: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 xml:space="preserve">Dentro de la clase cliente se debe guardar o calcular los valores del estado extrínseco para así lograr la invocación de los métodos de los objetos </w:t>
      </w:r>
      <w:proofErr w:type="spellStart"/>
      <w:r w:rsidRPr="00296072">
        <w:rPr>
          <w:rFonts w:ascii="Arial" w:hAnsi="Arial" w:cs="Arial"/>
        </w:rPr>
        <w:t>Flyweight</w:t>
      </w:r>
      <w:proofErr w:type="spellEnd"/>
      <w:r w:rsidRPr="00296072">
        <w:rPr>
          <w:rFonts w:ascii="Arial" w:hAnsi="Arial" w:cs="Arial"/>
        </w:rPr>
        <w: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06A70899"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w:t>
      </w:r>
      <w:proofErr w:type="spellStart"/>
      <w:r w:rsidR="00974FE7" w:rsidRPr="00EA2DCA">
        <w:rPr>
          <w:rFonts w:ascii="Arial" w:hAnsi="Arial" w:cs="Arial"/>
        </w:rPr>
        <w:t>Abtract</w:t>
      </w:r>
      <w:proofErr w:type="spellEnd"/>
      <w:r w:rsidR="00974FE7" w:rsidRPr="00EA2DCA">
        <w:rPr>
          <w:rFonts w:ascii="Arial" w:hAnsi="Arial" w:cs="Arial"/>
        </w:rPr>
        <w:t xml:space="preserve"> Factory que busca crear objetos de una misma familia, </w:t>
      </w:r>
      <w:proofErr w:type="spellStart"/>
      <w:r w:rsidR="00974FE7" w:rsidRPr="00EA2DCA">
        <w:rPr>
          <w:rFonts w:ascii="Arial" w:hAnsi="Arial" w:cs="Arial"/>
        </w:rPr>
        <w:t>Flyweight</w:t>
      </w:r>
      <w:proofErr w:type="spellEnd"/>
      <w:r w:rsidR="00974FE7" w:rsidRPr="00EA2DCA">
        <w:rPr>
          <w:rFonts w:ascii="Arial" w:hAnsi="Arial" w:cs="Arial"/>
        </w:rPr>
        <w:t xml:space="preserve"> que ayuda a reducir memoria mediante el compartimiento de partes comunes que manejan varios objetos y por último Memento que se encarga de restaurar objetos o elementos a su estado original o </w:t>
      </w:r>
      <w:proofErr w:type="spellStart"/>
      <w:r w:rsidR="00974FE7" w:rsidRPr="00EA2DCA">
        <w:rPr>
          <w:rFonts w:ascii="Arial" w:hAnsi="Arial" w:cs="Arial"/>
        </w:rPr>
        <w:t>ha</w:t>
      </w:r>
      <w:proofErr w:type="spellEnd"/>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proofErr w:type="spellStart"/>
      <w:r w:rsidR="00A06AF0">
        <w:rPr>
          <w:rFonts w:ascii="Arial" w:hAnsi="Arial" w:cs="Arial"/>
        </w:rPr>
        <w:t>cual</w:t>
      </w:r>
      <w:proofErr w:type="spellEnd"/>
      <w:r w:rsidR="00A06AF0">
        <w:rPr>
          <w:rFonts w:ascii="Arial" w:hAnsi="Arial" w:cs="Arial"/>
        </w:rPr>
        <w:t xml:space="preserve"> es el patrón de diseño que </w:t>
      </w:r>
      <w:proofErr w:type="spellStart"/>
      <w:r w:rsidR="00A06AF0">
        <w:rPr>
          <w:rFonts w:ascii="Arial" w:hAnsi="Arial" w:cs="Arial"/>
        </w:rPr>
        <w:t>mas</w:t>
      </w:r>
      <w:proofErr w:type="spellEnd"/>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proofErr w:type="spellStart"/>
      <w:r w:rsidRPr="00E67D15">
        <w:rPr>
          <w:rFonts w:ascii="Arial" w:hAnsi="Arial" w:cs="Arial"/>
          <w:sz w:val="22"/>
          <w:szCs w:val="22"/>
        </w:rPr>
        <w:t>Shvets</w:t>
      </w:r>
      <w:proofErr w:type="spellEnd"/>
      <w:r w:rsidRPr="00E67D15">
        <w:rPr>
          <w:rFonts w:ascii="Arial" w:hAnsi="Arial" w:cs="Arial"/>
          <w:sz w:val="22"/>
          <w:szCs w:val="22"/>
        </w:rPr>
        <w:t xml:space="preserve">, A. (2019). </w:t>
      </w:r>
      <w:proofErr w:type="spellStart"/>
      <w:r w:rsidRPr="00952517">
        <w:rPr>
          <w:rFonts w:ascii="Arial" w:hAnsi="Arial" w:cs="Arial"/>
          <w:i/>
          <w:iCs/>
          <w:sz w:val="22"/>
          <w:szCs w:val="22"/>
          <w:lang w:val="es-MX"/>
        </w:rPr>
        <w:t>Flyweight</w:t>
      </w:r>
      <w:proofErr w:type="spellEnd"/>
      <w:r w:rsidRPr="00952517">
        <w:rPr>
          <w:rFonts w:ascii="Arial" w:hAnsi="Arial" w:cs="Arial"/>
          <w:sz w:val="22"/>
          <w:szCs w:val="22"/>
          <w:lang w:val="es-MX"/>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B93C42"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47933" w14:textId="77777777" w:rsidR="00B93C42" w:rsidRDefault="00B93C42" w:rsidP="00D2779A">
      <w:pPr>
        <w:spacing w:after="0" w:line="240" w:lineRule="auto"/>
      </w:pPr>
      <w:r>
        <w:separator/>
      </w:r>
    </w:p>
  </w:endnote>
  <w:endnote w:type="continuationSeparator" w:id="0">
    <w:p w14:paraId="2B869E19" w14:textId="77777777" w:rsidR="00B93C42" w:rsidRDefault="00B93C42"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F37D7" w14:textId="77777777" w:rsidR="00B93C42" w:rsidRDefault="00B93C42" w:rsidP="00D2779A">
      <w:pPr>
        <w:spacing w:after="0" w:line="240" w:lineRule="auto"/>
      </w:pPr>
      <w:r>
        <w:separator/>
      </w:r>
    </w:p>
  </w:footnote>
  <w:footnote w:type="continuationSeparator" w:id="0">
    <w:p w14:paraId="1F2621B3" w14:textId="77777777" w:rsidR="00B93C42" w:rsidRDefault="00B93C42"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C7246"/>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A7B1C"/>
    <w:rsid w:val="005401BD"/>
    <w:rsid w:val="00544DD9"/>
    <w:rsid w:val="00596DF2"/>
    <w:rsid w:val="005A36FC"/>
    <w:rsid w:val="005C400C"/>
    <w:rsid w:val="005C7956"/>
    <w:rsid w:val="005D0F2F"/>
    <w:rsid w:val="005E4A08"/>
    <w:rsid w:val="0063669D"/>
    <w:rsid w:val="00657FBF"/>
    <w:rsid w:val="00670AC4"/>
    <w:rsid w:val="0069061D"/>
    <w:rsid w:val="006A638C"/>
    <w:rsid w:val="006C6739"/>
    <w:rsid w:val="00720351"/>
    <w:rsid w:val="007A495D"/>
    <w:rsid w:val="007A6E8F"/>
    <w:rsid w:val="007B7E96"/>
    <w:rsid w:val="007C4C54"/>
    <w:rsid w:val="007F22E8"/>
    <w:rsid w:val="008154C3"/>
    <w:rsid w:val="008256B2"/>
    <w:rsid w:val="00827F2F"/>
    <w:rsid w:val="00846480"/>
    <w:rsid w:val="00856F75"/>
    <w:rsid w:val="00877043"/>
    <w:rsid w:val="00882A9E"/>
    <w:rsid w:val="008925E2"/>
    <w:rsid w:val="008B56C0"/>
    <w:rsid w:val="008C430E"/>
    <w:rsid w:val="008F2B7A"/>
    <w:rsid w:val="008F7F8E"/>
    <w:rsid w:val="009372C2"/>
    <w:rsid w:val="00945B3C"/>
    <w:rsid w:val="009461BC"/>
    <w:rsid w:val="009512E3"/>
    <w:rsid w:val="00952517"/>
    <w:rsid w:val="009628D9"/>
    <w:rsid w:val="00970040"/>
    <w:rsid w:val="00974FE7"/>
    <w:rsid w:val="009A215A"/>
    <w:rsid w:val="009C2ACA"/>
    <w:rsid w:val="009D0956"/>
    <w:rsid w:val="009F0575"/>
    <w:rsid w:val="00A0041E"/>
    <w:rsid w:val="00A06AF0"/>
    <w:rsid w:val="00A26AD8"/>
    <w:rsid w:val="00A33A3B"/>
    <w:rsid w:val="00A63B2B"/>
    <w:rsid w:val="00A66B83"/>
    <w:rsid w:val="00A84E37"/>
    <w:rsid w:val="00A8598D"/>
    <w:rsid w:val="00AA5E54"/>
    <w:rsid w:val="00AC721B"/>
    <w:rsid w:val="00AE0E21"/>
    <w:rsid w:val="00B1343B"/>
    <w:rsid w:val="00B42B4D"/>
    <w:rsid w:val="00B43584"/>
    <w:rsid w:val="00B47B51"/>
    <w:rsid w:val="00B93C42"/>
    <w:rsid w:val="00BF3679"/>
    <w:rsid w:val="00C100CB"/>
    <w:rsid w:val="00C466E7"/>
    <w:rsid w:val="00C674BC"/>
    <w:rsid w:val="00C74003"/>
    <w:rsid w:val="00CA0580"/>
    <w:rsid w:val="00CB14D6"/>
    <w:rsid w:val="00CB6C6C"/>
    <w:rsid w:val="00CE4654"/>
    <w:rsid w:val="00D11EE2"/>
    <w:rsid w:val="00D13C39"/>
    <w:rsid w:val="00D2567F"/>
    <w:rsid w:val="00D2779A"/>
    <w:rsid w:val="00D31FC8"/>
    <w:rsid w:val="00D320D9"/>
    <w:rsid w:val="00D36DDA"/>
    <w:rsid w:val="00DB30F4"/>
    <w:rsid w:val="00DF1E46"/>
    <w:rsid w:val="00E048E3"/>
    <w:rsid w:val="00E2607A"/>
    <w:rsid w:val="00E345F7"/>
    <w:rsid w:val="00E4098E"/>
    <w:rsid w:val="00E41A7A"/>
    <w:rsid w:val="00E67152"/>
    <w:rsid w:val="00E67D15"/>
    <w:rsid w:val="00E702DF"/>
    <w:rsid w:val="00EA22F4"/>
    <w:rsid w:val="00EA2DCA"/>
    <w:rsid w:val="00ED544D"/>
    <w:rsid w:val="00F356FD"/>
    <w:rsid w:val="00F5130C"/>
    <w:rsid w:val="00F94F6B"/>
    <w:rsid w:val="00FA5B8C"/>
    <w:rsid w:val="00FC69BD"/>
    <w:rsid w:val="00FD08C4"/>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2772</Words>
  <Characters>15249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JOSSELYN MORA SANTAMARIA</cp:lastModifiedBy>
  <cp:revision>31</cp:revision>
  <dcterms:created xsi:type="dcterms:W3CDTF">2021-10-04T00:42:00Z</dcterms:created>
  <dcterms:modified xsi:type="dcterms:W3CDTF">2021-10-04T05:07:00Z</dcterms:modified>
</cp:coreProperties>
</file>