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2.209944751381"/>
        <w:gridCol w:w="2506.0773480662983"/>
        <w:gridCol w:w="2673.149171270718"/>
        <w:gridCol w:w="2649.281767955801"/>
        <w:gridCol w:w="2649.281767955801"/>
        <w:tblGridChange w:id="0">
          <w:tblGrid>
            <w:gridCol w:w="2482.209944751381"/>
            <w:gridCol w:w="2506.0773480662983"/>
            <w:gridCol w:w="2673.149171270718"/>
            <w:gridCol w:w="2649.281767955801"/>
            <w:gridCol w:w="2649.28176795580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  <w:rtl w:val="0"/>
              </w:rPr>
              <w:t xml:space="preserve">Portfolio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  <w:rtl w:val="0"/>
              </w:rPr>
              <w:t xml:space="preserve">Portfolio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  <w:rtl w:val="0"/>
              </w:rPr>
              <w:t xml:space="preserve">Portfolio 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Whic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h portfolio stood out to you in each category and why?</w:t>
            </w:r>
          </w:p>
        </w:tc>
      </w:tr>
      <w:tr>
        <w:trPr>
          <w:cantSplit w:val="0"/>
          <w:trHeight w:val="469.9999999999999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5f6368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5f6368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5f6368"/>
                <w:rtl w:val="0"/>
              </w:rPr>
              <w:t xml:space="preserve">Link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Google Sans" w:cs="Google Sans" w:eastAsia="Google Sans" w:hAnsi="Google Sans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H</w:t>
            </w: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ow does the portfolio establish the designer’s personal brand?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Is the navigation simple and intuitive?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Does the portfolio website go beyond the template?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Does the portfolio website include a diversity of projects?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Is the site housing the portfolio responsive?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50"/>
        <w:gridCol w:w="3360"/>
        <w:gridCol w:w="3330"/>
        <w:tblGridChange w:id="0">
          <w:tblGrid>
            <w:gridCol w:w="3120"/>
            <w:gridCol w:w="3150"/>
            <w:gridCol w:w="3360"/>
            <w:gridCol w:w="33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Summarize your thoughts for the questions below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Was there an element of the portfolio that you would like to learn more about?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Did you discover any design element that you would like to include on your own portfolio website?</w:t>
            </w:r>
          </w:p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Style w:val="Heading1"/>
      <w:pageBreakBefore w:val="0"/>
      <w:ind w:left="720" w:hanging="360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6m4hjarcfzow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rtl w:val="0"/>
      </w:rPr>
      <w:t xml:space="preserve">Portfolio Comparison Template</w:t>
      <w:tab/>
    </w:r>
    <w:r w:rsidDel="00000000" w:rsidR="00000000" w:rsidRPr="00000000">
      <w:rPr>
        <w:color w:val="5f6368"/>
        <w:rtl w:val="0"/>
      </w:rPr>
      <w:tab/>
      <w:tab/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