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3672"/>
        <w:gridCol w:w="1993"/>
        <w:gridCol w:w="3685"/>
      </w:tblGrid>
      <w:tr w:rsidR="004B614D" w14:paraId="64AC849F" w14:textId="77777777" w:rsidTr="004B614D">
        <w:tc>
          <w:tcPr>
            <w:tcW w:w="3672" w:type="dxa"/>
          </w:tcPr>
          <w:p w14:paraId="5EAE3315" w14:textId="3781BD2E" w:rsidR="0058017E" w:rsidRDefault="0058017E" w:rsidP="0058017E">
            <w:pPr>
              <w:jc w:val="center"/>
            </w:pPr>
            <w:r>
              <w:t>Achievements/Inventions with Pictures</w:t>
            </w:r>
          </w:p>
        </w:tc>
        <w:tc>
          <w:tcPr>
            <w:tcW w:w="1993" w:type="dxa"/>
          </w:tcPr>
          <w:p w14:paraId="5BEAA650" w14:textId="7308AD15" w:rsidR="0058017E" w:rsidRDefault="0058017E" w:rsidP="0058017E">
            <w:pPr>
              <w:jc w:val="center"/>
            </w:pPr>
            <w:r>
              <w:t>Inventor/Developer/Scientist</w:t>
            </w:r>
          </w:p>
        </w:tc>
        <w:tc>
          <w:tcPr>
            <w:tcW w:w="3685" w:type="dxa"/>
          </w:tcPr>
          <w:p w14:paraId="53FB244D" w14:textId="265E13D0" w:rsidR="0058017E" w:rsidRDefault="0058017E" w:rsidP="0058017E">
            <w:pPr>
              <w:jc w:val="center"/>
            </w:pPr>
            <w:r>
              <w:t>Use/Purpose</w:t>
            </w:r>
          </w:p>
        </w:tc>
      </w:tr>
      <w:tr w:rsidR="004B614D" w14:paraId="04C6AB9D" w14:textId="77777777" w:rsidTr="004B614D">
        <w:tc>
          <w:tcPr>
            <w:tcW w:w="3672" w:type="dxa"/>
          </w:tcPr>
          <w:p w14:paraId="4968C21F" w14:textId="57DC9DEF" w:rsidR="0058017E" w:rsidRDefault="0058017E">
            <w:r>
              <w:rPr>
                <w:noProof/>
              </w:rPr>
              <w:drawing>
                <wp:inline distT="0" distB="0" distL="0" distR="0" wp14:anchorId="3B7589E2" wp14:editId="16ECF973">
                  <wp:extent cx="2181795" cy="1531620"/>
                  <wp:effectExtent l="0" t="0" r="9525" b="0"/>
                  <wp:docPr id="35882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04" cy="1555705"/>
                          </a:xfrm>
                          <a:prstGeom prst="rect">
                            <a:avLst/>
                          </a:prstGeom>
                          <a:noFill/>
                        </pic:spPr>
                      </pic:pic>
                    </a:graphicData>
                  </a:graphic>
                </wp:inline>
              </w:drawing>
            </w:r>
          </w:p>
        </w:tc>
        <w:tc>
          <w:tcPr>
            <w:tcW w:w="1993" w:type="dxa"/>
          </w:tcPr>
          <w:p w14:paraId="52EBEA7D" w14:textId="520859BE" w:rsidR="0058017E" w:rsidRDefault="0058017E">
            <w:r>
              <w:t>Plato</w:t>
            </w:r>
          </w:p>
        </w:tc>
        <w:tc>
          <w:tcPr>
            <w:tcW w:w="3685" w:type="dxa"/>
          </w:tcPr>
          <w:p w14:paraId="3F8FA556" w14:textId="3751287F" w:rsidR="0058017E" w:rsidRDefault="0058017E">
            <w:r w:rsidRPr="0058017E">
              <w:t>An alarm clock is a clock that is designed to make a sound, or some other signal, at a designated time. The primary utility of alarm clock is to wake up people from their sleep. Alarms are used to perform tasks at scheduled times</w:t>
            </w:r>
          </w:p>
        </w:tc>
      </w:tr>
      <w:tr w:rsidR="004B614D" w14:paraId="60F71DAA" w14:textId="77777777" w:rsidTr="004B614D">
        <w:tc>
          <w:tcPr>
            <w:tcW w:w="3672" w:type="dxa"/>
          </w:tcPr>
          <w:p w14:paraId="54B25191" w14:textId="30E64870" w:rsidR="0058017E" w:rsidRDefault="004B614D">
            <w:r>
              <w:rPr>
                <w:noProof/>
              </w:rPr>
              <w:drawing>
                <wp:inline distT="0" distB="0" distL="0" distR="0" wp14:anchorId="7C108288" wp14:editId="6F6CBEE3">
                  <wp:extent cx="2194560" cy="1717243"/>
                  <wp:effectExtent l="0" t="0" r="0" b="0"/>
                  <wp:docPr id="1886061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753" cy="1721306"/>
                          </a:xfrm>
                          <a:prstGeom prst="rect">
                            <a:avLst/>
                          </a:prstGeom>
                          <a:noFill/>
                        </pic:spPr>
                      </pic:pic>
                    </a:graphicData>
                  </a:graphic>
                </wp:inline>
              </w:drawing>
            </w:r>
          </w:p>
        </w:tc>
        <w:tc>
          <w:tcPr>
            <w:tcW w:w="1993" w:type="dxa"/>
          </w:tcPr>
          <w:p w14:paraId="57F015F8" w14:textId="5C3E10B5" w:rsidR="0058017E" w:rsidRDefault="004B614D">
            <w:r>
              <w:t>Louis Pasteur</w:t>
            </w:r>
          </w:p>
        </w:tc>
        <w:tc>
          <w:tcPr>
            <w:tcW w:w="3685" w:type="dxa"/>
          </w:tcPr>
          <w:p w14:paraId="3087B352" w14:textId="4C2CAB81" w:rsidR="0058017E" w:rsidRDefault="004B614D">
            <w:r w:rsidRPr="004B614D">
              <w:t>The primary purpose of pasteurization is the destruction of all pathogenic microorganisms and most others. The process is so effective that milk is almost never a cause of foodborne illness. The few that occur are usually the result of post pasteurization contamination. Shelf life is increased to 10 to 14 days.</w:t>
            </w:r>
          </w:p>
        </w:tc>
      </w:tr>
      <w:tr w:rsidR="004B614D" w14:paraId="7E336F4D" w14:textId="77777777" w:rsidTr="004B614D">
        <w:tc>
          <w:tcPr>
            <w:tcW w:w="3672" w:type="dxa"/>
          </w:tcPr>
          <w:p w14:paraId="0339EA8A" w14:textId="574819FA" w:rsidR="0058017E" w:rsidRDefault="004B614D">
            <w:r>
              <w:rPr>
                <w:noProof/>
              </w:rPr>
              <w:drawing>
                <wp:inline distT="0" distB="0" distL="0" distR="0" wp14:anchorId="5C4D03D1" wp14:editId="39D2A3E5">
                  <wp:extent cx="2194560" cy="1198346"/>
                  <wp:effectExtent l="0" t="0" r="0" b="1905"/>
                  <wp:docPr id="691581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4023" cy="1208974"/>
                          </a:xfrm>
                          <a:prstGeom prst="rect">
                            <a:avLst/>
                          </a:prstGeom>
                          <a:noFill/>
                        </pic:spPr>
                      </pic:pic>
                    </a:graphicData>
                  </a:graphic>
                </wp:inline>
              </w:drawing>
            </w:r>
          </w:p>
        </w:tc>
        <w:tc>
          <w:tcPr>
            <w:tcW w:w="1993" w:type="dxa"/>
          </w:tcPr>
          <w:p w14:paraId="5FE75333" w14:textId="354BD2BF" w:rsidR="0058017E" w:rsidRDefault="004B614D">
            <w:r>
              <w:t>A</w:t>
            </w:r>
            <w:r w:rsidRPr="004B614D">
              <w:t xml:space="preserve">lexander </w:t>
            </w:r>
            <w:r>
              <w:t>G</w:t>
            </w:r>
            <w:r w:rsidRPr="004B614D">
              <w:t xml:space="preserve">raham </w:t>
            </w:r>
            <w:r>
              <w:t>B</w:t>
            </w:r>
            <w:r w:rsidRPr="004B614D">
              <w:t>ell</w:t>
            </w:r>
          </w:p>
        </w:tc>
        <w:tc>
          <w:tcPr>
            <w:tcW w:w="3685" w:type="dxa"/>
          </w:tcPr>
          <w:p w14:paraId="486FA5AB" w14:textId="3A8630F9" w:rsidR="0058017E" w:rsidRDefault="004B614D">
            <w:r w:rsidRPr="004B614D">
              <w:t>Telephones are used to transmit voice conversations, allowing people to talk to each other when they're not all in the same place. Telephone conversations can be between two people, which is the most common case, or between multiple people at once.</w:t>
            </w:r>
          </w:p>
        </w:tc>
      </w:tr>
      <w:tr w:rsidR="004B614D" w14:paraId="42886716" w14:textId="77777777" w:rsidTr="004B614D">
        <w:tc>
          <w:tcPr>
            <w:tcW w:w="3672" w:type="dxa"/>
          </w:tcPr>
          <w:p w14:paraId="03303634" w14:textId="77777777" w:rsidR="00826F14" w:rsidRDefault="00826F14">
            <w:pPr>
              <w:rPr>
                <w:noProof/>
              </w:rPr>
            </w:pPr>
          </w:p>
          <w:p w14:paraId="1641E98A" w14:textId="2A330AC0" w:rsidR="0058017E" w:rsidRDefault="00826F14">
            <w:r>
              <w:rPr>
                <w:noProof/>
              </w:rPr>
              <w:drawing>
                <wp:inline distT="0" distB="0" distL="0" distR="0" wp14:anchorId="6410CC06" wp14:editId="2B32F8DB">
                  <wp:extent cx="2019300" cy="1958766"/>
                  <wp:effectExtent l="0" t="0" r="0" b="3810"/>
                  <wp:docPr id="2055378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311" t="21303" r="14918" b="26381"/>
                          <a:stretch/>
                        </pic:blipFill>
                        <pic:spPr bwMode="auto">
                          <a:xfrm>
                            <a:off x="0" y="0"/>
                            <a:ext cx="2033608" cy="1972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93" w:type="dxa"/>
          </w:tcPr>
          <w:p w14:paraId="79A923AD" w14:textId="3B0BF172" w:rsidR="0058017E" w:rsidRDefault="00826F14" w:rsidP="00826F14">
            <w:r>
              <w:t>Fe del Mundo</w:t>
            </w:r>
          </w:p>
        </w:tc>
        <w:tc>
          <w:tcPr>
            <w:tcW w:w="3685" w:type="dxa"/>
          </w:tcPr>
          <w:p w14:paraId="68CAAE2A" w14:textId="6DF7267E" w:rsidR="0058017E" w:rsidRDefault="00826F14">
            <w:r>
              <w:t>Its main purpose was to maintain conditions suitable for a newborn usually a pre-term baby.</w:t>
            </w:r>
          </w:p>
        </w:tc>
      </w:tr>
    </w:tbl>
    <w:p w14:paraId="11544790" w14:textId="603AB3F1" w:rsidR="008820A5" w:rsidRDefault="008820A5">
      <w:r>
        <w:t>Questions</w:t>
      </w:r>
    </w:p>
    <w:p w14:paraId="573947AD" w14:textId="698F7C8E" w:rsidR="008820A5" w:rsidRDefault="003519BC" w:rsidP="008820A5">
      <w:pPr>
        <w:pStyle w:val="ListParagraph"/>
        <w:numPr>
          <w:ilvl w:val="0"/>
          <w:numId w:val="1"/>
        </w:numPr>
      </w:pPr>
      <w:r>
        <w:t>T</w:t>
      </w:r>
      <w:r w:rsidRPr="003519BC">
        <w:t xml:space="preserve">he </w:t>
      </w:r>
      <w:r w:rsidRPr="003519BC">
        <w:t>internet,</w:t>
      </w:r>
      <w:r w:rsidRPr="003519BC">
        <w:t xml:space="preserve"> because It allows</w:t>
      </w:r>
      <w:r>
        <w:t xml:space="preserve"> me to</w:t>
      </w:r>
      <w:r w:rsidRPr="003519BC">
        <w:t xml:space="preserve"> exchange information, including creating and replying to messages to my friends. It also enables </w:t>
      </w:r>
      <w:r>
        <w:t xml:space="preserve">me to </w:t>
      </w:r>
      <w:r w:rsidRPr="003519BC">
        <w:t>access a</w:t>
      </w:r>
      <w:r w:rsidRPr="003519BC">
        <w:t xml:space="preserve"> vast array of knowledge and </w:t>
      </w:r>
      <w:r w:rsidRPr="003519BC">
        <w:t>resources.</w:t>
      </w:r>
    </w:p>
    <w:sectPr w:rsidR="008820A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28002" w14:textId="77777777" w:rsidR="002075FC" w:rsidRDefault="002075FC" w:rsidP="00826F14">
      <w:pPr>
        <w:spacing w:after="0" w:line="240" w:lineRule="auto"/>
      </w:pPr>
      <w:r>
        <w:separator/>
      </w:r>
    </w:p>
  </w:endnote>
  <w:endnote w:type="continuationSeparator" w:id="0">
    <w:p w14:paraId="3D64E3A9" w14:textId="77777777" w:rsidR="002075FC" w:rsidRDefault="002075FC" w:rsidP="0082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7AA8B" w14:textId="77777777" w:rsidR="002075FC" w:rsidRDefault="002075FC" w:rsidP="00826F14">
      <w:pPr>
        <w:spacing w:after="0" w:line="240" w:lineRule="auto"/>
      </w:pPr>
      <w:r>
        <w:separator/>
      </w:r>
    </w:p>
  </w:footnote>
  <w:footnote w:type="continuationSeparator" w:id="0">
    <w:p w14:paraId="3DC62068" w14:textId="77777777" w:rsidR="002075FC" w:rsidRDefault="002075FC" w:rsidP="00826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1F2E5" w14:textId="2AB2FC27" w:rsidR="00826F14" w:rsidRPr="00826F14" w:rsidRDefault="00826F14">
    <w:pPr>
      <w:pStyle w:val="Header"/>
      <w:rPr>
        <w:sz w:val="40"/>
        <w:szCs w:val="40"/>
        <w:lang w:val="en-GB"/>
      </w:rPr>
    </w:pPr>
    <w:r w:rsidRPr="00826F14">
      <w:rPr>
        <w:sz w:val="40"/>
        <w:szCs w:val="40"/>
        <w:lang w:val="en-GB"/>
      </w:rPr>
      <w:t xml:space="preserve">John Lester </w:t>
    </w:r>
    <w:proofErr w:type="spellStart"/>
    <w:r w:rsidRPr="00826F14">
      <w:rPr>
        <w:sz w:val="40"/>
        <w:szCs w:val="40"/>
        <w:lang w:val="en-GB"/>
      </w:rPr>
      <w:t>Lawa</w:t>
    </w:r>
    <w:r>
      <w:rPr>
        <w:sz w:val="40"/>
        <w:szCs w:val="40"/>
        <w:lang w:val="en-GB"/>
      </w:rPr>
      <w:t>g</w:t>
    </w:r>
    <w:proofErr w:type="spellEnd"/>
    <w:r>
      <w:rPr>
        <w:sz w:val="40"/>
        <w:szCs w:val="40"/>
        <w:lang w:val="en-GB"/>
      </w:rPr>
      <w:tab/>
      <w:t>BSIT – 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A6EA4"/>
    <w:multiLevelType w:val="hybridMultilevel"/>
    <w:tmpl w:val="0F9C3C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3621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7E"/>
    <w:rsid w:val="002075FC"/>
    <w:rsid w:val="00331DDE"/>
    <w:rsid w:val="003519BC"/>
    <w:rsid w:val="004B614D"/>
    <w:rsid w:val="0058017E"/>
    <w:rsid w:val="005E1177"/>
    <w:rsid w:val="007A48D5"/>
    <w:rsid w:val="00826F14"/>
    <w:rsid w:val="008820A5"/>
    <w:rsid w:val="00D43D60"/>
    <w:rsid w:val="00DC5A97"/>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95A8"/>
  <w15:chartTrackingRefBased/>
  <w15:docId w15:val="{4BF52974-77AF-4342-B2E8-5FEE47A0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17E"/>
    <w:rPr>
      <w:rFonts w:eastAsiaTheme="majorEastAsia" w:cstheme="majorBidi"/>
      <w:color w:val="272727" w:themeColor="text1" w:themeTint="D8"/>
    </w:rPr>
  </w:style>
  <w:style w:type="paragraph" w:styleId="Title">
    <w:name w:val="Title"/>
    <w:basedOn w:val="Normal"/>
    <w:next w:val="Normal"/>
    <w:link w:val="TitleChar"/>
    <w:uiPriority w:val="10"/>
    <w:qFormat/>
    <w:rsid w:val="00580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17E"/>
    <w:pPr>
      <w:spacing w:before="160"/>
      <w:jc w:val="center"/>
    </w:pPr>
    <w:rPr>
      <w:i/>
      <w:iCs/>
      <w:color w:val="404040" w:themeColor="text1" w:themeTint="BF"/>
    </w:rPr>
  </w:style>
  <w:style w:type="character" w:customStyle="1" w:styleId="QuoteChar">
    <w:name w:val="Quote Char"/>
    <w:basedOn w:val="DefaultParagraphFont"/>
    <w:link w:val="Quote"/>
    <w:uiPriority w:val="29"/>
    <w:rsid w:val="0058017E"/>
    <w:rPr>
      <w:i/>
      <w:iCs/>
      <w:color w:val="404040" w:themeColor="text1" w:themeTint="BF"/>
    </w:rPr>
  </w:style>
  <w:style w:type="paragraph" w:styleId="ListParagraph">
    <w:name w:val="List Paragraph"/>
    <w:basedOn w:val="Normal"/>
    <w:uiPriority w:val="34"/>
    <w:qFormat/>
    <w:rsid w:val="0058017E"/>
    <w:pPr>
      <w:ind w:left="720"/>
      <w:contextualSpacing/>
    </w:pPr>
  </w:style>
  <w:style w:type="character" w:styleId="IntenseEmphasis">
    <w:name w:val="Intense Emphasis"/>
    <w:basedOn w:val="DefaultParagraphFont"/>
    <w:uiPriority w:val="21"/>
    <w:qFormat/>
    <w:rsid w:val="0058017E"/>
    <w:rPr>
      <w:i/>
      <w:iCs/>
      <w:color w:val="0F4761" w:themeColor="accent1" w:themeShade="BF"/>
    </w:rPr>
  </w:style>
  <w:style w:type="paragraph" w:styleId="IntenseQuote">
    <w:name w:val="Intense Quote"/>
    <w:basedOn w:val="Normal"/>
    <w:next w:val="Normal"/>
    <w:link w:val="IntenseQuoteChar"/>
    <w:uiPriority w:val="30"/>
    <w:qFormat/>
    <w:rsid w:val="00580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17E"/>
    <w:rPr>
      <w:i/>
      <w:iCs/>
      <w:color w:val="0F4761" w:themeColor="accent1" w:themeShade="BF"/>
    </w:rPr>
  </w:style>
  <w:style w:type="character" w:styleId="IntenseReference">
    <w:name w:val="Intense Reference"/>
    <w:basedOn w:val="DefaultParagraphFont"/>
    <w:uiPriority w:val="32"/>
    <w:qFormat/>
    <w:rsid w:val="0058017E"/>
    <w:rPr>
      <w:b/>
      <w:bCs/>
      <w:smallCaps/>
      <w:color w:val="0F4761" w:themeColor="accent1" w:themeShade="BF"/>
      <w:spacing w:val="5"/>
    </w:rPr>
  </w:style>
  <w:style w:type="table" w:styleId="TableGrid">
    <w:name w:val="Table Grid"/>
    <w:basedOn w:val="TableNormal"/>
    <w:uiPriority w:val="39"/>
    <w:rsid w:val="00580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F14"/>
  </w:style>
  <w:style w:type="paragraph" w:styleId="Footer">
    <w:name w:val="footer"/>
    <w:basedOn w:val="Normal"/>
    <w:link w:val="FooterChar"/>
    <w:uiPriority w:val="99"/>
    <w:unhideWhenUsed/>
    <w:rsid w:val="0082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Villasoto</dc:creator>
  <cp:keywords/>
  <dc:description/>
  <cp:lastModifiedBy>R Villasoto</cp:lastModifiedBy>
  <cp:revision>2</cp:revision>
  <dcterms:created xsi:type="dcterms:W3CDTF">2024-09-11T14:04:00Z</dcterms:created>
  <dcterms:modified xsi:type="dcterms:W3CDTF">2024-09-11T14:50:00Z</dcterms:modified>
</cp:coreProperties>
</file>