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Page 1: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cognitive effort involved in active learning can lead students to think they are learning less, when in fact they are learning more.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instructors, when faced with student complaints, return to passive teaching methods.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resistance to active teaching strategies is a barrier to the wider adoption of these methods by instructors.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is an inherent bias among students toward passive learning, which can limit the effectiveness of active learning.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Students tend to prefer passive teaching methods, even when these result in lower actual learning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"cognitive fluency" of passive lectures can deceive students into believing they are learning more than they actually are.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study highlights the need for students to develop meta-cognitive</w:t>
      </w:r>
      <w:r w:rsidDel="00000000" w:rsidR="00000000" w:rsidRPr="00000000">
        <w:rPr>
          <w:highlight w:val="white"/>
          <w:rtl w:val="0"/>
        </w:rPr>
        <w:t xml:space="preserve"> s</w:t>
      </w:r>
      <w:r w:rsidDel="00000000" w:rsidR="00000000" w:rsidRPr="00000000">
        <w:rPr>
          <w:rtl w:val="0"/>
        </w:rPr>
        <w:t xml:space="preserve">kills to properly evaluate their own learning.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Students' misperceptions of their own learning must be addressed for active teaching strategies to be more 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Page 2: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experiment involved randomly assigning students to active or passive classrooms over two class meetings.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active and passive teaching methods were used in alternation by the same instructors to control for variability.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each class, students filled out a survey on their perceptions of learning and took a multiple-choice test.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design had several controls to ensure the validity of the results and to avoid bias.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instructors had identical training in active learning, and their lectures were prepared with identical materials.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were randomly assigned and the groups were balanced in terms of their physics background and proficiency.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experienced both types of instruction (active and passive) in a crossover design, controlling for variability.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instructors were not involved in creating the learning assessments, and the author of the tests did not see the course materials.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Page3: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test of learning (TOL) consisted of 12 multiple-choice questions, designed to assess student comprehension.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were encouraged to do their best on the TOL as it would be good practice for the final examination, though it wouldn’t affect their course grade.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Participation points were awarded for completing both the TOL and FOL surveys, which assessed learning and perception of learning, respectively.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in active classrooms scored significantly higher on TOL but reported lower FOL (feeling of learning).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Page 4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educational research, there is debate over whether data should be analyzed at the individual student level or group level (such as by classroom or school).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Group-level analysis is necessary when randomization and treatment are applied at the group level, as in many college science courses.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students are randomized individually or the study is a crossover design (where each student experiences both conditions), individual-level analysis is appropriate.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did not show any overt peer interactions in the video recordings that could have affected learning outcomes.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Three factors likely explain the negative correlation between students' perception of learning (FOL) and their actual learning: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Cognitive fluency of lectures can mislead students into thinking they are learning more than they actually are.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Novices in a subject tend to have poor meta-cognition, making them poor judges of how much they’ve learned.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Students unfamiliar with intense active learning may not recognize that cognitive struggle is a sign of effective learning.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Page 5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Fluency in cognitive tasks is a key metacognitive cue that impacts judgment and perception.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laboratory settings, students recalled the same amount of information from fluent and disfluent lecturers, but perceived they learned more from the fluent one.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active learning environments, students often struggle with difficult problems, which can lead to frustration and a sense of poor understanding.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Interviews showed that passive lectures were seen as more enjoyable and easier to follow, but after being shown the study results, most students acknowledged the benefits of active learning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Fluency was a key factor in students’ perception of learning (FOL), regardless of whether the instruction was active or passive.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suggests that novices in a subject rely on inaccurate metacognitve cues, such as fluency, to assess their own learning.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intervention at the beginning of the semester improved students’ attitudes towards active learning.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Page 6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Instructors are encouraged to intervene early in the course by explaining the cognitive benefits of active learning and providing early assessments.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cognitive principles behind these findings are not exclusive to physics but are applicable across various disciplines and student populations.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found a negative correlation between students' perception of their learning (FOL) and their actual learning in active learning environments.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suggests that students may struggle to recognize the benefits of active learning without guidance from instructors, leading to potential misperceptions early in the semester.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