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b8rossjj6s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Product Roadmap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1gx12x5z3a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Next 3 Months (Q4 2024)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dqcnux8bs9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 Development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sleep tracking functionality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Analyze sleep patterns and quality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with existing health metrics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 data visualization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Introduce interactive graphs and charts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a customizable dashboard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 algorithm accuracy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Refine heart rate and blood pressure monitoring algorithms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 VO2 max calculation precision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nr0kjiy84t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Experience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Streamline onboarding process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an interactive tutorial for new users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quick-start guide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 app performance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 battery consumption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 app responsiveness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oq4dyng0zw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Infrastructure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Scale backend infrastructure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 server capacity to handle growing user base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load balancing for improved performance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7b9s4v3sdg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Marketing &amp; Growth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Launch referral program</w:t>
      </w:r>
    </w:p>
    <w:p w:rsidR="00000000" w:rsidDel="00000000" w:rsidP="00000000" w:rsidRDefault="00000000" w:rsidRPr="00000000" w14:paraId="0000001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in-app referral mechanism</w:t>
      </w:r>
    </w:p>
    <w:p w:rsidR="00000000" w:rsidDel="00000000" w:rsidP="00000000" w:rsidRDefault="00000000" w:rsidRPr="00000000" w14:paraId="0000001B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incentives for successful referrals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av3z0eo1x0n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 Months (Q1 2025)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86uxyv11c4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 Development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Introduce nutrition tracking</w:t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calorie and macronutrient logging</w:t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with popular food databases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medication reminder system</w:t>
      </w:r>
    </w:p>
    <w:p w:rsidR="00000000" w:rsidDel="00000000" w:rsidP="00000000" w:rsidRDefault="00000000" w:rsidRPr="00000000" w14:paraId="0000002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 users to set and manage medication schedules</w:t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Send smart notifications based on user activity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health goal setting and tracking</w:t>
      </w:r>
    </w:p>
    <w:p w:rsidR="00000000" w:rsidDel="00000000" w:rsidP="00000000" w:rsidRDefault="00000000" w:rsidRPr="00000000" w14:paraId="0000002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 users to set personalized health goals</w:t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progress tracking and motivational feedback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8n3gkdc3o8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Experience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Redesign mobile app interface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Modernize UI/UX based on user feedback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 accessibility features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web portal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browser-based dashboard for data analysis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 data export and reporting features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hceq4rc7pyw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Integrations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Establish partnerships with fitness equipment manufacturers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with popular smart scales and fitness trackers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API for third-party device compatibility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bs6aqljg5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Compliance &amp; Security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Obtain HIPAA compliance certification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necessary security measures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Conduct internal and external audits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kdia3r2u2me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12 Months (Q2-Q3 2025)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46rzge1ivoe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 Development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Launch AI-powered health insights</w:t>
      </w:r>
    </w:p>
    <w:p w:rsidR="00000000" w:rsidDel="00000000" w:rsidP="00000000" w:rsidRDefault="00000000" w:rsidRPr="00000000" w14:paraId="0000003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machine learning models for predictive health analytics</w:t>
      </w:r>
    </w:p>
    <w:p w:rsidR="00000000" w:rsidDel="00000000" w:rsidP="00000000" w:rsidRDefault="00000000" w:rsidRPr="00000000" w14:paraId="0000003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personalized health recommendations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Introduce social features</w:t>
      </w:r>
    </w:p>
    <w:p w:rsidR="00000000" w:rsidDel="00000000" w:rsidP="00000000" w:rsidRDefault="00000000" w:rsidRPr="00000000" w14:paraId="0000003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opt-in community challenges and leaderboards</w:t>
      </w:r>
    </w:p>
    <w:p w:rsidR="00000000" w:rsidDel="00000000" w:rsidP="00000000" w:rsidRDefault="00000000" w:rsidRPr="00000000" w14:paraId="0000003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secure data sharing options with healthcare providers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virtual health assistant</w:t>
      </w:r>
    </w:p>
    <w:p w:rsidR="00000000" w:rsidDel="00000000" w:rsidP="00000000" w:rsidRDefault="00000000" w:rsidRPr="00000000" w14:paraId="0000003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a chatbot for answering health-related questions</w:t>
      </w:r>
    </w:p>
    <w:p w:rsidR="00000000" w:rsidDel="00000000" w:rsidP="00000000" w:rsidRDefault="00000000" w:rsidRPr="00000000" w14:paraId="00000040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automated check-ins and wellness reminders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hj4g0x6pbxe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Expansion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 Apple Watch and Wear OS apps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native apps for popular smartwatch platforms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Optimize data collection and display for wearable devices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Localization and international expansion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Translate app into top 5 target languages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Adapt features for international markets (e.g., metric/imperial units)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wddujtyep15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Development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Explore B2B opportunities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enterprise version for corporate wellness programs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white-label solution for healthcare providers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Establish strategic partnerships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Collaborate with health insurance providers for potential discounts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Partner with telehealth services for integrated care options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e3ficv94mv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Research &amp; Innovation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Initiate clinical studies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Partner with research institutions to validate app accuracy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Publish findings in peer-reviewed journals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 emerging technologies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Investigate potential of AR/VR for health visualization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Research integration of genomic data for personalized insights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dpnu7s2n08zn" w:id="16"/>
      <w:bookmarkEnd w:id="16"/>
      <w:r w:rsidDel="00000000" w:rsidR="00000000" w:rsidRPr="00000000">
        <w:rPr>
          <w:rtl w:val="0"/>
        </w:rPr>
        <w:t xml:space="preserve">Roadmap Calendar</w:t>
      </w:r>
    </w:p>
    <w:tbl>
      <w:tblPr>
        <w:tblStyle w:val="Table1"/>
        <w:tblW w:w="1054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0"/>
        <w:gridCol w:w="2445"/>
        <w:gridCol w:w="1770"/>
        <w:gridCol w:w="5100"/>
        <w:tblGridChange w:id="0">
          <w:tblGrid>
            <w:gridCol w:w="1230"/>
            <w:gridCol w:w="2445"/>
            <w:gridCol w:w="1770"/>
            <w:gridCol w:w="51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Quarter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Initiative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Deliverables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Q4 2024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Feature Development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Sleep Tracking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Sleep pattern analysis; Health metrics integration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Q4 2024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Feature Development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Visualization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Interactive graphs/charts; Customizable dashboard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Q4 2024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Feature Development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Algorithm Accuracy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Heart rate/blood pressure monitoring; VO2 max calculation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Q4 2024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Experience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Onboarding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Interactive tutorial; Quick-start guide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Q4 2024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Experience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 Performance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Battery optimization; Responsiveness improvements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Q4 2024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Infrastructure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 Scaling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Enhanced server capacity; Load balancing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Q4 2024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Marketing &amp; Growth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Referral Program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In-app referral mechanism; Referral incentives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Q1 2025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Feature Development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Nutrition Tracking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Calorie/macronutrient logging; Food database integration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Q1 2025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Feature Development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Medication Reminders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Medication schedule management; Smart notifications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Q1 2025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Feature Development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Health Goals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Personalized goal setting; Progress tracking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Q1 2025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Experience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App Redesign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Modern UI/UX; Accessibility improvements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Q1 2025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Experience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 Portal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Browser dashboard; Data export capabilities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Q1 2025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Equipment Partnerships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 device integration; Third-party API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Q1 2025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Compliance &amp; Security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HIPAA Certification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 implementation; Compliance audits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Q2-Q3 2025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Feature Development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 Health Insights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Predictive analytics; Personalized recommendations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Q2-Q3 2025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Feature Development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Features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Community challenges; Healthcare provider sharing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Q2-Q3 2025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Feature Development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Virtual Assistant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Health Q&amp;A chatbot; Automated check-ins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Q2-Q3 2025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Expansion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Smartwatch Apps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Native watch apps; Wearable optimization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Q2-Q3 2025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Expansion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International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language translations; Market adaptations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Q2-Q3 2025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Business Development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B2B Solutions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Enterprise wellness version; White-label offering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Q2-Q3 2025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Business Development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Strategic Partnerships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Insurance provider collaboration; Telehealth integration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Q2-Q3 2025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&amp; Innovation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Clinical Studies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partnerships; Peer-reviewed publications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Q2-Q3 2025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&amp; Innovation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Technology Research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AR/VR exploration; Genomic data integration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rPr/>
      </w:pPr>
      <w:bookmarkStart w:colFirst="0" w:colLast="0" w:name="_oc0l0o46evat" w:id="17"/>
      <w:bookmarkEnd w:id="17"/>
      <w:r w:rsidDel="00000000" w:rsidR="00000000" w:rsidRPr="00000000">
        <w:rPr>
          <w:rtl w:val="0"/>
        </w:rPr>
        <w:t xml:space="preserve">Roadmap Feature Dependency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114300" distT="114300" distL="114300" distR="114300">
            <wp:extent cx="6813099" cy="157534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3099" cy="1575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