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y-4-pricing-performance-analysis"/>
    <w:p>
      <w:pPr>
        <w:pStyle w:val="Heading1"/>
      </w:pPr>
      <w:r>
        <w:t xml:space="preserve">DAY 4 — PRICING &amp; PERFORMANCE ANALYSIS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Day 4 was to move beyond basic product sales analysis and examine product performance from multiple perspectives, including sales, quantity sold, and average selling price.</w:t>
      </w:r>
    </w:p>
    <w:p>
      <w:pPr>
        <w:pStyle w:val="BodyText"/>
      </w:pPr>
      <w:r>
        <w:t xml:space="preserve">The analysis was designed to identify differences between revenue performance and sales volume, as well as understand how pricing relates to overall product performance.</w:t>
      </w:r>
    </w:p>
    <w:bookmarkEnd w:id="9"/>
    <w:bookmarkStart w:id="10" w:name="analysis-performed"/>
    <w:p>
      <w:pPr>
        <w:pStyle w:val="Heading2"/>
      </w:pPr>
      <w:r>
        <w:t xml:space="preserve">Analysis Performed</w:t>
      </w:r>
    </w:p>
    <w:p>
      <w:pPr>
        <w:pStyle w:val="FirstParagraph"/>
      </w:pPr>
      <w:r>
        <w:t xml:space="preserve">The following calculated fields were added to the product-level analysis: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 Difference:</w:t>
      </w:r>
      <w:r>
        <w:t xml:space="preserve"> </w:t>
      </w:r>
      <w:r>
        <w:t xml:space="preserve">Measures the difference between a product’s Sales Rank and Quantity Rank.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Selling Price:</w:t>
      </w:r>
      <w:r>
        <w:t xml:space="preserve"> </w:t>
      </w:r>
      <w:r>
        <w:t xml:space="preserve">Calculates the average revenue generated per unit sold for each product.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Rank:</w:t>
      </w:r>
      <w:r>
        <w:t xml:space="preserve"> </w:t>
      </w:r>
      <w:r>
        <w:t xml:space="preserve">Ranks products according to their average selling price, with the highest price receiving Rank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vs Price Rank:</w:t>
      </w:r>
      <w:r>
        <w:t xml:space="preserve"> </w:t>
      </w:r>
      <w:r>
        <w:t xml:space="preserve">Compares each product’s Sales Rank with its Price Rank.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Classifies products based on their sales and quantity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 Gap:</w:t>
      </w:r>
      <w:r>
        <w:t xml:space="preserve"> </w:t>
      </w:r>
      <w:r>
        <w:t xml:space="preserve">Calculates the absolute difference between Sales Rank and Quantity Rank.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 Gap Rank:</w:t>
      </w:r>
      <w:r>
        <w:t xml:space="preserve"> </w:t>
      </w:r>
      <w:r>
        <w:t xml:space="preserve">Ranks products according to the size of their Sales/Quantity ranking gap.</w:t>
      </w:r>
    </w:p>
    <w:bookmarkEnd w:id="10"/>
    <w:bookmarkStart w:id="11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The performance classification produced the following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in Sales &amp;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in Sales &amp;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largest difference between Sales Rank and Quantity Rank was</w:t>
      </w:r>
      <w:r>
        <w:t xml:space="preserve"> </w:t>
      </w:r>
      <w:r>
        <w:rPr>
          <w:b/>
          <w:bCs/>
        </w:rPr>
        <w:t xml:space="preserve">11 positions</w:t>
      </w:r>
      <w:r>
        <w:t xml:space="preserve">, followed by gaps of</w:t>
      </w:r>
      <w:r>
        <w:t xml:space="preserve"> </w:t>
      </w:r>
      <w:r>
        <w:rPr>
          <w:b/>
          <w:bCs/>
        </w:rPr>
        <w:t xml:space="preserve">7 positions</w:t>
      </w:r>
      <w:r>
        <w:t xml:space="preserve">.</w:t>
      </w:r>
    </w:p>
    <w:p>
      <w:pPr>
        <w:pStyle w:val="BodyText"/>
      </w:pPr>
      <w:r>
        <w:t xml:space="preserve">This shows that some products perform very differently when evaluated by revenue compared with the number of units sold.</w:t>
      </w:r>
    </w:p>
    <w:bookmarkEnd w:id="11"/>
    <w:bookmarkStart w:id="17" w:name="key-insights"/>
    <w:p>
      <w:pPr>
        <w:pStyle w:val="Heading2"/>
      </w:pPr>
      <w:r>
        <w:t xml:space="preserve">Key Insights</w:t>
      </w:r>
    </w:p>
    <w:bookmarkStart w:id="12" w:name="Xbad525a32e9cb604a53c126ff392f2ed590e647"/>
    <w:p>
      <w:pPr>
        <w:pStyle w:val="Heading3"/>
      </w:pPr>
      <w:r>
        <w:t xml:space="preserve">1. Revenue performance is not determined by sales volume alone</w:t>
      </w:r>
    </w:p>
    <w:p>
      <w:pPr>
        <w:pStyle w:val="FirstParagraph"/>
      </w:pPr>
      <w:r>
        <w:t xml:space="preserve">Barista Espresso ranked</w:t>
      </w:r>
      <w:r>
        <w:t xml:space="preserve"> </w:t>
      </w:r>
      <w:r>
        <w:rPr>
          <w:b/>
          <w:bCs/>
        </w:rPr>
        <w:t xml:space="preserve">#1 in sales but #3 in quantity sold</w:t>
      </w:r>
      <w:r>
        <w:t xml:space="preserve">, while Brewed Chai Tea ranked</w:t>
      </w:r>
      <w:r>
        <w:t xml:space="preserve"> </w:t>
      </w:r>
      <w:r>
        <w:rPr>
          <w:b/>
          <w:bCs/>
        </w:rPr>
        <w:t xml:space="preserve">#2 in sales but #1 in quantity sold</w:t>
      </w:r>
      <w:r>
        <w:t xml:space="preserve">.</w:t>
      </w:r>
    </w:p>
    <w:p>
      <w:pPr>
        <w:pStyle w:val="BodyText"/>
      </w:pPr>
      <w:r>
        <w:t xml:space="preserve">This shows that the product with the highest sales volume does not necessarily generate the highest revenue. Both selling price and quantity contribute to total revenue.</w:t>
      </w:r>
    </w:p>
    <w:bookmarkEnd w:id="12"/>
    <w:bookmarkStart w:id="13" w:name="X8d1943d52f2820f4be9c8cd98e5be0ff7088d5e"/>
    <w:p>
      <w:pPr>
        <w:pStyle w:val="Heading3"/>
      </w:pPr>
      <w:r>
        <w:t xml:space="preserve">2. Some products have significant differences between revenue and volume performance</w:t>
      </w:r>
    </w:p>
    <w:p>
      <w:pPr>
        <w:pStyle w:val="FirstParagraph"/>
      </w:pPr>
      <w:r>
        <w:t xml:space="preserve">The Rank Gap analysis identified products with differences of up to</w:t>
      </w:r>
      <w:r>
        <w:t xml:space="preserve"> </w:t>
      </w:r>
      <w:r>
        <w:rPr>
          <w:b/>
          <w:bCs/>
        </w:rPr>
        <w:t xml:space="preserve">11 positions</w:t>
      </w:r>
      <w:r>
        <w:t xml:space="preserve"> </w:t>
      </w:r>
      <w:r>
        <w:t xml:space="preserve">between their Sales Rank and Quantity Rank.</w:t>
      </w:r>
    </w:p>
    <w:p>
      <w:pPr>
        <w:pStyle w:val="BodyText"/>
      </w:pPr>
      <w:r>
        <w:t xml:space="preserve">These large gaps indicate that some products perform very differently depending on whether performance is measured by revenue or sales volume.</w:t>
      </w:r>
    </w:p>
    <w:bookmarkEnd w:id="13"/>
    <w:bookmarkStart w:id="14" w:name="X4a207b77ac0bccea52b6f283d6ce06b0121ae02"/>
    <w:p>
      <w:pPr>
        <w:pStyle w:val="Heading3"/>
      </w:pPr>
      <w:r>
        <w:t xml:space="preserve">3. Higher-priced products do not necessarily have stronger overall sales performance</w:t>
      </w:r>
    </w:p>
    <w:p>
      <w:pPr>
        <w:pStyle w:val="FirstParagraph"/>
      </w:pPr>
      <w:r>
        <w:t xml:space="preserve">Several products with relatively high average selling prices were classified as weak in both sales and volume.</w:t>
      </w:r>
    </w:p>
    <w:p>
      <w:pPr>
        <w:pStyle w:val="BodyText"/>
      </w:pPr>
      <w:r>
        <w:t xml:space="preserve">This indicates that a higher selling price does not automatically translate into strong overall sales performance.</w:t>
      </w:r>
    </w:p>
    <w:bookmarkEnd w:id="14"/>
    <w:bookmarkStart w:id="15" w:name="Xe56f6e7500286d82b1cdd68b747d253b6813e94"/>
    <w:p>
      <w:pPr>
        <w:pStyle w:val="Heading3"/>
      </w:pPr>
      <w:r>
        <w:t xml:space="preserve">4. Lower-priced products can still become major revenue contributors</w:t>
      </w:r>
    </w:p>
    <w:p>
      <w:pPr>
        <w:pStyle w:val="FirstParagraph"/>
      </w:pPr>
      <w:r>
        <w:t xml:space="preserve">Several of the stronger-performing products have relatively low average selling prices but achieve high sales and volume rankings.</w:t>
      </w:r>
    </w:p>
    <w:p>
      <w:pPr>
        <w:pStyle w:val="BodyText"/>
      </w:pPr>
      <w:r>
        <w:t xml:space="preserve">This suggests that high purchase frequency and sales volume can compensate for a lower selling price.</w:t>
      </w:r>
    </w:p>
    <w:bookmarkEnd w:id="15"/>
    <w:bookmarkStart w:id="16" w:name="Xbd5af9af3ddbf0cbfde846dbd81fdbf320b636a"/>
    <w:p>
      <w:pPr>
        <w:pStyle w:val="Heading3"/>
      </w:pPr>
      <w:r>
        <w:t xml:space="preserve">5. Product performance should be evaluated using multiple metrics</w:t>
      </w:r>
    </w:p>
    <w:p>
      <w:pPr>
        <w:pStyle w:val="FirstParagraph"/>
      </w:pPr>
      <w:r>
        <w:t xml:space="preserve">The analysis shows that sales, quantity, and price provide different perspectives on product performance.</w:t>
      </w:r>
    </w:p>
    <w:p>
      <w:pPr>
        <w:pStyle w:val="BodyText"/>
      </w:pPr>
      <w:r>
        <w:t xml:space="preserve">Evaluating these metrics together gives a more complete understanding of which products are performing strongly and why.</w:t>
      </w:r>
    </w:p>
    <w:bookmarkEnd w:id="16"/>
    <w:bookmarkEnd w:id="17"/>
    <w:bookmarkStart w:id="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Day 4 expanded the analysis from simply identifying top-selling products to understanding the relationship between revenue, sales volume, and pricing.</w:t>
      </w:r>
    </w:p>
    <w:p>
      <w:pPr>
        <w:pStyle w:val="BodyText"/>
      </w:pPr>
      <w:r>
        <w:t xml:space="preserve">The analysis showed that product performance cannot be fully explained by a single metric. Comparing sales rank, quantity rank, and average selling price revealed important differences between products and highlighted areas that could be investigated further.</w:t>
      </w:r>
    </w:p>
    <w:p>
      <w:pPr>
        <w:pStyle w:val="BodyText"/>
      </w:pPr>
      <w:r>
        <w:t xml:space="preserve">This provides a stronger foundation for the next stage of the analysis, where time-based patterns will be examined.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