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https://www.frontiersin.org/articles/10.3389/fnins.2019.01361/full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rontiersin.org/articles/10.3389/fnins.2019.01361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