
<file path=[Content_Types].xml><?xml version="1.0" encoding="utf-8"?>
<Types xmlns="http://schemas.openxmlformats.org/package/2006/content-types">
  <Default Extension="rels" ContentType="application/vnd.openxmlformats-package.relationships+xml"/>
  <Default Extension="xml" ContentType="application/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2F9283F" wp14:textId="77777777">
      <w:pPr>
        <w:spacing w:before="0" w:after="0" w:line="240"/>
        <w:jc w:val="center"/>
      </w:pPr>
      <w:r>
        <w:rPr>
          <w:rFonts w:ascii="Calibri" w:hAnsi="Calibri" w:eastAsia="Calibri" w:cs="Calibri"/>
          <w:b/>
          <w:bCs/>
          <w:color w:val="1F3864"/>
          <w:sz w:val="24"/>
          <w:szCs w:val="24"/>
        </w:rPr>
        <w:t xml:space="preserve">THE IT GUYS</w:t>
      </w:r>
    </w:p>
    <w:p xmlns:wp14="http://schemas.microsoft.com/office/word/2010/wordml" w14:paraId="5A33E7AC" wp14:textId="77777777">
      <w:pPr>
        <w:spacing w:before="0" w:after="20" w:line="240"/>
        <w:jc w:val="center"/>
      </w:pPr>
      <w:r>
        <w:rPr>
          <w:rFonts w:ascii="Calibri" w:hAnsi="Calibri" w:eastAsia="Calibri" w:cs="Calibri"/>
          <w:b/>
          <w:bCs/>
          <w:sz w:val="30"/>
          <w:szCs w:val="30"/>
        </w:rPr>
        <w:t xml:space="preserve">Business IT Integration — Quote &amp; Statement of Work</w:t>
      </w:r>
    </w:p>
    <w:p xmlns:wp14="http://schemas.microsoft.com/office/word/2010/wordml" w:rsidP="443674D1" w14:paraId="0C00E211" wp14:textId="4531439C">
      <w:pPr>
        <w:spacing w:before="0" w:after="60" w:line="240" w:lineRule="auto"/>
        <w:jc w:val="center"/>
      </w:pPr>
      <w:sdt>
        <w:sdtPr>
          <w:rPr>
            <w:rFonts w:ascii="Calibri" w:hAnsi="Calibri" w:eastAsia="Calibri" w:cs="Calibri"/>
            <w:color w:val="595959"/>
            <w:sz w:val="21"/>
            <w:szCs w:val="21"/>
          </w:rPr>
          <w:alias w:val="Client short name"/>
          <w:tag w:val="QSOW.ClientShortName"/>
          <w:id w:val="1952099019"/>
          <w:text/>
        </w:sdtPr>
        <w:sdtContent>
          <w:r>
            <w:rPr>
              <w:rFonts w:ascii="Calibri" w:hAnsi="Calibri" w:eastAsia="Calibri" w:cs="Calibri"/>
              <w:color w:val="595959"/>
              <w:sz w:val="21"/>
              <w:szCs w:val="21"/>
            </w:rPr>
            <w:t xml:space="preserve">[Client name]</w:t>
          </w:r>
        </w:sdtContent>
      </w:sdt>
      <w:r>
        <w:rPr>
          <w:rFonts w:ascii="Calibri" w:hAnsi="Calibri" w:eastAsia="Calibri" w:cs="Calibri"/>
          <w:color w:val="595959"/>
          <w:sz w:val="21"/>
          <w:szCs w:val="21"/>
        </w:rPr>
        <w:t xml:space="preserve"> — Business IT Integration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3540"/>
        <w:gridCol w:w="1500"/>
        <w:gridCol w:w="3540"/>
      </w:tblGrid>
      <w:tr xmlns:wp14="http://schemas.microsoft.com/office/word/2010/wordml" w14:paraId="4660AE59" wp14:textId="77777777">
        <w:trPr>
          <w:cantSplit/>
        </w:trPr>
        <w:tc>
          <w:tcPr>
            <w:tcW w:w="1500" w:type="dxa"/>
            <w:tcBorders>
              <w:top w:val="single" w:color="BFBFBF" w:sz="4"/>
              <w:left w:val="single" w:color="BFBFBF" w:sz="4"/>
              <w:bottom w:val="single" w:color="BFBFBF" w:sz="4"/>
              <w:right w:val="single" w:color="BFBFBF" w:sz="4"/>
            </w:tcBorders>
            <w:shd w:val="clear" w:color="auto" w:fill="E9EEF7"/>
            <w:tcMar>
              <w:top w:w="35" w:type="dxa"/>
              <w:left w:w="90" w:type="dxa"/>
              <w:bottom w:w="35" w:type="dxa"/>
              <w:right w:w="90" w:type="dxa"/>
            </w:tcMar>
          </w:tcPr>
          <w:p w14:paraId="299B3C39" wp14:textId="77777777">
            <w:pPr>
              <w:spacing w:before="0" w:after="0" w:line="240"/>
            </w:pPr>
            <w:r>
              <w:rPr>
                <w:rFonts w:ascii="Calibri" w:hAnsi="Calibri" w:eastAsia="Calibri" w:cs="Calibri"/>
                <w:b/>
                <w:bCs/>
                <w:sz w:val="17"/>
                <w:szCs w:val="17"/>
              </w:rPr>
              <w:t xml:space="preserve">Client</w:t>
            </w:r>
          </w:p>
        </w:tc>
        <w:tc>
          <w:tcPr>
            <w:tcW w:w="35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668ECBD9" wp14:textId="77777777">
            <w:pPr>
              <w:spacing w:before="0" w:after="0" w:line="240"/>
            </w:pPr>
            <w:sdt>
              <w:sdtPr>
                <w:rPr>
                  <w:rFonts w:ascii="Calibri" w:hAnsi="Calibri" w:eastAsia="Calibri" w:cs="Calibri"/>
                  <w:sz w:val="17"/>
                  <w:szCs w:val="17"/>
                </w:rPr>
                <w:alias w:val="Client legal name"/>
                <w:tag w:val="QSOW.ClientLegalName"/>
                <w:id w:val="992695476"/>
                <w:text/>
              </w:sdtPr>
              <w:sdtContent>
                <w:r>
                  <w:rPr>
                    <w:rFonts w:ascii="Calibri" w:hAnsi="Calibri" w:eastAsia="Calibri" w:cs="Calibri"/>
                    <w:sz w:val="17"/>
                    <w:szCs w:val="17"/>
                  </w:rPr>
                  <w:t xml:space="preserve">[Client legal name]</w:t>
                </w:r>
              </w:sdtContent>
            </w:sdt>
          </w:p>
        </w:tc>
        <w:tc>
          <w:tcPr>
            <w:tcW w:w="1500" w:type="dxa"/>
            <w:tcBorders>
              <w:top w:val="single" w:color="BFBFBF" w:sz="4"/>
              <w:left w:val="single" w:color="BFBFBF" w:sz="4"/>
              <w:bottom w:val="single" w:color="BFBFBF" w:sz="4"/>
              <w:right w:val="single" w:color="BFBFBF" w:sz="4"/>
            </w:tcBorders>
            <w:shd w:val="clear" w:color="auto" w:fill="E9EEF7"/>
            <w:tcMar>
              <w:top w:w="35" w:type="dxa"/>
              <w:left w:w="90" w:type="dxa"/>
              <w:bottom w:w="35" w:type="dxa"/>
              <w:right w:w="90" w:type="dxa"/>
            </w:tcMar>
          </w:tcPr>
          <w:p w14:paraId="39E2A8BA" wp14:textId="77777777">
            <w:pPr>
              <w:spacing w:before="0" w:after="0" w:line="240"/>
            </w:pPr>
            <w:r>
              <w:rPr>
                <w:rFonts w:ascii="Calibri" w:hAnsi="Calibri" w:eastAsia="Calibri" w:cs="Calibri"/>
                <w:b/>
                <w:bCs/>
                <w:sz w:val="17"/>
                <w:szCs w:val="17"/>
              </w:rPr>
              <w:t xml:space="preserve">Quote/SOW ID</w:t>
            </w:r>
          </w:p>
        </w:tc>
        <w:tc>
          <w:tcPr>
            <w:tcW w:w="35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55B1EA66" wp14:textId="77777777">
            <w:pPr>
              <w:spacing w:before="0" w:after="0" w:line="240"/>
            </w:pPr>
            <w:sdt>
              <w:sdtPr>
                <w:rPr>
                  <w:rFonts w:ascii="Calibri" w:hAnsi="Calibri" w:eastAsia="Calibri" w:cs="Calibri"/>
                  <w:sz w:val="17"/>
                  <w:szCs w:val="17"/>
                </w:rPr>
                <w:alias w:val="Quote/SOW ID"/>
                <w:tag w:val="QSOW.QuoteId"/>
                <w:id w:val="382947329"/>
                <w:text/>
              </w:sdtPr>
              <w:sdtContent>
                <w:r>
                  <w:rPr>
                    <w:rFonts w:ascii="Calibri" w:hAnsi="Calibri" w:eastAsia="Calibri" w:cs="Calibri"/>
                    <w:sz w:val="17"/>
                    <w:szCs w:val="17"/>
                  </w:rPr>
                  <w:t xml:space="preserve">[ID]</w:t>
                </w:r>
              </w:sdtContent>
            </w:sdt>
          </w:p>
        </w:tc>
      </w:tr>
      <w:tr xmlns:wp14="http://schemas.microsoft.com/office/word/2010/wordml" w14:paraId="65AA304B" wp14:textId="77777777">
        <w:trPr>
          <w:cantSplit/>
        </w:trPr>
        <w:tc>
          <w:tcPr>
            <w:tcW w:w="1500" w:type="dxa"/>
            <w:tcBorders>
              <w:top w:val="single" w:color="BFBFBF" w:sz="4"/>
              <w:left w:val="single" w:color="BFBFBF" w:sz="4"/>
              <w:bottom w:val="single" w:color="BFBFBF" w:sz="4"/>
              <w:right w:val="single" w:color="BFBFBF" w:sz="4"/>
            </w:tcBorders>
            <w:shd w:val="clear" w:color="auto" w:fill="E9EEF7"/>
            <w:tcMar>
              <w:top w:w="35" w:type="dxa"/>
              <w:left w:w="90" w:type="dxa"/>
              <w:bottom w:w="35" w:type="dxa"/>
              <w:right w:w="90" w:type="dxa"/>
            </w:tcMar>
          </w:tcPr>
          <w:p w14:paraId="6C50550A" wp14:textId="77777777">
            <w:pPr>
              <w:spacing w:before="0" w:after="0" w:line="240"/>
            </w:pPr>
            <w:r>
              <w:rPr>
                <w:rFonts w:ascii="Calibri" w:hAnsi="Calibri" w:eastAsia="Calibri" w:cs="Calibri"/>
                <w:b/>
                <w:bCs/>
                <w:sz w:val="17"/>
                <w:szCs w:val="17"/>
              </w:rPr>
              <w:t xml:space="preserve">Prepared for</w:t>
            </w:r>
          </w:p>
        </w:tc>
        <w:tc>
          <w:tcPr>
            <w:tcW w:w="35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5DF32F1C" wp14:textId="77777777">
            <w:pPr>
              <w:spacing w:before="0" w:after="0" w:line="240"/>
            </w:pPr>
            <w:sdt>
              <w:sdtPr>
                <w:rPr>
                  <w:rFonts w:ascii="Calibri" w:hAnsi="Calibri" w:eastAsia="Calibri" w:cs="Calibri"/>
                  <w:sz w:val="17"/>
                  <w:szCs w:val="17"/>
                </w:rPr>
                <w:alias w:val="Prepared for"/>
                <w:tag w:val="QSOW.PreparedFor"/>
                <w:id w:val="161098808"/>
                <w:text/>
              </w:sdtPr>
              <w:sdtContent>
                <w:r>
                  <w:rPr>
                    <w:rFonts w:ascii="Calibri" w:hAnsi="Calibri" w:eastAsia="Calibri" w:cs="Calibri"/>
                    <w:sz w:val="17"/>
                    <w:szCs w:val="17"/>
                  </w:rPr>
                  <w:t xml:space="preserve">[Full name, title — email]</w:t>
                </w:r>
              </w:sdtContent>
            </w:sdt>
          </w:p>
        </w:tc>
        <w:tc>
          <w:tcPr>
            <w:tcW w:w="1500" w:type="dxa"/>
            <w:tcBorders>
              <w:top w:val="single" w:color="BFBFBF" w:sz="4"/>
              <w:left w:val="single" w:color="BFBFBF" w:sz="4"/>
              <w:bottom w:val="single" w:color="BFBFBF" w:sz="4"/>
              <w:right w:val="single" w:color="BFBFBF" w:sz="4"/>
            </w:tcBorders>
            <w:shd w:val="clear" w:color="auto" w:fill="E9EEF7"/>
            <w:tcMar>
              <w:top w:w="35" w:type="dxa"/>
              <w:left w:w="90" w:type="dxa"/>
              <w:bottom w:w="35" w:type="dxa"/>
              <w:right w:w="90" w:type="dxa"/>
            </w:tcMar>
          </w:tcPr>
          <w:p w14:paraId="491072FA" wp14:textId="77777777">
            <w:pPr>
              <w:spacing w:before="0" w:after="0" w:line="240"/>
            </w:pPr>
            <w:r>
              <w:rPr>
                <w:rFonts w:ascii="Calibri" w:hAnsi="Calibri" w:eastAsia="Calibri" w:cs="Calibri"/>
                <w:b/>
                <w:bCs/>
                <w:sz w:val="17"/>
                <w:szCs w:val="17"/>
              </w:rPr>
              <w:t xml:space="preserve">Date</w:t>
            </w:r>
          </w:p>
        </w:tc>
        <w:tc>
          <w:tcPr>
            <w:tcW w:w="35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1F0BFA24" wp14:textId="77777777">
            <w:pPr>
              <w:spacing w:before="0" w:after="0" w:line="240"/>
            </w:pPr>
            <w:sdt>
              <w:sdtPr>
                <w:rPr>
                  <w:rFonts w:ascii="Calibri" w:hAnsi="Calibri" w:eastAsia="Calibri" w:cs="Calibri"/>
                  <w:sz w:val="17"/>
                  <w:szCs w:val="17"/>
                </w:rPr>
                <w:alias w:val="Issue date"/>
                <w:tag w:val="QSOW.IssueDate"/>
                <w:id w:val="1424107815"/>
                <w:text/>
              </w:sdtPr>
              <w:sdtContent>
                <w:r>
                  <w:rPr>
                    <w:rFonts w:ascii="Calibri" w:hAnsi="Calibri" w:eastAsia="Calibri" w:cs="Calibri"/>
                    <w:sz w:val="17"/>
                    <w:szCs w:val="17"/>
                  </w:rPr>
                  <w:t xml:space="preserve">[Issue date]</w:t>
                </w:r>
              </w:sdtContent>
            </w:sdt>
          </w:p>
        </w:tc>
      </w:tr>
      <w:tr xmlns:wp14="http://schemas.microsoft.com/office/word/2010/wordml" w14:paraId="5DDA5C7E" wp14:textId="77777777">
        <w:trPr>
          <w:cantSplit/>
        </w:trPr>
        <w:tc>
          <w:tcPr>
            <w:tcW w:w="1500" w:type="dxa"/>
            <w:tcBorders>
              <w:top w:val="single" w:color="BFBFBF" w:sz="4"/>
              <w:left w:val="single" w:color="BFBFBF" w:sz="4"/>
              <w:bottom w:val="single" w:color="BFBFBF" w:sz="4"/>
              <w:right w:val="single" w:color="BFBFBF" w:sz="4"/>
            </w:tcBorders>
            <w:shd w:val="clear" w:color="auto" w:fill="E9EEF7"/>
            <w:tcMar>
              <w:top w:w="35" w:type="dxa"/>
              <w:left w:w="90" w:type="dxa"/>
              <w:bottom w:w="35" w:type="dxa"/>
              <w:right w:w="90" w:type="dxa"/>
            </w:tcMar>
          </w:tcPr>
          <w:p w14:paraId="07A82656" wp14:textId="77777777">
            <w:pPr>
              <w:spacing w:before="0" w:after="0" w:line="240"/>
            </w:pPr>
            <w:r>
              <w:rPr>
                <w:rFonts w:ascii="Calibri" w:hAnsi="Calibri" w:eastAsia="Calibri" w:cs="Calibri"/>
                <w:b/>
                <w:bCs/>
                <w:sz w:val="17"/>
                <w:szCs w:val="17"/>
              </w:rPr>
              <w:t xml:space="preserve">Backup contact</w:t>
            </w:r>
          </w:p>
        </w:tc>
        <w:tc>
          <w:tcPr>
            <w:tcW w:w="35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14725A0B" wp14:textId="77777777">
            <w:pPr>
              <w:spacing w:before="0" w:after="0" w:line="240"/>
            </w:pPr>
            <w:sdt>
              <w:sdtPr>
                <w:rPr>
                  <w:rFonts w:ascii="Calibri" w:hAnsi="Calibri" w:eastAsia="Calibri" w:cs="Calibri"/>
                  <w:sz w:val="17"/>
                  <w:szCs w:val="17"/>
                </w:rPr>
                <w:alias w:val="Backup contact"/>
                <w:tag w:val="QSOW.BackupContact"/>
                <w:id w:val="938085127"/>
                <w:text/>
              </w:sdtPr>
              <w:sdtContent>
                <w:r>
                  <w:rPr>
                    <w:rFonts w:ascii="Calibri" w:hAnsi="Calibri" w:eastAsia="Calibri" w:cs="Calibri"/>
                    <w:sz w:val="17"/>
                    <w:szCs w:val="17"/>
                  </w:rPr>
                  <w:t xml:space="preserve">[Full name]</w:t>
                </w:r>
              </w:sdtContent>
            </w:sdt>
          </w:p>
        </w:tc>
        <w:tc>
          <w:tcPr>
            <w:tcW w:w="1500" w:type="dxa"/>
            <w:tcBorders>
              <w:top w:val="single" w:color="BFBFBF" w:sz="4"/>
              <w:left w:val="single" w:color="BFBFBF" w:sz="4"/>
              <w:bottom w:val="single" w:color="BFBFBF" w:sz="4"/>
              <w:right w:val="single" w:color="BFBFBF" w:sz="4"/>
            </w:tcBorders>
            <w:shd w:val="clear" w:color="auto" w:fill="E9EEF7"/>
            <w:tcMar>
              <w:top w:w="35" w:type="dxa"/>
              <w:left w:w="90" w:type="dxa"/>
              <w:bottom w:w="35" w:type="dxa"/>
              <w:right w:w="90" w:type="dxa"/>
            </w:tcMar>
          </w:tcPr>
          <w:p w14:paraId="7ADDA7A6" wp14:textId="77777777">
            <w:pPr>
              <w:spacing w:before="0" w:after="0" w:line="240"/>
            </w:pPr>
            <w:r>
              <w:rPr>
                <w:rFonts w:ascii="Calibri" w:hAnsi="Calibri" w:eastAsia="Calibri" w:cs="Calibri"/>
                <w:b/>
                <w:bCs/>
                <w:sz w:val="17"/>
                <w:szCs w:val="17"/>
              </w:rPr>
              <w:t xml:space="preserve">Prepared by</w:t>
            </w:r>
          </w:p>
        </w:tc>
        <w:tc>
          <w:tcPr>
            <w:tcW w:w="35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535624BE" wp14:textId="77777777">
            <w:pPr>
              <w:spacing w:before="0" w:after="0" w:line="240"/>
            </w:pPr>
            <w:r>
              <w:rPr>
                <w:rFonts w:ascii="Calibri" w:hAnsi="Calibri" w:eastAsia="Calibri" w:cs="Calibri"/>
                <w:sz w:val="17"/>
                <w:szCs w:val="17"/>
              </w:rPr>
              <w:t xml:space="preserve">Joshua Herron — Owner / Technical Lead</w:t>
            </w:r>
          </w:p>
        </w:tc>
      </w:tr>
      <w:tr xmlns:wp14="http://schemas.microsoft.com/office/word/2010/wordml" w14:paraId="5DFEF499" wp14:textId="77777777">
        <w:trPr>
          <w:cantSplit/>
        </w:trPr>
        <w:tc>
          <w:tcPr>
            <w:tcW w:w="1500" w:type="dxa"/>
            <w:tcBorders>
              <w:top w:val="single" w:color="BFBFBF" w:sz="4"/>
              <w:left w:val="single" w:color="BFBFBF" w:sz="4"/>
              <w:bottom w:val="single" w:color="BFBFBF" w:sz="4"/>
              <w:right w:val="single" w:color="BFBFBF" w:sz="4"/>
            </w:tcBorders>
            <w:shd w:val="clear" w:color="auto" w:fill="E9EEF7"/>
            <w:tcMar>
              <w:top w:w="35" w:type="dxa"/>
              <w:left w:w="90" w:type="dxa"/>
              <w:bottom w:w="35" w:type="dxa"/>
              <w:right w:w="90" w:type="dxa"/>
            </w:tcMar>
          </w:tcPr>
          <w:p w14:paraId="731F9C7E" wp14:textId="77777777">
            <w:pPr>
              <w:spacing w:before="0" w:after="0" w:line="240"/>
            </w:pPr>
            <w:r>
              <w:rPr>
                <w:rFonts w:ascii="Calibri" w:hAnsi="Calibri" w:eastAsia="Calibri" w:cs="Calibri"/>
                <w:b/>
                <w:bCs/>
                <w:sz w:val="17"/>
                <w:szCs w:val="17"/>
              </w:rPr>
              <w:t xml:space="preserve">Location / domain</w:t>
            </w:r>
          </w:p>
        </w:tc>
        <w:tc>
          <w:tcPr>
            <w:tcW w:w="35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3B2F9272" wp14:textId="77777777">
            <w:pPr>
              <w:spacing w:before="0" w:after="0" w:line="240"/>
            </w:pPr>
            <w:sdt>
              <w:sdtPr>
                <w:rPr>
                  <w:rFonts w:ascii="Calibri" w:hAnsi="Calibri" w:eastAsia="Calibri" w:cs="Calibri"/>
                  <w:sz w:val="17"/>
                  <w:szCs w:val="17"/>
                </w:rPr>
                <w:alias w:val="Location"/>
                <w:tag w:val="QSOW.Location"/>
                <w:id w:val="913788856"/>
                <w:text/>
              </w:sdtPr>
              <w:sdtContent>
                <w:r>
                  <w:rPr>
                    <w:rFonts w:ascii="Calibri" w:hAnsi="Calibri" w:eastAsia="Calibri" w:cs="Calibri"/>
                    <w:sz w:val="17"/>
                    <w:szCs w:val="17"/>
                  </w:rPr>
                  <w:t xml:space="preserve">[Location]</w:t>
                </w:r>
              </w:sdtContent>
            </w:sdt>
            <w:r>
              <w:rPr>
                <w:rFonts w:ascii="Calibri" w:hAnsi="Calibri" w:eastAsia="Calibri" w:cs="Calibri"/>
                <w:sz w:val="17"/>
                <w:szCs w:val="17"/>
              </w:rPr>
              <w:t xml:space="preserve"> — </w:t>
            </w:r>
            <w:sdt>
              <w:sdtPr>
                <w:rPr>
                  <w:rFonts w:ascii="Calibri" w:hAnsi="Calibri" w:eastAsia="Calibri" w:cs="Calibri"/>
                  <w:sz w:val="17"/>
                  <w:szCs w:val="17"/>
                </w:rPr>
                <w:alias w:val="Primary domain"/>
                <w:tag w:val="QSOW.PrimaryDomain"/>
                <w:id w:val="789317830"/>
                <w:text/>
              </w:sdtPr>
              <w:sdtContent>
                <w:r>
                  <w:rPr>
                    <w:rFonts w:ascii="Calibri" w:hAnsi="Calibri" w:eastAsia="Calibri" w:cs="Calibri"/>
                    <w:sz w:val="17"/>
                    <w:szCs w:val="17"/>
                  </w:rPr>
                  <w:t xml:space="preserve">[primary domain]</w:t>
                </w:r>
              </w:sdtContent>
            </w:sdt>
          </w:p>
        </w:tc>
        <w:tc>
          <w:tcPr>
            <w:tcW w:w="1500" w:type="dxa"/>
            <w:tcBorders>
              <w:top w:val="single" w:color="BFBFBF" w:sz="4"/>
              <w:left w:val="single" w:color="BFBFBF" w:sz="4"/>
              <w:bottom w:val="single" w:color="BFBFBF" w:sz="4"/>
              <w:right w:val="single" w:color="BFBFBF" w:sz="4"/>
            </w:tcBorders>
            <w:shd w:val="clear" w:color="auto" w:fill="E9EEF7"/>
            <w:tcMar>
              <w:top w:w="35" w:type="dxa"/>
              <w:left w:w="90" w:type="dxa"/>
              <w:bottom w:w="35" w:type="dxa"/>
              <w:right w:w="90" w:type="dxa"/>
            </w:tcMar>
          </w:tcPr>
          <w:p w14:paraId="794C6C81" wp14:textId="77777777">
            <w:pPr>
              <w:spacing w:before="0" w:after="0" w:line="240"/>
            </w:pPr>
            <w:r>
              <w:rPr>
                <w:rFonts w:ascii="Calibri" w:hAnsi="Calibri" w:eastAsia="Calibri" w:cs="Calibri"/>
                <w:b/>
                <w:bCs/>
                <w:sz w:val="17"/>
                <w:szCs w:val="17"/>
              </w:rPr>
              <w:t xml:space="preserve">Target timing</w:t>
            </w:r>
          </w:p>
        </w:tc>
        <w:tc>
          <w:tcPr>
            <w:tcW w:w="35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10654B1C" wp14:textId="77777777">
            <w:pPr>
              <w:spacing w:before="0" w:after="0" w:line="240"/>
            </w:pPr>
            <w:sdt>
              <w:sdtPr>
                <w:rPr>
                  <w:rFonts w:ascii="Calibri" w:hAnsi="Calibri" w:eastAsia="Calibri" w:cs="Calibri"/>
                  <w:sz w:val="17"/>
                  <w:szCs w:val="17"/>
                </w:rPr>
                <w:alias w:val="Target timing"/>
                <w:tag w:val="QSOW.TargetTiming"/>
                <w:id w:val="690803523"/>
                <w:text/>
              </w:sdtPr>
              <w:sdtContent>
                <w:r>
                  <w:rPr>
                    <w:rFonts w:ascii="Calibri" w:hAnsi="Calibri" w:eastAsia="Calibri" w:cs="Calibri"/>
                    <w:sz w:val="17"/>
                    <w:szCs w:val="17"/>
                  </w:rPr>
                  <w:t xml:space="preserve">[Start / completion target]</w:t>
                </w:r>
              </w:sdtContent>
            </w:sdt>
          </w:p>
        </w:tc>
      </w:tr>
    </w:tbl>
    <w:p xmlns:wp14="http://schemas.microsoft.com/office/word/2010/wordml" w14:paraId="4C34AB2F" wp14:textId="77777777">
      <w:pPr>
        <w:keepNext/>
        <w:pBdr>
          <w:bottom w:val="single" w:color="1F3864" w:sz="6" w:space="2"/>
        </w:pBdr>
        <w:spacing w:before="110" w:after="60" w:line="240"/>
      </w:pPr>
      <w:r>
        <w:rPr>
          <w:rFonts w:ascii="Calibri" w:hAnsi="Calibri" w:eastAsia="Calibri" w:cs="Calibri"/>
          <w:b/>
          <w:bCs/>
          <w:color w:val="1F3864"/>
          <w:sz w:val="23"/>
          <w:szCs w:val="23"/>
        </w:rPr>
        <w:t xml:space="preserve">1. Quote Summary</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443674D1" w14:paraId="574EA9EE" wp14:textId="77777777">
        <w:trPr>
          <w:cantSplit/>
        </w:trPr>
        <w:tc>
          <w:tcPr>
            <w:tcW w:w="10080" w:type="dxa"/>
            <w:tcBorders>
              <w:top w:val="single" w:color="BFBFBF" w:sz="4"/>
              <w:left w:val="single" w:color="BFBFBF" w:sz="4"/>
              <w:bottom w:val="single" w:color="BFBFBF" w:sz="4"/>
              <w:right w:val="single" w:color="BFBFBF" w:sz="4"/>
            </w:tcBorders>
            <w:shd w:val="clear" w:color="auto" w:fill="E9EEF7"/>
            <w:tcMar>
              <w:top w:w="35" w:type="dxa"/>
              <w:left w:w="90" w:type="dxa"/>
              <w:bottom w:w="35" w:type="dxa"/>
              <w:right w:w="90" w:type="dxa"/>
            </w:tcMar>
          </w:tcPr>
          <w:p w14:paraId="68075BCC" wp14:textId="77777777">
            <w:pPr>
              <w:spacing w:before="0" w:after="30" w:line="240"/>
            </w:pPr>
            <w:r>
              <w:rPr>
                <w:rFonts w:ascii="Calibri" w:hAnsi="Calibri" w:eastAsia="Calibri" w:cs="Calibri"/>
                <w:b/>
                <w:bCs/>
                <w:color w:val="1F3864"/>
                <w:sz w:val="24"/>
                <w:szCs w:val="24"/>
              </w:rPr>
              <w:t xml:space="preserve">Project price: </w:t>
            </w:r>
            <w:sdt>
              <w:sdtPr>
                <w:rPr>
                  <w:rFonts w:ascii="Calibri" w:hAnsi="Calibri" w:eastAsia="Calibri" w:cs="Calibri"/>
                  <w:b/>
                  <w:bCs/>
                  <w:color w:val="1F3864"/>
                  <w:sz w:val="24"/>
                  <w:szCs w:val="24"/>
                </w:rPr>
                <w:alias w:val="Project total"/>
                <w:tag w:val="QSOW.Total"/>
                <w:id w:val="497091625"/>
                <w:text/>
              </w:sdtPr>
              <w:sdtContent>
                <w:r>
                  <w:rPr>
                    <w:rFonts w:ascii="Calibri" w:hAnsi="Calibri" w:eastAsia="Calibri" w:cs="Calibri"/>
                    <w:b/>
                    <w:bCs/>
                    <w:color w:val="1F3864"/>
                    <w:sz w:val="24"/>
                    <w:szCs w:val="24"/>
                  </w:rPr>
                  <w:t xml:space="preserve">$[TOTAL]</w:t>
                </w:r>
              </w:sdtContent>
            </w:sdt>
            <w:r>
              <w:rPr>
                <w:rFonts w:ascii="Calibri" w:hAnsi="Calibri" w:eastAsia="Calibri" w:cs="Calibri"/>
                <w:b/>
                <w:bCs/>
                <w:color w:val="1F3864"/>
                <w:sz w:val="24"/>
                <w:szCs w:val="24"/>
              </w:rPr>
              <w:t xml:space="preserve"> — Business IT Integration Foundation </w:t>
            </w:r>
            <w:sdt>
              <w:sdtPr>
                <w:rPr>
                  <w:rFonts w:ascii="Calibri" w:hAnsi="Calibri" w:eastAsia="Calibri" w:cs="Calibri"/>
                  <w:b/>
                  <w:bCs/>
                  <w:color w:val="1F3864"/>
                  <w:sz w:val="24"/>
                  <w:szCs w:val="24"/>
                </w:rPr>
                <w:alias w:val="Rate check: Foundation"/>
                <w:tag w:val="RATE.Foundation"/>
                <w:id w:val="1207121707"/>
                <w:text/>
              </w:sdtPr>
              <w:sdtContent>
                <w:r>
                  <w:rPr>
                    <w:rFonts w:ascii="Calibri" w:hAnsi="Calibri" w:eastAsia="Calibri" w:cs="Calibri"/>
                    <w:b/>
                    <w:bCs/>
                    <w:color w:val="1F3864"/>
                    <w:sz w:val="24"/>
                    <w:szCs w:val="24"/>
                  </w:rPr>
                  <w:t xml:space="preserve">$3,750</w:t>
                </w:r>
              </w:sdtContent>
            </w:sdt>
            <w:r>
              <w:rPr>
                <w:rFonts w:ascii="Calibri" w:hAnsi="Calibri" w:eastAsia="Calibri" w:cs="Calibri"/>
                <w:b/>
                <w:bCs/>
                <w:color w:val="1F3864"/>
                <w:sz w:val="24"/>
                <w:szCs w:val="24"/>
              </w:rPr>
              <w:t xml:space="preserve"> (flat) </w:t>
            </w:r>
            <w:sdt>
              <w:sdtPr>
                <w:rPr>
                  <w:rFonts w:ascii="Calibri" w:hAnsi="Calibri" w:eastAsia="Calibri" w:cs="Calibri"/>
                  <w:b/>
                  <w:bCs/>
                  <w:color w:val="1F3864"/>
                  <w:sz w:val="24"/>
                  <w:szCs w:val="24"/>
                </w:rPr>
                <w:alias w:val="Add-ons note (blank = removed)"/>
                <w:tag w:val="QSOW.AddonsNote"/>
                <w:id w:val="1160106688"/>
                <w:text/>
              </w:sdtPr>
              <w:sdtContent>
                <w:r>
                  <w:rPr>
                    <w:rFonts w:ascii="Calibri" w:hAnsi="Calibri" w:eastAsia="Calibri" w:cs="Calibri"/>
                    <w:b/>
                    <w:bCs/>
                    <w:color w:val="1F3864"/>
                    <w:sz w:val="24"/>
                    <w:szCs w:val="24"/>
                  </w:rPr>
                  <w:t xml:space="preserve">[+ add-ons listed in §2]</w:t>
                </w:r>
              </w:sdtContent>
            </w:sdt>
          </w:p>
          <w:p w14:paraId="33275399" wp14:textId="77777777">
            <w:pPr>
              <w:spacing w:before="0" w:after="0" w:line="240" w:lineRule="auto"/>
            </w:pPr>
            <w:r>
              <w:rPr>
                <w:rFonts w:ascii="Calibri" w:hAnsi="Calibri" w:eastAsia="Calibri" w:cs="Calibri"/>
                <w:sz w:val="18"/>
                <w:szCs w:val="18"/>
                <w:lang w:val="en-US"/>
              </w:rPr>
              <w:t>Project price is based on the environment and quantities described in this Quote/SOW. Technical verification is completed before implementation. If verification identifies a material condition outside the agreed standard scope, The IT Guys will obtain written approval for any additional work or price before proceeding with that additional work.</w:t>
            </w:r>
          </w:p>
        </w:tc>
      </w:tr>
    </w:tbl>
    <w:p xmlns:wp14="http://schemas.microsoft.com/office/word/2010/wordml" w14:paraId="7AF3B7FC" wp14:textId="77777777">
      <w:pPr>
        <w:spacing w:before="90" w:after="90" w:line="240"/>
      </w:pPr>
      <w:sdt>
        <w:sdtPr>
          <w:rPr>
            <w:rFonts w:ascii="Calibri" w:hAnsi="Calibri" w:eastAsia="Calibri" w:cs="Calibri"/>
            <w:sz w:val="18"/>
            <w:szCs w:val="18"/>
          </w:rPr>
          <w:alias w:val="Summary sentence (Josh)"/>
          <w:tag w:val="QSOW.SummaryText"/>
          <w:id w:val="151411011"/>
          <w:text/>
        </w:sdtPr>
        <w:sdtContent>
          <w:r>
            <w:rPr>
              <w:rFonts w:ascii="Calibri" w:hAnsi="Calibri" w:eastAsia="Calibri" w:cs="Calibri"/>
              <w:sz w:val="18"/>
              <w:szCs w:val="18"/>
            </w:rPr>
            <w:t xml:space="preserve">[One or two sentences in plain language: what The IT Guys will standardize for the Client and the business result.]</w:t>
          </w:r>
        </w:sdtContent>
      </w:sdt>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xmlns:wp14="http://schemas.microsoft.com/office/word/2010/wordml" w:rsidTr="443674D1" w14:paraId="5004C7EC" wp14:textId="77777777">
        <w:trPr>
          <w:cantSplit/>
        </w:trPr>
        <w:tc>
          <w:tcPr>
            <w:tcW w:w="5040" w:type="dxa"/>
            <w:tcBorders>
              <w:top w:val="single" w:color="BFBFBF" w:sz="4"/>
              <w:left w:val="single" w:color="BFBFBF" w:sz="4"/>
              <w:bottom w:val="single" w:color="BFBFBF" w:sz="4"/>
              <w:right w:val="single" w:color="BFBFBF" w:sz="4"/>
            </w:tcBorders>
            <w:shd w:val="clear" w:color="auto" w:fill="1F3864"/>
            <w:tcMar>
              <w:top w:w="35" w:type="dxa"/>
              <w:left w:w="90" w:type="dxa"/>
              <w:bottom w:w="35" w:type="dxa"/>
              <w:right w:w="90" w:type="dxa"/>
            </w:tcMar>
          </w:tcPr>
          <w:p w14:paraId="45579D2D" wp14:textId="77777777">
            <w:pPr>
              <w:spacing w:before="0" w:after="0" w:line="240"/>
            </w:pPr>
            <w:r>
              <w:rPr>
                <w:rFonts w:ascii="Calibri" w:hAnsi="Calibri" w:eastAsia="Calibri" w:cs="Calibri"/>
                <w:b/>
                <w:bCs/>
                <w:color w:val="FFFFFF"/>
                <w:sz w:val="17"/>
                <w:szCs w:val="17"/>
              </w:rPr>
              <w:t xml:space="preserve">Included in this project</w:t>
            </w:r>
          </w:p>
        </w:tc>
        <w:tc>
          <w:tcPr>
            <w:tcW w:w="5040" w:type="dxa"/>
            <w:tcBorders>
              <w:top w:val="single" w:color="BFBFBF" w:sz="4"/>
              <w:left w:val="single" w:color="BFBFBF" w:sz="4"/>
              <w:bottom w:val="single" w:color="BFBFBF" w:sz="4"/>
              <w:right w:val="single" w:color="BFBFBF" w:sz="4"/>
            </w:tcBorders>
            <w:shd w:val="clear" w:color="auto" w:fill="1F3864"/>
            <w:tcMar>
              <w:top w:w="35" w:type="dxa"/>
              <w:left w:w="90" w:type="dxa"/>
              <w:bottom w:w="35" w:type="dxa"/>
              <w:right w:w="90" w:type="dxa"/>
            </w:tcMar>
          </w:tcPr>
          <w:p w14:paraId="42F62FC5" wp14:textId="77777777">
            <w:pPr>
              <w:spacing w:before="0" w:after="0" w:line="240"/>
            </w:pPr>
            <w:r>
              <w:rPr>
                <w:rFonts w:ascii="Calibri" w:hAnsi="Calibri" w:eastAsia="Calibri" w:cs="Calibri"/>
                <w:b/>
                <w:bCs/>
                <w:color w:val="FFFFFF"/>
                <w:sz w:val="17"/>
                <w:szCs w:val="17"/>
              </w:rPr>
              <w:t xml:space="preserve">Not included — separate if needed</w:t>
            </w:r>
          </w:p>
        </w:tc>
      </w:tr>
      <w:tr xmlns:wp14="http://schemas.microsoft.com/office/word/2010/wordml" w:rsidTr="443674D1" w14:paraId="4FA9872A" wp14:textId="77777777">
        <w:trPr>
          <w:cantSplit/>
        </w:trPr>
        <w:tc>
          <w:tcPr>
            <w:tcW w:w="50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23E96591" wp14:textId="77777777">
            <w:pPr>
              <w:pStyle w:val="ListParagraph"/>
              <w:numPr>
                <w:ilvl w:val="0"/>
                <w:numId w:val="2"/>
              </w:numPr>
              <w:spacing w:before="0" w:after="0" w:line="240"/>
            </w:pPr>
            <w:sdt>
              <w:sdtPr>
                <w:rPr>
                  <w:rFonts w:ascii="Calibri" w:hAnsi="Calibri" w:eastAsia="Calibri" w:cs="Calibri"/>
                  <w:sz w:val="17"/>
                  <w:szCs w:val="17"/>
                </w:rPr>
                <w:alias w:val="Users"/>
                <w:tag w:val="QSOW.Users"/>
                <w:id w:val="1847350149"/>
                <w:text/>
              </w:sdtPr>
              <w:sdtContent>
                <w:r>
                  <w:rPr>
                    <w:rFonts w:ascii="Calibri" w:hAnsi="Calibri" w:eastAsia="Calibri" w:cs="Calibri"/>
                    <w:sz w:val="17"/>
                    <w:szCs w:val="17"/>
                  </w:rPr>
                  <w:t xml:space="preserve">[N]</w:t>
                </w:r>
              </w:sdtContent>
            </w:sdt>
            <w:r>
              <w:rPr>
                <w:rFonts w:ascii="Calibri" w:hAnsi="Calibri" w:eastAsia="Calibri" w:cs="Calibri"/>
                <w:sz w:val="17"/>
                <w:szCs w:val="17"/>
              </w:rPr>
              <w:t xml:space="preserve"> Microsoft 365 users</w:t>
            </w:r>
          </w:p>
          <w:p w14:paraId="1EE9EAFE" wp14:textId="77777777">
            <w:pPr>
              <w:pStyle w:val="ListParagraph"/>
              <w:numPr>
                <w:ilvl w:val="0"/>
                <w:numId w:val="2"/>
              </w:numPr>
              <w:spacing w:before="0" w:after="0" w:line="240"/>
            </w:pPr>
            <w:sdt>
              <w:sdtPr>
                <w:rPr>
                  <w:rFonts w:ascii="Calibri" w:hAnsi="Calibri" w:eastAsia="Calibri" w:cs="Calibri"/>
                  <w:sz w:val="17"/>
                  <w:szCs w:val="17"/>
                </w:rPr>
                <w:alias w:val="Managed business devices"/>
                <w:tag w:val="QSOW.Devices"/>
                <w:id w:val="1107537441"/>
                <w:text/>
              </w:sdtPr>
              <w:sdtContent>
                <w:r>
                  <w:rPr>
                    <w:rFonts w:ascii="Calibri" w:hAnsi="Calibri" w:eastAsia="Calibri" w:cs="Calibri"/>
                    <w:sz w:val="17"/>
                    <w:szCs w:val="17"/>
                  </w:rPr>
                  <w:t xml:space="preserve">[N]</w:t>
                </w:r>
              </w:sdtContent>
            </w:sdt>
            <w:r>
              <w:rPr>
                <w:rFonts w:ascii="Calibri" w:hAnsi="Calibri" w:eastAsia="Calibri" w:cs="Calibri"/>
                <w:sz w:val="17"/>
                <w:szCs w:val="17"/>
              </w:rPr>
              <w:t xml:space="preserve"> managed business devices (</w:t>
            </w:r>
            <w:sdt>
              <w:sdtPr>
                <w:rPr>
                  <w:rFonts w:ascii="Calibri" w:hAnsi="Calibri" w:eastAsia="Calibri" w:cs="Calibri"/>
                  <w:sz w:val="17"/>
                  <w:szCs w:val="17"/>
                </w:rPr>
                <w:alias w:val="Device types"/>
                <w:tag w:val="QSOW.DeviceTypes"/>
                <w:id w:val="437974951"/>
                <w:text/>
              </w:sdtPr>
              <w:sdtContent>
                <w:r>
                  <w:rPr>
                    <w:rFonts w:ascii="Calibri" w:hAnsi="Calibri" w:eastAsia="Calibri" w:cs="Calibri"/>
                    <w:sz w:val="17"/>
                    <w:szCs w:val="17"/>
                  </w:rPr>
                  <w:t xml:space="preserve">[types]</w:t>
                </w:r>
              </w:sdtContent>
            </w:sdt>
            <w:r>
              <w:rPr>
                <w:rFonts w:ascii="Calibri" w:hAnsi="Calibri" w:eastAsia="Calibri" w:cs="Calibri"/>
                <w:sz w:val="17"/>
                <w:szCs w:val="17"/>
              </w:rPr>
              <w:t xml:space="preserve">) — </w:t>
            </w:r>
            <w:sdt>
              <w:sdtPr>
                <w:rPr>
                  <w:rFonts w:ascii="Calibri" w:hAnsi="Calibri" w:eastAsia="Calibri" w:cs="Calibri"/>
                  <w:sz w:val="17"/>
                  <w:szCs w:val="17"/>
                </w:rPr>
                <w:alias w:val="Included devices used (of 5)"/>
                <w:tag w:val="QSOW.DevicesIncludedUsed"/>
                <w:id w:val="434643198"/>
                <w:text/>
              </w:sdtPr>
              <w:sdtContent>
                <w:r>
                  <w:rPr>
                    <w:rFonts w:ascii="Calibri" w:hAnsi="Calibri" w:eastAsia="Calibri" w:cs="Calibri"/>
                    <w:sz w:val="17"/>
                    <w:szCs w:val="17"/>
                  </w:rPr>
                  <w:t xml:space="preserve">[N]</w:t>
                </w:r>
              </w:sdtContent>
            </w:sdt>
            <w:r>
              <w:rPr>
                <w:rFonts w:ascii="Calibri" w:hAnsi="Calibri" w:eastAsia="Calibri" w:cs="Calibri"/>
                <w:sz w:val="17"/>
                <w:szCs w:val="17"/>
              </w:rPr>
              <w:t xml:space="preserve"> of the 5 included</w:t>
            </w:r>
          </w:p>
          <w:p w14:paraId="300F6047" wp14:textId="77777777">
            <w:pPr>
              <w:pStyle w:val="ListParagraph"/>
              <w:numPr>
                <w:ilvl w:val="0"/>
                <w:numId w:val="2"/>
              </w:numPr>
              <w:spacing w:before="0" w:after="0" w:line="240"/>
            </w:pPr>
            <w:r>
              <w:rPr>
                <w:rFonts w:ascii="Calibri" w:hAnsi="Calibri" w:eastAsia="Calibri" w:cs="Calibri"/>
                <w:sz w:val="17"/>
                <w:szCs w:val="17"/>
              </w:rPr>
              <w:t xml:space="preserve">Microsoft 365 identity, MFA and Conditional Access</w:t>
            </w:r>
          </w:p>
          <w:p w14:paraId="0BC09E54" wp14:textId="77777777">
            <w:pPr>
              <w:pStyle w:val="ListParagraph"/>
              <w:numPr>
                <w:ilvl w:val="0"/>
                <w:numId w:val="2"/>
              </w:numPr>
              <w:spacing w:before="0" w:after="0" w:line="240"/>
            </w:pPr>
            <w:r>
              <w:rPr>
                <w:rFonts w:ascii="Calibri" w:hAnsi="Calibri" w:eastAsia="Calibri" w:cs="Calibri"/>
                <w:sz w:val="17"/>
                <w:szCs w:val="17"/>
              </w:rPr>
              <w:t xml:space="preserve">Device management and endpoint security, including Microsoft Defender for Business</w:t>
            </w:r>
          </w:p>
          <w:p w14:paraId="32B1BE32" wp14:textId="77777777">
            <w:pPr>
              <w:pStyle w:val="ListParagraph"/>
              <w:numPr>
                <w:ilvl w:val="0"/>
                <w:numId w:val="2"/>
              </w:numPr>
              <w:spacing w:before="0" w:after="0" w:line="240"/>
            </w:pPr>
            <w:r>
              <w:rPr>
                <w:rFonts w:ascii="Calibri" w:hAnsi="Calibri" w:eastAsia="Calibri" w:cs="Calibri"/>
                <w:sz w:val="17"/>
                <w:szCs w:val="17"/>
              </w:rPr>
              <w:t xml:space="preserve">Email security</w:t>
            </w:r>
          </w:p>
          <w:p w14:paraId="3808CD7E" wp14:textId="77777777">
            <w:pPr>
              <w:pStyle w:val="ListParagraph"/>
              <w:numPr>
                <w:ilvl w:val="0"/>
                <w:numId w:val="2"/>
              </w:numPr>
              <w:spacing w:before="0" w:after="0" w:line="240"/>
            </w:pPr>
            <w:r>
              <w:rPr>
                <w:rFonts w:ascii="Calibri" w:hAnsi="Calibri" w:eastAsia="Calibri" w:cs="Calibri"/>
                <w:sz w:val="17"/>
                <w:szCs w:val="17"/>
              </w:rPr>
              <w:t xml:space="preserve">SharePoint / OneDrive business storage with role-based access</w:t>
            </w:r>
          </w:p>
          <w:p w14:paraId="7FAE7272" wp14:textId="77777777">
            <w:pPr>
              <w:pStyle w:val="ListParagraph"/>
              <w:numPr>
                <w:ilvl w:val="0"/>
                <w:numId w:val="2"/>
              </w:numPr>
              <w:spacing w:before="0" w:after="0" w:line="240"/>
            </w:pPr>
            <w:sdt>
              <w:sdtPr>
                <w:rPr>
                  <w:rFonts w:ascii="Calibri" w:hAnsi="Calibri" w:eastAsia="Calibri" w:cs="Calibri"/>
                  <w:sz w:val="17"/>
                  <w:szCs w:val="17"/>
                </w:rPr>
                <w:alias w:val="Included migration bullet (blank = removed)"/>
                <w:tag w:val="QSOW.MigrationItem"/>
                <w:id w:val="1332208055"/>
                <w:text/>
              </w:sdtPr>
              <w:sdtContent>
                <w:r>
                  <w:rPr>
                    <w:rFonts w:ascii="Calibri" w:hAnsi="Calibri" w:eastAsia="Calibri" w:cs="Calibri"/>
                    <w:sz w:val="17"/>
                    <w:szCs w:val="17"/>
                  </w:rPr>
                  <w:t xml:space="preserve">[Data migration, if any]</w:t>
                </w:r>
              </w:sdtContent>
            </w:sdt>
          </w:p>
          <w:p w14:paraId="1D29DBA2" wp14:textId="77777777">
            <w:pPr>
              <w:pStyle w:val="ListParagraph"/>
              <w:numPr>
                <w:ilvl w:val="0"/>
                <w:numId w:val="2"/>
              </w:numPr>
              <w:spacing w:before="0" w:after="0" w:line="240" w:lineRule="auto"/>
              <w:rPr/>
            </w:pPr>
            <w:r>
              <w:rPr>
                <w:rFonts w:ascii="Calibri" w:hAnsi="Calibri" w:eastAsia="Calibri" w:cs="Calibri"/>
                <w:sz w:val="17"/>
                <w:szCs w:val="17"/>
                <w:lang w:val="en-US"/>
              </w:rPr>
              <w:t>Validation, documentation and the BII Standardization Guarantee</w:t>
            </w:r>
          </w:p>
        </w:tc>
        <w:tc>
          <w:tcPr>
            <w:tcW w:w="50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43CE5E29" wp14:textId="77777777">
            <w:pPr>
              <w:pStyle w:val="ListParagraph"/>
              <w:numPr>
                <w:ilvl w:val="0"/>
                <w:numId w:val="2"/>
              </w:numPr>
              <w:spacing w:before="0" w:after="0" w:line="240" w:lineRule="auto"/>
              <w:rPr/>
            </w:pPr>
            <w:r>
              <w:rPr>
                <w:rFonts w:ascii="Calibri" w:hAnsi="Calibri" w:eastAsia="Calibri" w:cs="Calibri"/>
                <w:sz w:val="17"/>
                <w:szCs w:val="17"/>
                <w:lang w:val="en-US"/>
              </w:rPr>
              <w:t>Network, firewall and Wi-Fi work (separate Network Integration project)</w:t>
            </w:r>
          </w:p>
          <w:p w14:paraId="1894BDD0" wp14:textId="77777777">
            <w:pPr>
              <w:pStyle w:val="ListParagraph"/>
              <w:numPr>
                <w:ilvl w:val="0"/>
                <w:numId w:val="2"/>
              </w:numPr>
              <w:spacing w:before="0" w:after="0" w:line="240"/>
            </w:pPr>
            <w:r>
              <w:rPr>
                <w:rFonts w:ascii="Calibri" w:hAnsi="Calibri" w:eastAsia="Calibri" w:cs="Calibri"/>
                <w:sz w:val="17"/>
                <w:szCs w:val="17"/>
              </w:rPr>
              <w:t xml:space="preserve">Ongoing Managed IT (quoted separately)</w:t>
            </w:r>
          </w:p>
          <w:p w14:paraId="0BBA1DBB" wp14:textId="77777777">
            <w:pPr>
              <w:pStyle w:val="ListParagraph"/>
              <w:numPr>
                <w:ilvl w:val="0"/>
                <w:numId w:val="2"/>
              </w:numPr>
              <w:spacing w:before="0" w:after="0" w:line="240"/>
            </w:pPr>
            <w:sdt>
              <w:sdtPr>
                <w:rPr>
                  <w:rFonts w:ascii="Calibri" w:hAnsi="Calibri" w:eastAsia="Calibri" w:cs="Calibri"/>
                  <w:sz w:val="17"/>
                  <w:szCs w:val="17"/>
                </w:rPr>
                <w:alias w:val="LOB exclusion (blank = removed)"/>
                <w:tag w:val="QSOW.LOBExclusion"/>
                <w:id w:val="1738842013"/>
                <w:text/>
              </w:sdtPr>
              <w:sdtContent>
                <w:r>
                  <w:rPr>
                    <w:rFonts w:ascii="Calibri" w:hAnsi="Calibri" w:eastAsia="Calibri" w:cs="Calibri"/>
                    <w:sz w:val="17"/>
                    <w:szCs w:val="17"/>
                  </w:rPr>
                  <w:t xml:space="preserve">[Line-of-business application implementation]</w:t>
                </w:r>
              </w:sdtContent>
            </w:sdt>
          </w:p>
          <w:p w14:paraId="62268580" wp14:textId="77777777">
            <w:pPr>
              <w:pStyle w:val="ListParagraph"/>
              <w:numPr>
                <w:ilvl w:val="0"/>
                <w:numId w:val="2"/>
              </w:numPr>
              <w:spacing w:before="0" w:after="0" w:line="240"/>
            </w:pPr>
            <w:r>
              <w:rPr>
                <w:rFonts w:ascii="Calibri" w:hAnsi="Calibri" w:eastAsia="Calibri" w:cs="Calibri"/>
                <w:sz w:val="17"/>
                <w:szCs w:val="17"/>
              </w:rPr>
              <w:t xml:space="preserve">Hardware purchases unless listed in §2</w:t>
            </w:r>
          </w:p>
          <w:sdt>
            <w:sdtPr>
              <w:alias w:val="Client-specific exclusions (repeat)"/>
              <w:tag w:val="REPEAT.Exclusion"/>
              <w:id w:val="1123125168"/>
            </w:sdtPr>
            <w:sdtContent>
              <w:p wp14:paraId="27891BB9" wp14:textId="77777777">
                <w:pPr>
                  <w:pStyle w:val="ListParagraph"/>
                  <w:numPr>
                    <w:ilvl w:val="0"/>
                    <w:numId w:val="2"/>
                  </w:numPr>
                  <w:spacing w:before="0" w:after="0" w:line="240"/>
                </w:pPr>
                <w:sdt>
                  <w:sdtPr>
                    <w:rPr>
                      <w:rFonts w:ascii="Calibri" w:hAnsi="Calibri" w:eastAsia="Calibri" w:cs="Calibri"/>
                      <w:sz w:val="17"/>
                      <w:szCs w:val="17"/>
                    </w:rPr>
                    <w:alias w:val="Exclusion"/>
                    <w:tag w:val="Exclusion.Text"/>
                    <w:id w:val="1542939279"/>
                    <w:text/>
                  </w:sdtPr>
                  <w:sdtContent>
                    <w:r>
                      <w:rPr>
                        <w:rFonts w:ascii="Calibri" w:hAnsi="Calibri" w:eastAsia="Calibri" w:cs="Calibri"/>
                        <w:sz w:val="17"/>
                        <w:szCs w:val="17"/>
                      </w:rPr>
                      <w:t xml:space="preserve">[Other client-specific exclusions]</w:t>
                    </w:r>
                  </w:sdtContent>
                </w:sdt>
              </w:p>
            </w:sdtContent>
          </w:sdt>
        </w:tc>
      </w:tr>
    </w:tbl>
    <w:p xmlns:wp14="http://schemas.microsoft.com/office/word/2010/wordml" w14:paraId="7D36237C" wp14:textId="77777777">
      <w:pPr>
        <w:keepNext/>
        <w:spacing w:before="90" w:after="30" w:line="240"/>
      </w:pPr>
      <w:r>
        <w:rPr>
          <w:rFonts w:ascii="Calibri" w:hAnsi="Calibri" w:eastAsia="Calibri" w:cs="Calibri"/>
          <w:b/>
          <w:bCs/>
          <w:color w:val="1F3864"/>
          <w:sz w:val="20"/>
          <w:szCs w:val="20"/>
        </w:rPr>
        <w:t xml:space="preserve">Standard add-on pricing (only if scope grows)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360"/>
        <w:gridCol w:w="1680"/>
        <w:gridCol w:w="3360"/>
        <w:gridCol w:w="1680"/>
      </w:tblGrid>
      <w:tr xmlns:wp14="http://schemas.microsoft.com/office/word/2010/wordml" w:rsidTr="443674D1" w14:paraId="15481EEC" wp14:textId="77777777">
        <w:trPr>
          <w:cantSplit/>
        </w:trPr>
        <w:tc>
          <w:tcPr>
            <w:tcW w:w="336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6498E004" wp14:textId="77777777">
            <w:pPr>
              <w:spacing w:before="0" w:after="0" w:line="240" w:lineRule="auto"/>
            </w:pPr>
            <w:r>
              <w:rPr>
                <w:rFonts w:ascii="Calibri" w:hAnsi="Calibri" w:eastAsia="Calibri" w:cs="Calibri"/>
                <w:sz w:val="17"/>
                <w:szCs w:val="17"/>
                <w:lang w:val="en-US"/>
              </w:rPr>
              <w:t>Additional user</w:t>
            </w:r>
          </w:p>
        </w:tc>
        <w:tc>
          <w:tcPr>
            <w:tcW w:w="16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7A1CB674" wp14:textId="77777777">
            <w:pPr>
              <w:spacing w:before="0" w:after="0" w:line="240"/>
            </w:pPr>
            <w:sdt>
              <w:sdtPr>
                <w:rPr>
                  <w:rFonts w:ascii="Calibri" w:hAnsi="Calibri" w:eastAsia="Calibri" w:cs="Calibri"/>
                  <w:b/>
                  <w:bCs/>
                  <w:sz w:val="17"/>
                  <w:szCs w:val="17"/>
                </w:rPr>
                <w:alias w:val="Rate check"/>
                <w:tag w:val="RATE.User"/>
                <w:id w:val="357483575"/>
                <w:text/>
              </w:sdtPr>
              <w:sdtContent>
                <w:r>
                  <w:rPr>
                    <w:rFonts w:ascii="Calibri" w:hAnsi="Calibri" w:eastAsia="Calibri" w:cs="Calibri"/>
                    <w:b/>
                    <w:bCs/>
                    <w:sz w:val="17"/>
                    <w:szCs w:val="17"/>
                  </w:rPr>
                  <w:t xml:space="preserve">$75 each</w:t>
                </w:r>
              </w:sdtContent>
            </w:sdt>
          </w:p>
        </w:tc>
        <w:tc>
          <w:tcPr>
            <w:tcW w:w="336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2BD5952B" wp14:textId="77777777">
            <w:pPr>
              <w:spacing w:before="0" w:after="0" w:line="240" w:lineRule="auto"/>
            </w:pPr>
            <w:r>
              <w:rPr>
                <w:rFonts w:ascii="Calibri" w:hAnsi="Calibri" w:eastAsia="Calibri" w:cs="Calibri"/>
                <w:sz w:val="17"/>
                <w:szCs w:val="17"/>
                <w:lang w:val="en-US"/>
              </w:rPr>
              <w:t>Additional straightforward mailbox migration</w:t>
            </w:r>
          </w:p>
        </w:tc>
        <w:tc>
          <w:tcPr>
            <w:tcW w:w="16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281C03D8" wp14:textId="77777777">
            <w:pPr>
              <w:spacing w:before="0" w:after="0" w:line="240"/>
            </w:pPr>
            <w:sdt>
              <w:sdtPr>
                <w:rPr>
                  <w:rFonts w:ascii="Calibri" w:hAnsi="Calibri" w:eastAsia="Calibri" w:cs="Calibri"/>
                  <w:b/>
                  <w:bCs/>
                  <w:sz w:val="17"/>
                  <w:szCs w:val="17"/>
                </w:rPr>
                <w:alias w:val="Rate check"/>
                <w:tag w:val="RATE.Mailbox"/>
                <w:id w:val="157929671"/>
                <w:text/>
              </w:sdtPr>
              <w:sdtContent>
                <w:r>
                  <w:rPr>
                    <w:rFonts w:ascii="Calibri" w:hAnsi="Calibri" w:eastAsia="Calibri" w:cs="Calibri"/>
                    <w:b/>
                    <w:bCs/>
                    <w:sz w:val="17"/>
                    <w:szCs w:val="17"/>
                  </w:rPr>
                  <w:t xml:space="preserve">$130 each</w:t>
                </w:r>
              </w:sdtContent>
            </w:sdt>
          </w:p>
        </w:tc>
      </w:tr>
      <w:tr xmlns:wp14="http://schemas.microsoft.com/office/word/2010/wordml" w:rsidTr="443674D1" w14:paraId="2BF4B8BE" wp14:textId="77777777">
        <w:trPr>
          <w:cantSplit/>
        </w:trPr>
        <w:tc>
          <w:tcPr>
            <w:tcW w:w="336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7AAB20DE" wp14:textId="77777777">
            <w:pPr>
              <w:spacing w:before="0" w:after="0" w:line="240" w:lineRule="auto"/>
            </w:pPr>
            <w:r>
              <w:rPr>
                <w:rFonts w:ascii="Calibri" w:hAnsi="Calibri" w:eastAsia="Calibri" w:cs="Calibri"/>
                <w:sz w:val="17"/>
                <w:szCs w:val="17"/>
                <w:lang w:val="en-US"/>
              </w:rPr>
              <w:t>Additional managed business device (beyond the 5 included)</w:t>
            </w:r>
          </w:p>
        </w:tc>
        <w:tc>
          <w:tcPr>
            <w:tcW w:w="16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6A13E49E" wp14:textId="77777777">
            <w:pPr>
              <w:spacing w:before="0" w:after="0" w:line="240"/>
            </w:pPr>
            <w:sdt>
              <w:sdtPr>
                <w:rPr>
                  <w:rFonts w:ascii="Calibri" w:hAnsi="Calibri" w:eastAsia="Calibri" w:cs="Calibri"/>
                  <w:b/>
                  <w:bCs/>
                  <w:sz w:val="17"/>
                  <w:szCs w:val="17"/>
                </w:rPr>
                <w:alias w:val="Rate check"/>
                <w:tag w:val="RATE.Device"/>
                <w:id w:val="372251355"/>
                <w:text/>
              </w:sdtPr>
              <w:sdtContent>
                <w:r>
                  <w:rPr>
                    <w:rFonts w:ascii="Calibri" w:hAnsi="Calibri" w:eastAsia="Calibri" w:cs="Calibri"/>
                    <w:b/>
                    <w:bCs/>
                    <w:sz w:val="17"/>
                    <w:szCs w:val="17"/>
                  </w:rPr>
                  <w:t xml:space="preserve">$185 each</w:t>
                </w:r>
              </w:sdtContent>
            </w:sdt>
          </w:p>
        </w:tc>
        <w:tc>
          <w:tcPr>
            <w:tcW w:w="336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1C85C991" wp14:textId="77777777">
            <w:pPr>
              <w:spacing w:before="0" w:after="0" w:line="240"/>
            </w:pPr>
            <w:r>
              <w:rPr>
                <w:rFonts w:ascii="Calibri" w:hAnsi="Calibri" w:eastAsia="Calibri" w:cs="Calibri"/>
                <w:sz w:val="17"/>
                <w:szCs w:val="17"/>
              </w:rPr>
              <w:t xml:space="preserve">New Dell device deployment</w:t>
            </w:r>
          </w:p>
        </w:tc>
        <w:tc>
          <w:tcPr>
            <w:tcW w:w="16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717D7E68" wp14:textId="77777777">
            <w:pPr>
              <w:spacing w:before="0" w:after="0" w:line="240"/>
            </w:pPr>
            <w:sdt>
              <w:sdtPr>
                <w:rPr>
                  <w:rFonts w:ascii="Calibri" w:hAnsi="Calibri" w:eastAsia="Calibri" w:cs="Calibri"/>
                  <w:b/>
                  <w:bCs/>
                  <w:sz w:val="17"/>
                  <w:szCs w:val="17"/>
                </w:rPr>
                <w:alias w:val="Rate check"/>
                <w:tag w:val="RATE.NewDell"/>
                <w:id w:val="1186159748"/>
                <w:text/>
              </w:sdtPr>
              <w:sdtContent>
                <w:r>
                  <w:rPr>
                    <w:rFonts w:ascii="Calibri" w:hAnsi="Calibri" w:eastAsia="Calibri" w:cs="Calibri"/>
                    <w:b/>
                    <w:bCs/>
                    <w:sz w:val="17"/>
                    <w:szCs w:val="17"/>
                  </w:rPr>
                  <w:t xml:space="preserve">$260 each</w:t>
                </w:r>
              </w:sdtContent>
            </w:sdt>
            <w:r>
              <w:rPr>
                <w:rFonts w:ascii="Calibri" w:hAnsi="Calibri" w:eastAsia="Calibri" w:cs="Calibri"/>
                <w:b/>
                <w:bCs/>
                <w:sz w:val="17"/>
                <w:szCs w:val="17"/>
              </w:rPr>
              <w:t xml:space="preserve"> + separately quoted hardware</w:t>
            </w:r>
          </w:p>
        </w:tc>
      </w:tr>
    </w:tbl>
    <w:p xmlns:wp14="http://schemas.microsoft.com/office/word/2010/wordml" w14:paraId="47EA824F" wp14:textId="77777777">
      <w:pPr>
        <w:spacing w:before="60" w:after="0" w:line="240"/>
      </w:pPr>
      <w:r>
        <w:rPr>
          <w:rFonts w:ascii="Calibri" w:hAnsi="Calibri" w:eastAsia="Calibri" w:cs="Calibri"/>
          <w:i/>
          <w:iCs/>
          <w:color w:val="595959"/>
          <w:sz w:val="18"/>
          <w:szCs w:val="18"/>
        </w:rPr>
        <w:t xml:space="preserve">If scope changes after signature, the change-order rule in §3 applies — nothing changes in price or scope without the Client’s written approval.</w:t>
      </w:r>
    </w:p>
    <w:p xmlns:wp14="http://schemas.microsoft.com/office/word/2010/wordml" w14:paraId="2CCE9A6A" wp14:textId="77777777">
      <w:pPr>
        <w:keepNext/>
        <w:pBdr>
          <w:bottom w:val="single" w:color="1F3864" w:sz="6" w:space="2"/>
        </w:pBdr>
        <w:spacing w:before="110" w:after="60" w:line="240"/>
      </w:pPr>
      <w:r>
        <w:rPr>
          <w:rFonts w:ascii="Calibri" w:hAnsi="Calibri" w:eastAsia="Calibri" w:cs="Calibri"/>
          <w:b/>
          <w:bCs/>
          <w:color w:val="1F3864"/>
          <w:sz w:val="23"/>
          <w:szCs w:val="23"/>
        </w:rPr>
        <w:t xml:space="preserve">2. Project Scope</w:t>
      </w:r>
    </w:p>
    <w:p xmlns:wp14="http://schemas.microsoft.com/office/word/2010/wordml" w14:paraId="5F66C12E" wp14:textId="77777777">
      <w:pPr>
        <w:keepNext/>
        <w:spacing w:before="90" w:after="30" w:line="240"/>
      </w:pPr>
      <w:r>
        <w:rPr>
          <w:rFonts w:ascii="Calibri" w:hAnsi="Calibri" w:eastAsia="Calibri" w:cs="Calibri"/>
          <w:b/>
          <w:bCs/>
          <w:color w:val="1F3864"/>
          <w:sz w:val="20"/>
          <w:szCs w:val="20"/>
        </w:rPr>
        <w:t xml:space="preserve">What The IT Guys will deliver</w:t>
      </w:r>
    </w:p>
    <w:sdt>
      <w:sdtPr>
        <w:alias w:val="Deliverables (repeat)"/>
        <w:tag w:val="REPEAT.Deliverable"/>
        <w:id w:val="486200156"/>
      </w:sdtPr>
      <w:sdtContent>
        <w:p w14:paraId="76590819" w14:textId="77777777">
          <w:pPr>
            <w:pStyle w:val="ListParagraph"/>
            <w:numPr>
              <w:ilvl w:val="0"/>
              <w:numId w:val="2"/>
            </w:numPr>
            <w:spacing w:before="0" w:after="20" w:line="240" w:lineRule="auto"/>
            <w:rPr/>
          </w:pPr>
          <w:sdt>
            <w:sdtPr>
              <w:rPr>
                <w:rFonts w:ascii="Calibri" w:hAnsi="Calibri" w:eastAsia="Calibri" w:cs="Calibri"/>
                <w:sz w:val="18"/>
                <w:szCs w:val="18"/>
                <w:lang w:val="en-US"/>
              </w:rPr>
              <w:alias w:val="Deliverable"/>
              <w:tag w:val="Deliverable.Text"/>
              <w:id w:val="405098590"/>
              <w:text/>
            </w:sdtPr>
            <w:sdtContent>
              <w:r>
                <w:rPr>
                  <w:rFonts w:ascii="Calibri" w:hAnsi="Calibri" w:eastAsia="Calibri" w:cs="Calibri"/>
                  <w:sz w:val="18"/>
                  <w:szCs w:val="18"/>
                  <w:lang w:val="en-US"/>
                </w:rPr>
                <w:t xml:space="preserve">[Deliverable — one plain-language outcome per bullet; keep to roughly 8–14 bullets; outcomes, not engineering steps or internal tools]</w:t>
              </w:r>
            </w:sdtContent>
          </w:sdt>
        </w:p>
      </w:sdtContent>
    </w:sdt>
    <w:p xmlns:wp14="http://schemas.microsoft.com/office/word/2010/wordml" w14:paraId="1ADFECF0" wp14:textId="77777777">
      <w:pPr>
        <w:keepNext/>
        <w:spacing w:before="90" w:after="30" w:line="240"/>
      </w:pPr>
      <w:r>
        <w:rPr>
          <w:rFonts w:ascii="Calibri" w:hAnsi="Calibri" w:eastAsia="Calibri" w:cs="Calibri"/>
          <w:b/>
          <w:bCs/>
          <w:color w:val="1F3864"/>
          <w:sz w:val="20"/>
          <w:szCs w:val="20"/>
        </w:rPr>
        <w:t xml:space="preserve">Quantities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3480"/>
        <w:gridCol w:w="1900"/>
      </w:tblGrid>
      <w:tr xmlns:wp14="http://schemas.microsoft.com/office/word/2010/wordml" w:rsidTr="443674D1" w14:paraId="06513965" wp14:textId="77777777">
        <w:trPr>
          <w:cantSplit/>
        </w:trPr>
        <w:tc>
          <w:tcPr>
            <w:tcW w:w="3000" w:type="dxa"/>
            <w:tcBorders>
              <w:top w:val="single" w:color="BFBFBF" w:sz="4"/>
              <w:left w:val="single" w:color="BFBFBF" w:sz="4"/>
              <w:bottom w:val="single" w:color="BFBFBF" w:sz="4"/>
              <w:right w:val="single" w:color="BFBFBF" w:sz="4"/>
            </w:tcBorders>
            <w:shd w:val="clear" w:color="auto" w:fill="1F3864"/>
            <w:tcMar>
              <w:top w:w="35" w:type="dxa"/>
              <w:left w:w="90" w:type="dxa"/>
              <w:bottom w:w="35" w:type="dxa"/>
              <w:right w:w="90" w:type="dxa"/>
            </w:tcMar>
          </w:tcPr>
          <w:p w14:paraId="769726BA" wp14:textId="77777777">
            <w:pPr>
              <w:spacing w:before="0" w:after="0" w:line="240"/>
            </w:pPr>
            <w:r>
              <w:rPr>
                <w:rFonts w:ascii="Calibri" w:hAnsi="Calibri" w:eastAsia="Calibri" w:cs="Calibri"/>
                <w:b/>
                <w:bCs/>
                <w:color w:val="FFFFFF"/>
                <w:sz w:val="17"/>
                <w:szCs w:val="17"/>
              </w:rPr>
              <w:t xml:space="preserve">Item</w:t>
            </w:r>
          </w:p>
        </w:tc>
        <w:tc>
          <w:tcPr>
            <w:tcW w:w="1700" w:type="dxa"/>
            <w:tcBorders>
              <w:top w:val="single" w:color="BFBFBF" w:sz="4"/>
              <w:left w:val="single" w:color="BFBFBF" w:sz="4"/>
              <w:bottom w:val="single" w:color="BFBFBF" w:sz="4"/>
              <w:right w:val="single" w:color="BFBFBF" w:sz="4"/>
            </w:tcBorders>
            <w:shd w:val="clear" w:color="auto" w:fill="1F3864"/>
            <w:tcMar>
              <w:top w:w="35" w:type="dxa"/>
              <w:left w:w="90" w:type="dxa"/>
              <w:bottom w:w="35" w:type="dxa"/>
              <w:right w:w="90" w:type="dxa"/>
            </w:tcMar>
          </w:tcPr>
          <w:p w14:paraId="09FB74D1" wp14:textId="77777777">
            <w:pPr>
              <w:spacing w:before="0" w:after="0" w:line="240"/>
            </w:pPr>
            <w:r>
              <w:rPr>
                <w:rFonts w:ascii="Calibri" w:hAnsi="Calibri" w:eastAsia="Calibri" w:cs="Calibri"/>
                <w:b/>
                <w:bCs/>
                <w:color w:val="FFFFFF"/>
                <w:sz w:val="17"/>
                <w:szCs w:val="17"/>
              </w:rPr>
              <w:t xml:space="preserve">Included in Foundation</w:t>
            </w:r>
          </w:p>
        </w:tc>
        <w:tc>
          <w:tcPr>
            <w:tcW w:w="3480" w:type="dxa"/>
            <w:tcBorders>
              <w:top w:val="single" w:color="BFBFBF" w:sz="4"/>
              <w:left w:val="single" w:color="BFBFBF" w:sz="4"/>
              <w:bottom w:val="single" w:color="BFBFBF" w:sz="4"/>
              <w:right w:val="single" w:color="BFBFBF" w:sz="4"/>
            </w:tcBorders>
            <w:shd w:val="clear" w:color="auto" w:fill="1F3864"/>
            <w:tcMar>
              <w:top w:w="35" w:type="dxa"/>
              <w:left w:w="90" w:type="dxa"/>
              <w:bottom w:w="35" w:type="dxa"/>
              <w:right w:w="90" w:type="dxa"/>
            </w:tcMar>
          </w:tcPr>
          <w:p w14:paraId="3B95611F" wp14:textId="77777777">
            <w:pPr>
              <w:spacing w:before="0" w:after="0" w:line="240"/>
            </w:pPr>
            <w:r>
              <w:rPr>
                <w:rFonts w:ascii="Calibri" w:hAnsi="Calibri" w:eastAsia="Calibri" w:cs="Calibri"/>
                <w:b/>
                <w:bCs/>
                <w:color w:val="FFFFFF"/>
                <w:sz w:val="17"/>
                <w:szCs w:val="17"/>
              </w:rPr>
              <w:t xml:space="preserve">This project</w:t>
            </w:r>
          </w:p>
        </w:tc>
        <w:tc>
          <w:tcPr>
            <w:tcW w:w="1900" w:type="dxa"/>
            <w:tcBorders>
              <w:top w:val="single" w:color="BFBFBF" w:sz="4"/>
              <w:left w:val="single" w:color="BFBFBF" w:sz="4"/>
              <w:bottom w:val="single" w:color="BFBFBF" w:sz="4"/>
              <w:right w:val="single" w:color="BFBFBF" w:sz="4"/>
            </w:tcBorders>
            <w:shd w:val="clear" w:color="auto" w:fill="1F3864"/>
            <w:tcMar>
              <w:top w:w="35" w:type="dxa"/>
              <w:left w:w="90" w:type="dxa"/>
              <w:bottom w:w="35" w:type="dxa"/>
              <w:right w:w="90" w:type="dxa"/>
            </w:tcMar>
          </w:tcPr>
          <w:p w14:paraId="7FE1983B" wp14:textId="77777777">
            <w:pPr>
              <w:spacing w:before="0" w:after="0" w:line="240" w:lineRule="auto"/>
            </w:pPr>
            <w:r>
              <w:rPr>
                <w:rFonts w:ascii="Calibri" w:hAnsi="Calibri" w:eastAsia="Calibri" w:cs="Calibri"/>
                <w:b w:val="1"/>
                <w:bCs w:val="1"/>
                <w:color w:val="FFFFFF"/>
                <w:sz w:val="17"/>
                <w:szCs w:val="17"/>
                <w:lang w:val="en-US"/>
              </w:rPr>
              <w:t>Additional cost</w:t>
            </w:r>
          </w:p>
        </w:tc>
      </w:tr>
      <w:tr xmlns:wp14="http://schemas.microsoft.com/office/word/2010/wordml" w:rsidTr="443674D1" w14:paraId="557DFA01" wp14:textId="77777777">
        <w:trPr>
          <w:cantSplit/>
        </w:trPr>
        <w:tc>
          <w:tcPr>
            <w:tcW w:w="30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6E8F1BA5" wp14:textId="77777777">
            <w:pPr>
              <w:spacing w:before="0" w:after="0" w:line="240"/>
            </w:pPr>
            <w:r>
              <w:rPr>
                <w:rFonts w:ascii="Calibri" w:hAnsi="Calibri" w:eastAsia="Calibri" w:cs="Calibri"/>
                <w:b w:val="false"/>
                <w:bCs w:val="false"/>
                <w:sz w:val="17"/>
                <w:szCs w:val="17"/>
              </w:rPr>
              <w:t xml:space="preserve">Users</w:t>
            </w:r>
          </w:p>
        </w:tc>
        <w:tc>
          <w:tcPr>
            <w:tcW w:w="17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009724B3" wp14:textId="77777777">
            <w:pPr>
              <w:spacing w:before="0" w:after="0" w:line="240"/>
            </w:pPr>
            <w:r>
              <w:rPr>
                <w:rFonts w:ascii="Calibri" w:hAnsi="Calibri" w:eastAsia="Calibri" w:cs="Calibri"/>
                <w:b w:val="false"/>
                <w:bCs w:val="false"/>
                <w:sz w:val="17"/>
                <w:szCs w:val="17"/>
              </w:rPr>
              <w:t xml:space="preserve">Up to 5</w:t>
            </w:r>
          </w:p>
        </w:tc>
        <w:tc>
          <w:tcPr>
            <w:tcW w:w="34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1D4BF842" wp14:textId="77777777">
            <w:pPr>
              <w:spacing w:before="0" w:after="0" w:line="240"/>
            </w:pPr>
            <w:sdt>
              <w:sdtPr>
                <w:rPr>
                  <w:rFonts w:ascii="Calibri" w:hAnsi="Calibri" w:eastAsia="Calibri" w:cs="Calibri"/>
                  <w:b w:val="false"/>
                  <w:bCs w:val="false"/>
                  <w:sz w:val="17"/>
                  <w:szCs w:val="17"/>
                </w:rPr>
                <w:alias w:val="QSOW.Users"/>
                <w:tag w:val="QSOW.Users"/>
                <w:id w:val="823475996"/>
                <w:text/>
              </w:sdtPr>
              <w:sdtContent>
                <w:r>
                  <w:rPr>
                    <w:rFonts w:ascii="Calibri" w:hAnsi="Calibri" w:eastAsia="Calibri" w:cs="Calibri"/>
                    <w:b w:val="false"/>
                    <w:bCs w:val="false"/>
                    <w:sz w:val="17"/>
                    <w:szCs w:val="17"/>
                  </w:rPr>
                  <w:t xml:space="preserve">[N]</w:t>
                </w:r>
              </w:sdtContent>
            </w:sdt>
          </w:p>
        </w:tc>
        <w:tc>
          <w:tcPr>
            <w:tcW w:w="19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2C29094C" wp14:textId="77777777">
            <w:pPr>
              <w:spacing w:before="0" w:after="0" w:line="240"/>
            </w:pPr>
            <w:sdt>
              <w:sdtPr>
                <w:rPr>
                  <w:rFonts w:ascii="Calibri" w:hAnsi="Calibri" w:eastAsia="Calibri" w:cs="Calibri"/>
                  <w:b w:val="false"/>
                  <w:bCs w:val="false"/>
                  <w:sz w:val="17"/>
                  <w:szCs w:val="17"/>
                </w:rPr>
                <w:alias w:val="Users cost"/>
                <w:tag w:val="QSOW.UsersCost"/>
                <w:id w:val="360296977"/>
                <w:text/>
              </w:sdtPr>
              <w:sdtContent>
                <w:r>
                  <w:rPr>
                    <w:rFonts w:ascii="Calibri" w:hAnsi="Calibri" w:eastAsia="Calibri" w:cs="Calibri"/>
                    <w:b w:val="false"/>
                    <w:bCs w:val="false"/>
                    <w:sz w:val="17"/>
                    <w:szCs w:val="17"/>
                  </w:rPr>
                  <w:t xml:space="preserve">[$0 / N × $75]</w:t>
                </w:r>
              </w:sdtContent>
            </w:sdt>
          </w:p>
        </w:tc>
      </w:tr>
      <w:tr xmlns:wp14="http://schemas.microsoft.com/office/word/2010/wordml" w:rsidTr="443674D1" w14:paraId="1FE2D950" wp14:textId="77777777">
        <w:trPr>
          <w:cantSplit/>
        </w:trPr>
        <w:tc>
          <w:tcPr>
            <w:tcW w:w="30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58702D1E" wp14:textId="77777777">
            <w:pPr>
              <w:spacing w:before="0" w:after="0" w:line="240"/>
            </w:pPr>
            <w:r>
              <w:rPr>
                <w:rFonts w:ascii="Calibri" w:hAnsi="Calibri" w:eastAsia="Calibri" w:cs="Calibri"/>
                <w:b w:val="false"/>
                <w:bCs w:val="false"/>
                <w:sz w:val="17"/>
                <w:szCs w:val="17"/>
              </w:rPr>
              <w:t xml:space="preserve">Managed business devices (computers, Macs, iPhones/iPads, Android)</w:t>
            </w:r>
          </w:p>
        </w:tc>
        <w:tc>
          <w:tcPr>
            <w:tcW w:w="17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4C562651" wp14:textId="77777777">
            <w:pPr>
              <w:spacing w:before="0" w:after="0" w:line="240"/>
            </w:pPr>
            <w:r>
              <w:rPr>
                <w:rFonts w:ascii="Calibri" w:hAnsi="Calibri" w:eastAsia="Calibri" w:cs="Calibri"/>
                <w:b w:val="false"/>
                <w:bCs w:val="false"/>
                <w:sz w:val="17"/>
                <w:szCs w:val="17"/>
              </w:rPr>
              <w:t xml:space="preserve">Up to 5</w:t>
            </w:r>
          </w:p>
        </w:tc>
        <w:tc>
          <w:tcPr>
            <w:tcW w:w="34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15C8950B" wp14:textId="77777777">
            <w:pPr>
              <w:spacing w:before="0" w:after="0" w:line="240"/>
            </w:pPr>
            <w:sdt>
              <w:sdtPr>
                <w:rPr>
                  <w:rFonts w:ascii="Calibri" w:hAnsi="Calibri" w:eastAsia="Calibri" w:cs="Calibri"/>
                  <w:b w:val="false"/>
                  <w:bCs w:val="false"/>
                  <w:sz w:val="17"/>
                  <w:szCs w:val="17"/>
                </w:rPr>
                <w:alias w:val="Devices (count — types)"/>
                <w:tag w:val="QSOW.DevicesDesc"/>
                <w:id w:val="468166758"/>
                <w:text/>
              </w:sdtPr>
              <w:sdtContent>
                <w:r>
                  <w:rPr>
                    <w:rFonts w:ascii="Calibri" w:hAnsi="Calibri" w:eastAsia="Calibri" w:cs="Calibri"/>
                    <w:b w:val="false"/>
                    <w:bCs w:val="false"/>
                    <w:sz w:val="17"/>
                    <w:szCs w:val="17"/>
                  </w:rPr>
                  <w:t xml:space="preserve">[N — types]</w:t>
                </w:r>
              </w:sdtContent>
            </w:sdt>
          </w:p>
        </w:tc>
        <w:tc>
          <w:tcPr>
            <w:tcW w:w="19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491CD3D6" wp14:textId="77777777">
            <w:pPr>
              <w:spacing w:before="0" w:after="0" w:line="240"/>
            </w:pPr>
            <w:sdt>
              <w:sdtPr>
                <w:rPr>
                  <w:rFonts w:ascii="Calibri" w:hAnsi="Calibri" w:eastAsia="Calibri" w:cs="Calibri"/>
                  <w:b w:val="false"/>
                  <w:bCs w:val="false"/>
                  <w:sz w:val="17"/>
                  <w:szCs w:val="17"/>
                </w:rPr>
                <w:alias w:val="Devices cost"/>
                <w:tag w:val="QSOW.DevicesCost"/>
                <w:id w:val="1641414082"/>
                <w:text/>
              </w:sdtPr>
              <w:sdtContent>
                <w:r>
                  <w:rPr>
                    <w:rFonts w:ascii="Calibri" w:hAnsi="Calibri" w:eastAsia="Calibri" w:cs="Calibri"/>
                    <w:b w:val="false"/>
                    <w:bCs w:val="false"/>
                    <w:sz w:val="17"/>
                    <w:szCs w:val="17"/>
                  </w:rPr>
                  <w:t xml:space="preserve">[$0 / N × $185]</w:t>
                </w:r>
              </w:sdtContent>
            </w:sdt>
          </w:p>
        </w:tc>
      </w:tr>
      <w:tr xmlns:wp14="http://schemas.microsoft.com/office/word/2010/wordml" w:rsidTr="443674D1" w14:paraId="16153812" wp14:textId="77777777">
        <w:trPr>
          <w:cantSplit/>
        </w:trPr>
        <w:tc>
          <w:tcPr>
            <w:tcW w:w="30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2DCC5968" wp14:textId="77777777">
            <w:pPr>
              <w:spacing w:before="0" w:after="0" w:line="240"/>
            </w:pPr>
            <w:r>
              <w:rPr>
                <w:rFonts w:ascii="Calibri" w:hAnsi="Calibri" w:eastAsia="Calibri" w:cs="Calibri"/>
                <w:b w:val="false"/>
                <w:bCs w:val="false"/>
                <w:sz w:val="17"/>
                <w:szCs w:val="17"/>
              </w:rPr>
              <w:t xml:space="preserve">Straightforward mailbox migrations</w:t>
            </w:r>
          </w:p>
        </w:tc>
        <w:tc>
          <w:tcPr>
            <w:tcW w:w="17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5580383B" wp14:textId="77777777">
            <w:pPr>
              <w:spacing w:before="0" w:after="0" w:line="240"/>
            </w:pPr>
            <w:r>
              <w:rPr>
                <w:rFonts w:ascii="Calibri" w:hAnsi="Calibri" w:eastAsia="Calibri" w:cs="Calibri"/>
                <w:b w:val="false"/>
                <w:bCs w:val="false"/>
                <w:sz w:val="17"/>
                <w:szCs w:val="17"/>
              </w:rPr>
              <w:t xml:space="preserve">Up to 5</w:t>
            </w:r>
          </w:p>
        </w:tc>
        <w:tc>
          <w:tcPr>
            <w:tcW w:w="34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415F60FB" wp14:textId="77777777">
            <w:pPr>
              <w:spacing w:before="0" w:after="0" w:line="240"/>
            </w:pPr>
            <w:sdt>
              <w:sdtPr>
                <w:rPr>
                  <w:rFonts w:ascii="Calibri" w:hAnsi="Calibri" w:eastAsia="Calibri" w:cs="Calibri"/>
                  <w:b w:val="false"/>
                  <w:bCs w:val="false"/>
                  <w:sz w:val="17"/>
                  <w:szCs w:val="17"/>
                </w:rPr>
                <w:alias w:val="Mailboxes"/>
                <w:tag w:val="QSOW.Mailboxes"/>
                <w:id w:val="610513474"/>
                <w:text/>
              </w:sdtPr>
              <w:sdtContent>
                <w:r>
                  <w:rPr>
                    <w:rFonts w:ascii="Calibri" w:hAnsi="Calibri" w:eastAsia="Calibri" w:cs="Calibri"/>
                    <w:b w:val="false"/>
                    <w:bCs w:val="false"/>
                    <w:sz w:val="17"/>
                    <w:szCs w:val="17"/>
                  </w:rPr>
                  <w:t xml:space="preserve">[N]</w:t>
                </w:r>
              </w:sdtContent>
            </w:sdt>
          </w:p>
        </w:tc>
        <w:tc>
          <w:tcPr>
            <w:tcW w:w="19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4B6C316A" wp14:textId="77777777">
            <w:pPr>
              <w:spacing w:before="0" w:after="0" w:line="240"/>
            </w:pPr>
            <w:sdt>
              <w:sdtPr>
                <w:rPr>
                  <w:rFonts w:ascii="Calibri" w:hAnsi="Calibri" w:eastAsia="Calibri" w:cs="Calibri"/>
                  <w:b w:val="false"/>
                  <w:bCs w:val="false"/>
                  <w:sz w:val="17"/>
                  <w:szCs w:val="17"/>
                </w:rPr>
                <w:alias w:val="Mailboxes cost"/>
                <w:tag w:val="QSOW.MailboxesCost"/>
                <w:id w:val="1954651092"/>
                <w:text/>
              </w:sdtPr>
              <w:sdtContent>
                <w:r>
                  <w:rPr>
                    <w:rFonts w:ascii="Calibri" w:hAnsi="Calibri" w:eastAsia="Calibri" w:cs="Calibri"/>
                    <w:b w:val="false"/>
                    <w:bCs w:val="false"/>
                    <w:sz w:val="17"/>
                    <w:szCs w:val="17"/>
                  </w:rPr>
                  <w:t xml:space="preserve">[$0 / N × $130]</w:t>
                </w:r>
              </w:sdtContent>
            </w:sdt>
          </w:p>
        </w:tc>
      </w:tr>
      <w:tr xmlns:wp14="http://schemas.microsoft.com/office/word/2010/wordml" w:rsidTr="443674D1" w14:paraId="423A7180" wp14:textId="77777777">
        <w:trPr>
          <w:cantSplit/>
        </w:trPr>
        <w:tc>
          <w:tcPr>
            <w:tcW w:w="30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7E8507A6" wp14:textId="77777777">
            <w:pPr>
              <w:spacing w:before="0" w:after="0" w:line="240"/>
            </w:pPr>
            <w:r>
              <w:rPr>
                <w:rFonts w:ascii="Calibri" w:hAnsi="Calibri" w:eastAsia="Calibri" w:cs="Calibri"/>
                <w:b w:val="false"/>
                <w:bCs w:val="false"/>
                <w:sz w:val="17"/>
                <w:szCs w:val="17"/>
              </w:rPr>
              <w:t xml:space="preserve">Data migration (one standard source)</w:t>
            </w:r>
          </w:p>
        </w:tc>
        <w:tc>
          <w:tcPr>
            <w:tcW w:w="17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649841BE" wp14:textId="77777777">
            <w:pPr>
              <w:spacing w:before="0" w:after="0" w:line="240"/>
            </w:pPr>
            <w:r>
              <w:rPr>
                <w:rFonts w:ascii="Calibri" w:hAnsi="Calibri" w:eastAsia="Calibri" w:cs="Calibri"/>
                <w:b w:val="false"/>
                <w:bCs w:val="false"/>
                <w:sz w:val="17"/>
                <w:szCs w:val="17"/>
              </w:rPr>
              <w:t xml:space="preserve">1</w:t>
            </w:r>
          </w:p>
        </w:tc>
        <w:tc>
          <w:tcPr>
            <w:tcW w:w="34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32F9E69C" wp14:textId="77777777">
            <w:pPr>
              <w:spacing w:before="0" w:after="0" w:line="240"/>
            </w:pPr>
            <w:sdt>
              <w:sdtPr>
                <w:rPr>
                  <w:rFonts w:ascii="Calibri" w:hAnsi="Calibri" w:eastAsia="Calibri" w:cs="Calibri"/>
                  <w:b w:val="false"/>
                  <w:bCs w:val="false"/>
                  <w:sz w:val="17"/>
                  <w:szCs w:val="17"/>
                </w:rPr>
                <w:alias w:val="Migration (source — class)"/>
                <w:tag w:val="QSOW.MigrationRow"/>
                <w:id w:val="1578650515"/>
                <w:text/>
              </w:sdtPr>
              <w:sdtContent>
                <w:r>
                  <w:rPr>
                    <w:rFonts w:ascii="Calibri" w:hAnsi="Calibri" w:eastAsia="Calibri" w:cs="Calibri"/>
                    <w:b w:val="false"/>
                    <w:bCs w:val="false"/>
                    <w:sz w:val="17"/>
                    <w:szCs w:val="17"/>
                  </w:rPr>
                  <w:t xml:space="preserve">[Source — standard / more complex]</w:t>
                </w:r>
              </w:sdtContent>
            </w:sdt>
          </w:p>
        </w:tc>
        <w:tc>
          <w:tcPr>
            <w:tcW w:w="19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3FCFA40B" wp14:textId="77777777">
            <w:pPr>
              <w:spacing w:before="0" w:after="0" w:line="240"/>
            </w:pPr>
            <w:sdt>
              <w:sdtPr>
                <w:rPr>
                  <w:rFonts w:ascii="Calibri" w:hAnsi="Calibri" w:eastAsia="Calibri" w:cs="Calibri"/>
                  <w:b w:val="false"/>
                  <w:bCs w:val="false"/>
                  <w:sz w:val="17"/>
                  <w:szCs w:val="17"/>
                </w:rPr>
                <w:alias w:val="Migration cost"/>
                <w:tag w:val="QSOW.MigrationCost"/>
                <w:id w:val="1323355639"/>
                <w:text/>
              </w:sdtPr>
              <w:sdtContent>
                <w:r>
                  <w:rPr>
                    <w:rFonts w:ascii="Calibri" w:hAnsi="Calibri" w:eastAsia="Calibri" w:cs="Calibri"/>
                    <w:b w:val="false"/>
                    <w:bCs w:val="false"/>
                    <w:sz w:val="17"/>
                    <w:szCs w:val="17"/>
                  </w:rPr>
                  <w:t xml:space="preserve">[$0 / quoted price]</w:t>
                </w:r>
              </w:sdtContent>
            </w:sdt>
          </w:p>
        </w:tc>
      </w:tr>
      <w:tr xmlns:wp14="http://schemas.microsoft.com/office/word/2010/wordml" w:rsidTr="443674D1" w14:paraId="01BE9DEB" wp14:textId="77777777">
        <w:trPr>
          <w:cantSplit/>
        </w:trPr>
        <w:tc>
          <w:tcPr>
            <w:tcW w:w="30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371454EA" wp14:textId="77777777">
            <w:pPr>
              <w:spacing w:before="0" w:after="0" w:line="240"/>
            </w:pPr>
            <w:r>
              <w:rPr>
                <w:rFonts w:ascii="Calibri" w:hAnsi="Calibri" w:eastAsia="Calibri" w:cs="Calibri"/>
                <w:b w:val="false"/>
                <w:bCs w:val="false"/>
                <w:sz w:val="17"/>
                <w:szCs w:val="17"/>
              </w:rPr>
              <w:t xml:space="preserve">Primary domain / location</w:t>
            </w:r>
          </w:p>
        </w:tc>
        <w:tc>
          <w:tcPr>
            <w:tcW w:w="17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56B20A0C" wp14:textId="77777777">
            <w:pPr>
              <w:spacing w:before="0" w:after="0" w:line="240"/>
            </w:pPr>
            <w:r>
              <w:rPr>
                <w:rFonts w:ascii="Calibri" w:hAnsi="Calibri" w:eastAsia="Calibri" w:cs="Calibri"/>
                <w:b w:val="false"/>
                <w:bCs w:val="false"/>
                <w:sz w:val="17"/>
                <w:szCs w:val="17"/>
              </w:rPr>
              <w:t xml:space="preserve">1</w:t>
            </w:r>
          </w:p>
        </w:tc>
        <w:tc>
          <w:tcPr>
            <w:tcW w:w="34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32FCBE6E" wp14:textId="77777777">
            <w:pPr>
              <w:spacing w:before="0" w:after="0" w:line="240"/>
            </w:pPr>
            <w:sdt>
              <w:sdtPr>
                <w:rPr>
                  <w:rFonts w:ascii="Calibri" w:hAnsi="Calibri" w:eastAsia="Calibri" w:cs="Calibri"/>
                  <w:b w:val="false"/>
                  <w:bCs w:val="false"/>
                  <w:sz w:val="17"/>
                  <w:szCs w:val="17"/>
                </w:rPr>
                <w:alias w:val="Primary domain/location qty"/>
                <w:tag w:val="QSOW.PrimaryLocationQty"/>
                <w:id w:val="1535282851"/>
                <w:text/>
              </w:sdtPr>
              <w:sdtContent>
                <w:r>
                  <w:rPr>
                    <w:rFonts w:ascii="Calibri" w:hAnsi="Calibri" w:eastAsia="Calibri" w:cs="Calibri"/>
                    <w:b w:val="false"/>
                    <w:bCs w:val="false"/>
                    <w:sz w:val="17"/>
                    <w:szCs w:val="17"/>
                  </w:rPr>
                  <w:t xml:space="preserve">[1]</w:t>
                </w:r>
              </w:sdtContent>
            </w:sdt>
          </w:p>
        </w:tc>
        <w:tc>
          <w:tcPr>
            <w:tcW w:w="19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7E3F8F7D" wp14:textId="77777777">
            <w:pPr>
              <w:spacing w:before="0" w:after="0" w:line="240"/>
            </w:pPr>
            <w:r>
              <w:rPr>
                <w:rFonts w:ascii="Calibri" w:hAnsi="Calibri" w:eastAsia="Calibri" w:cs="Calibri"/>
                <w:b w:val="false"/>
                <w:bCs w:val="false"/>
                <w:sz w:val="17"/>
                <w:szCs w:val="17"/>
              </w:rPr>
              <w:t xml:space="preserve">$0</w:t>
            </w:r>
          </w:p>
        </w:tc>
      </w:tr>
      <w:sdt>
        <w:sdtPr>
          <w:alias w:val="New Dell row (only if included)"/>
          <w:tag w:val="IF.NewDell"/>
          <w:id w:val="231078224"/>
        </w:sdtPr>
        <w:sdtContent>
          <w:tr w:rsidTr="443674D1" w14:paraId="07FF4D7D" w14:textId="77777777">
            <w:trPr>
              <w:cantSplit/>
            </w:trPr>
            <w:tc>
              <w:tcPr>
                <w:tcW w:w="30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71442742" w14:textId="77777777">
                <w:pPr>
                  <w:spacing w:before="0" w:after="0" w:line="240"/>
                </w:pPr>
                <w:sdt>
                  <w:sdtPr>
                    <w:rPr>
                      <w:rFonts w:ascii="Calibri" w:hAnsi="Calibri" w:eastAsia="Calibri" w:cs="Calibri"/>
                      <w:b w:val="false"/>
                      <w:bCs w:val="false"/>
                      <w:sz w:val="17"/>
                      <w:szCs w:val="17"/>
                    </w:rPr>
                    <w:alias w:val="New Dell label"/>
                    <w:tag w:val="QSOW.NewDellLabel"/>
                    <w:id w:val="1451252287"/>
                    <w:text/>
                  </w:sdtPr>
                  <w:sdtContent>
                    <w:r>
                      <w:rPr>
                        <w:rFonts w:ascii="Calibri" w:hAnsi="Calibri" w:eastAsia="Calibri" w:cs="Calibri"/>
                        <w:b w:val="false"/>
                        <w:bCs w:val="false"/>
                        <w:sz w:val="17"/>
                        <w:szCs w:val="17"/>
                      </w:rPr>
                      <w:t xml:space="preserve">[New Dell devices — only if included]</w:t>
                    </w:r>
                  </w:sdtContent>
                </w:sdt>
              </w:p>
            </w:tc>
            <w:tc>
              <w:tcPr>
                <w:tcW w:w="17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2D366E0F" w14:textId="77777777">
                <w:pPr>
                  <w:spacing w:before="0" w:after="0" w:line="240"/>
                </w:pPr>
                <w:r>
                  <w:rPr>
                    <w:rFonts w:ascii="Calibri" w:hAnsi="Calibri" w:eastAsia="Calibri" w:cs="Calibri"/>
                    <w:b w:val="false"/>
                    <w:bCs w:val="false"/>
                    <w:sz w:val="17"/>
                    <w:szCs w:val="17"/>
                  </w:rPr>
                  <w:t xml:space="preserve">—</w:t>
                </w:r>
              </w:p>
            </w:tc>
            <w:tc>
              <w:tcPr>
                <w:tcW w:w="34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558FD3A9" w14:textId="77777777">
                <w:pPr>
                  <w:spacing w:before="0" w:after="0" w:line="240"/>
                </w:pPr>
                <w:sdt>
                  <w:sdtPr>
                    <w:rPr>
                      <w:rFonts w:ascii="Calibri" w:hAnsi="Calibri" w:eastAsia="Calibri" w:cs="Calibri"/>
                      <w:b w:val="false"/>
                      <w:bCs w:val="false"/>
                      <w:sz w:val="17"/>
                      <w:szCs w:val="17"/>
                    </w:rPr>
                    <w:alias w:val="New Dell qty"/>
                    <w:tag w:val="QSOW.NewDellQty"/>
                    <w:id w:val="601882698"/>
                    <w:text/>
                  </w:sdtPr>
                  <w:sdtContent>
                    <w:r>
                      <w:rPr>
                        <w:rFonts w:ascii="Calibri" w:hAnsi="Calibri" w:eastAsia="Calibri" w:cs="Calibri"/>
                        <w:b w:val="false"/>
                        <w:bCs w:val="false"/>
                        <w:sz w:val="17"/>
                        <w:szCs w:val="17"/>
                      </w:rPr>
                      <w:t xml:space="preserve">[N]</w:t>
                    </w:r>
                  </w:sdtContent>
                </w:sdt>
              </w:p>
            </w:tc>
            <w:tc>
              <w:tcPr>
                <w:tcW w:w="19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250810FA" w14:textId="77777777">
                <w:pPr>
                  <w:spacing w:before="0" w:after="0" w:line="240"/>
                </w:pPr>
                <w:sdt>
                  <w:sdtPr>
                    <w:rPr>
                      <w:rFonts w:ascii="Calibri" w:hAnsi="Calibri" w:eastAsia="Calibri" w:cs="Calibri"/>
                      <w:b w:val="false"/>
                      <w:bCs w:val="false"/>
                      <w:sz w:val="17"/>
                      <w:szCs w:val="17"/>
                    </w:rPr>
                    <w:alias w:val="New Dell cost"/>
                    <w:tag w:val="QSOW.NewDellCost"/>
                    <w:id w:val="1056852717"/>
                    <w:text/>
                  </w:sdtPr>
                  <w:sdtContent>
                    <w:r>
                      <w:rPr>
                        <w:rFonts w:ascii="Calibri" w:hAnsi="Calibri" w:eastAsia="Calibri" w:cs="Calibri"/>
                        <w:b w:val="false"/>
                        <w:bCs w:val="false"/>
                        <w:sz w:val="17"/>
                        <w:szCs w:val="17"/>
                      </w:rPr>
                      <w:t xml:space="preserve">[N × $260 + hardware]</w:t>
                    </w:r>
                  </w:sdtContent>
                </w:sdt>
              </w:p>
            </w:tc>
          </w:tr>
        </w:sdtContent>
      </w:sdt>
      <w:sdt>
        <w:sdtPr>
          <w:alias w:val="Additional priced lines (repeat)"/>
          <w:tag w:val="REPEAT.PricedLine"/>
          <w:id w:val="784978615"/>
        </w:sdtPr>
        <w:sdtContent>
          <w:tr w:rsidTr="443674D1" w14:paraId="1E26DFD7" w14:textId="77777777">
            <w:trPr>
              <w:cantSplit/>
            </w:trPr>
            <w:tc>
              <w:tcPr>
                <w:tcW w:w="30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0AF8E8CA" w14:textId="77777777">
                <w:pPr>
                  <w:spacing w:before="0" w:after="0" w:line="240"/>
                </w:pPr>
                <w:sdt>
                  <w:sdtPr>
                    <w:rPr>
                      <w:rFonts w:ascii="Calibri" w:hAnsi="Calibri" w:eastAsia="Calibri" w:cs="Calibri"/>
                      <w:b w:val="false"/>
                      <w:bCs w:val="false"/>
                      <w:sz w:val="17"/>
                      <w:szCs w:val="17"/>
                    </w:rPr>
                    <w:alias w:val="Priced line label"/>
                    <w:tag w:val="PricedLine.Label"/>
                    <w:id w:val="689008795"/>
                    <w:text/>
                  </w:sdtPr>
                  <w:sdtContent>
                    <w:r>
                      <w:rPr>
                        <w:rFonts w:ascii="Calibri" w:hAnsi="Calibri" w:eastAsia="Calibri" w:cs="Calibri"/>
                        <w:b w:val="false"/>
                        <w:bCs w:val="false"/>
                        <w:sz w:val="17"/>
                        <w:szCs w:val="17"/>
                      </w:rPr>
                      <w:t xml:space="preserve">[Additional priced line — remediation, extra migration, other — only if included]</w:t>
                    </w:r>
                  </w:sdtContent>
                </w:sdt>
              </w:p>
            </w:tc>
            <w:tc>
              <w:tcPr>
                <w:tcW w:w="17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1230D8BB" w14:textId="77777777">
                <w:pPr>
                  <w:spacing w:before="0" w:after="0" w:line="240"/>
                </w:pPr>
                <w:r>
                  <w:rPr>
                    <w:rFonts w:ascii="Calibri" w:hAnsi="Calibri" w:eastAsia="Calibri" w:cs="Calibri"/>
                    <w:b w:val="false"/>
                    <w:bCs w:val="false"/>
                    <w:sz w:val="17"/>
                    <w:szCs w:val="17"/>
                  </w:rPr>
                  <w:t xml:space="preserve">—</w:t>
                </w:r>
              </w:p>
            </w:tc>
            <w:tc>
              <w:tcPr>
                <w:tcW w:w="34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02F2A7A5" w14:textId="77777777">
                <w:pPr>
                  <w:spacing w:before="0" w:after="0" w:line="240"/>
                </w:pPr>
                <w:sdt>
                  <w:sdtPr>
                    <w:rPr>
                      <w:rFonts w:ascii="Calibri" w:hAnsi="Calibri" w:eastAsia="Calibri" w:cs="Calibri"/>
                      <w:b w:val="false"/>
                      <w:bCs w:val="false"/>
                      <w:sz w:val="17"/>
                      <w:szCs w:val="17"/>
                    </w:rPr>
                    <w:alias w:val="Priced line description"/>
                    <w:tag w:val="PricedLine.Desc"/>
                    <w:id w:val="822539445"/>
                    <w:text/>
                  </w:sdtPr>
                  <w:sdtContent>
                    <w:r>
                      <w:rPr>
                        <w:rFonts w:ascii="Calibri" w:hAnsi="Calibri" w:eastAsia="Calibri" w:cs="Calibri"/>
                        <w:b w:val="false"/>
                        <w:bCs w:val="false"/>
                        <w:sz w:val="17"/>
                        <w:szCs w:val="17"/>
                      </w:rPr>
                      <w:t xml:space="preserve">[Description]</w:t>
                    </w:r>
                  </w:sdtContent>
                </w:sdt>
              </w:p>
            </w:tc>
            <w:tc>
              <w:tcPr>
                <w:tcW w:w="19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691ED245" w14:textId="77777777">
                <w:pPr>
                  <w:spacing w:before="0" w:after="0" w:line="240"/>
                </w:pPr>
                <w:sdt>
                  <w:sdtPr>
                    <w:rPr>
                      <w:rFonts w:ascii="Calibri" w:hAnsi="Calibri" w:eastAsia="Calibri" w:cs="Calibri"/>
                      <w:b w:val="false"/>
                      <w:bCs w:val="false"/>
                      <w:sz w:val="17"/>
                      <w:szCs w:val="17"/>
                    </w:rPr>
                    <w:alias w:val="Priced line price"/>
                    <w:tag w:val="PricedLine.Price"/>
                    <w:id w:val="108684919"/>
                    <w:text/>
                  </w:sdtPr>
                  <w:sdtContent>
                    <w:r>
                      <w:rPr>
                        <w:rFonts w:ascii="Calibri" w:hAnsi="Calibri" w:eastAsia="Calibri" w:cs="Calibri"/>
                        <w:b w:val="false"/>
                        <w:bCs w:val="false"/>
                        <w:sz w:val="17"/>
                        <w:szCs w:val="17"/>
                      </w:rPr>
                      <w:t xml:space="preserve">[$ price]</w:t>
                    </w:r>
                  </w:sdtContent>
                </w:sdt>
              </w:p>
            </w:tc>
          </w:tr>
        </w:sdtContent>
      </w:sdt>
      <w:tr xmlns:wp14="http://schemas.microsoft.com/office/word/2010/wordml" w:rsidTr="443674D1" w14:paraId="59657BDC" wp14:textId="77777777">
        <w:trPr>
          <w:cantSplit/>
        </w:trPr>
        <w:tc>
          <w:tcPr>
            <w:tcW w:w="30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5D070A02" wp14:textId="77777777">
            <w:pPr>
              <w:spacing w:before="0" w:after="0" w:line="240"/>
            </w:pPr>
            <w:r>
              <w:rPr>
                <w:rFonts w:ascii="Calibri" w:hAnsi="Calibri" w:eastAsia="Calibri" w:cs="Calibri"/>
                <w:b w:val="false"/>
                <w:bCs w:val="false"/>
                <w:sz w:val="17"/>
                <w:szCs w:val="17"/>
              </w:rPr>
              <w:t xml:space="preserve">Project total</w:t>
            </w:r>
          </w:p>
        </w:tc>
        <w:tc>
          <w:tcPr>
            <w:tcW w:w="17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672A6659" wp14:textId="77777777">
            <w:pPr>
              <w:spacing w:before="0" w:after="0" w:line="240"/>
            </w:pPr>
            <w:r>
              <w:rPr>
                <w:rFonts w:ascii="Calibri" w:hAnsi="Calibri" w:eastAsia="Calibri" w:cs="Calibri"/>
                <w:b w:val="false"/>
                <w:bCs w:val="false"/>
                <w:sz w:val="17"/>
                <w:szCs w:val="17"/>
              </w:rPr>
            </w:r>
          </w:p>
        </w:tc>
        <w:tc>
          <w:tcPr>
            <w:tcW w:w="34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0A37501D" wp14:textId="77777777">
            <w:pPr>
              <w:spacing w:before="0" w:after="0" w:line="240"/>
            </w:pPr>
            <w:r>
              <w:rPr>
                <w:rFonts w:ascii="Calibri" w:hAnsi="Calibri" w:eastAsia="Calibri" w:cs="Calibri"/>
                <w:b w:val="false"/>
                <w:bCs w:val="false"/>
                <w:sz w:val="17"/>
                <w:szCs w:val="17"/>
              </w:rPr>
            </w:r>
          </w:p>
        </w:tc>
        <w:tc>
          <w:tcPr>
            <w:tcW w:w="19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6841D543" wp14:textId="77777777">
            <w:pPr>
              <w:spacing w:before="0" w:after="0" w:line="240"/>
            </w:pPr>
            <w:sdt>
              <w:sdtPr>
                <w:rPr>
                  <w:rFonts w:ascii="Calibri" w:hAnsi="Calibri" w:eastAsia="Calibri" w:cs="Calibri"/>
                  <w:b/>
                  <w:bCs/>
                  <w:sz w:val="17"/>
                  <w:szCs w:val="17"/>
                </w:rPr>
                <w:alias w:val="QSOW.Total"/>
                <w:tag w:val="QSOW.Total"/>
                <w:id w:val="461275627"/>
                <w:text/>
              </w:sdtPr>
              <w:sdtContent>
                <w:r>
                  <w:rPr>
                    <w:rFonts w:ascii="Calibri" w:hAnsi="Calibri" w:eastAsia="Calibri" w:cs="Calibri"/>
                    <w:b/>
                    <w:bCs/>
                    <w:sz w:val="17"/>
                    <w:szCs w:val="17"/>
                  </w:rPr>
                  <w:t xml:space="preserve">$[TOTAL]</w:t>
                </w:r>
              </w:sdtContent>
            </w:sdt>
          </w:p>
        </w:tc>
      </w:tr>
    </w:tbl>
    <w:sdt>
      <w:sdtPr>
        <w:alias w:val="Data migration paragraph"/>
        <w:tag w:val="IF.DataMigration"/>
        <w:id w:val="1543306346"/>
      </w:sdtPr>
      <w:sdtContent>
        <w:p w14:paraId="3A4DB109" w14:textId="77777777">
          <w:pPr>
            <w:spacing w:before="60" w:after="40" w:line="240" w:lineRule="auto"/>
          </w:pPr>
          <w:r>
            <w:rPr>
              <w:rFonts w:ascii="Calibri" w:hAnsi="Calibri" w:eastAsia="Calibri" w:cs="Calibri"/>
              <w:b w:val="1"/>
              <w:bCs w:val="1"/>
              <w:sz w:val="18"/>
              <w:szCs w:val="18"/>
              <w:lang w:val="en-US"/>
            </w:rPr>
            <w:t xml:space="preserve">Data migration. </w:t>
          </w:r>
          <w:r>
            <w:rPr>
              <w:rFonts w:ascii="Calibri" w:hAnsi="Calibri" w:eastAsia="Calibri" w:cs="Calibri"/>
              <w:sz w:val="18"/>
              <w:szCs w:val="18"/>
              <w:lang w:val="en-US"/>
            </w:rPr>
            <w:t xml:space="preserve">The Foundation includes one standard data migration workload. The expected </w:t>
          </w:r>
          <w:sdt>
            <w:sdtPr>
              <w:rPr>
                <w:rFonts w:ascii="Calibri" w:hAnsi="Calibri" w:eastAsia="Calibri" w:cs="Calibri"/>
                <w:sz w:val="18"/>
                <w:szCs w:val="18"/>
                <w:lang w:val="en-US"/>
              </w:rPr>
              <w:alias w:val="Migration source"/>
              <w:tag w:val="QSOW.MigrationSource"/>
              <w:id w:val="1209694058"/>
              <w:text/>
            </w:sdtPr>
            <w:sdtContent>
              <w:r>
                <w:rPr>
                  <w:rFonts w:ascii="Calibri" w:hAnsi="Calibri" w:eastAsia="Calibri" w:cs="Calibri"/>
                  <w:sz w:val="18"/>
                  <w:szCs w:val="18"/>
                  <w:lang w:val="en-US"/>
                </w:rPr>
                <w:t xml:space="preserve">[source]</w:t>
              </w:r>
            </w:sdtContent>
          </w:sdt>
          <w:r>
            <w:rPr>
              <w:rFonts w:ascii="Calibri" w:hAnsi="Calibri" w:eastAsia="Calibri" w:cs="Calibri"/>
              <w:sz w:val="18"/>
              <w:szCs w:val="18"/>
              <w:lang w:val="en-US"/>
            </w:rPr>
            <w:t xml:space="preserve"> migration is included if technical verification confirms it fits the standard migration scope. If it requires materially more complex work, any additional scope and price will be presented before that additional work begins.</w:t>
          </w:r>
          <w:sdt>
            <w:sdtPr>
              <w:rPr>
                <w:rFonts w:ascii="Calibri" w:hAnsi="Calibri" w:eastAsia="Calibri" w:cs="Calibri"/>
                <w:sz w:val="18"/>
                <w:szCs w:val="18"/>
                <w:lang w:val="en-US"/>
              </w:rPr>
              <w:alias w:val="Template instruction"/>
              <w:tag w:val="NOTE"/>
              <w:id w:val="822048765"/>
              <w:text/>
            </w:sdtPr>
            <w:sdtContent>
              <w:r>
                <w:rPr>
                  <w:rFonts w:ascii="Calibri" w:hAnsi="Calibri" w:eastAsia="Calibri" w:cs="Calibri"/>
                  <w:sz w:val="18"/>
                  <w:szCs w:val="18"/>
                  <w:lang w:val="en-US"/>
                </w:rPr>
                <w:t xml:space="preserve"> [Delete if no migration.]</w:t>
              </w:r>
            </w:sdtContent>
          </w:sdt>
        </w:p>
      </w:sdtContent>
    </w:sdt>
    <w:p xmlns:wp14="http://schemas.microsoft.com/office/word/2010/wordml" w14:paraId="14B05020" wp14:textId="77777777">
      <w:pPr>
        <w:spacing w:before="60" w:after="40" w:line="240" w:lineRule="auto"/>
      </w:pPr>
      <w:r>
        <w:rPr>
          <w:rFonts w:ascii="Calibri" w:hAnsi="Calibri" w:eastAsia="Calibri" w:cs="Calibri"/>
          <w:b w:val="1"/>
          <w:bCs w:val="1"/>
          <w:sz w:val="18"/>
          <w:szCs w:val="18"/>
          <w:lang w:val="en-US"/>
        </w:rPr>
        <w:t xml:space="preserve">Devices. </w:t>
      </w:r>
      <w:r>
        <w:rPr>
          <w:rFonts w:ascii="Calibri" w:hAnsi="Calibri" w:eastAsia="Calibri" w:cs="Calibri"/>
          <w:sz w:val="18"/>
          <w:szCs w:val="18"/>
          <w:lang w:val="en-US"/>
        </w:rPr>
        <w:t xml:space="preserve">The Foundation includes up to 5 managed business devices across Windows, Mac, iPhone/iPad and Android; each additional device is $185. Personal phones used for work are protected with app-level controls, included with that person’s user setup, and are not counted as devices.</w:t>
      </w:r>
      <w:sdt>
        <w:sdtPr>
          <w:rPr>
            <w:rFonts w:ascii="Calibri" w:hAnsi="Calibri" w:eastAsia="Calibri" w:cs="Calibri"/>
            <w:sz w:val="18"/>
            <w:szCs w:val="18"/>
            <w:lang w:val="en-US"/>
          </w:rPr>
          <w:alias w:val="Device note (blank = removed)"/>
          <w:tag w:val="QSOW.DeviceNote"/>
          <w:id w:val="863543735"/>
          <w:text/>
        </w:sdtPr>
        <w:sdtContent>
          <w:r>
            <w:rPr>
              <w:rFonts w:ascii="Calibri" w:hAnsi="Calibri" w:eastAsia="Calibri" w:cs="Calibri"/>
              <w:sz w:val="18"/>
              <w:szCs w:val="18"/>
              <w:lang w:val="en-US"/>
            </w:rPr>
            <w:t xml:space="preserve"> [Add any client-specific device note.]</w:t>
          </w:r>
        </w:sdtContent>
      </w:sdt>
    </w:p>
    <w:p xmlns:wp14="http://schemas.microsoft.com/office/word/2010/wordml" w14:paraId="038ABE6D" wp14:textId="77777777">
      <w:pPr>
        <w:spacing w:before="60" w:after="40" w:line="240" w:lineRule="auto"/>
      </w:pPr>
      <w:r>
        <w:rPr>
          <w:rFonts w:ascii="Calibri" w:hAnsi="Calibri" w:eastAsia="Calibri" w:cs="Calibri"/>
          <w:b w:val="1"/>
          <w:bCs w:val="1"/>
          <w:sz w:val="18"/>
          <w:szCs w:val="18"/>
          <w:lang w:val="en-US"/>
        </w:rPr>
        <w:t xml:space="preserve">Existing configuration. </w:t>
      </w:r>
      <w:r>
        <w:rPr>
          <w:rFonts w:ascii="Calibri" w:hAnsi="Calibri" w:eastAsia="Calibri" w:cs="Calibri"/>
          <w:sz w:val="18"/>
          <w:szCs w:val="18"/>
          <w:lang w:val="en-US"/>
        </w:rPr>
        <w:t xml:space="preserve">Existing client-configured Microsoft 365 / device / security settings will be reviewed and normalized as part of the Foundation. If technical verification identifies materially abnormal corrective work outside a normal implementation, that work will be presented separately before proceeding.</w:t>
      </w:r>
      <w:sdt>
        <w:sdtPr>
          <w:rPr>
            <w:rFonts w:ascii="Calibri" w:hAnsi="Calibri" w:eastAsia="Calibri" w:cs="Calibri"/>
            <w:sz w:val="18"/>
            <w:szCs w:val="18"/>
            <w:lang w:val="en-US"/>
          </w:rPr>
          <w:alias w:val="Template instruction"/>
          <w:tag w:val="NOTE"/>
          <w:id w:val="1403933876"/>
          <w:text/>
        </w:sdtPr>
        <w:sdtContent>
          <w:r>
            <w:rPr>
              <w:rFonts w:ascii="Calibri" w:hAnsi="Calibri" w:eastAsia="Calibri" w:cs="Calibri"/>
              <w:sz w:val="18"/>
              <w:szCs w:val="18"/>
              <w:lang w:val="en-US"/>
            </w:rPr>
            <w:t xml:space="preserve"> [If remediation is already known at quote time, list it as a priced line in the quantities table.]</w:t>
          </w:r>
        </w:sdtContent>
      </w:sdt>
    </w:p>
    <w:p xmlns:wp14="http://schemas.microsoft.com/office/word/2010/wordml" w14:paraId="5508BE88" wp14:textId="77777777">
      <w:pPr>
        <w:spacing w:before="60" w:after="40" w:line="240"/>
      </w:pPr>
      <w:r>
        <w:rPr>
          <w:rFonts w:ascii="Calibri" w:hAnsi="Calibri" w:eastAsia="Calibri" w:cs="Calibri"/>
          <w:b/>
          <w:bCs/>
          <w:sz w:val="18"/>
          <w:szCs w:val="18"/>
        </w:rPr>
        <w:t xml:space="preserve">Documented Exceptions. </w:t>
      </w:r>
      <w:sdt>
        <w:sdtPr>
          <w:rPr>
            <w:rFonts w:ascii="Calibri" w:hAnsi="Calibri" w:eastAsia="Calibri" w:cs="Calibri"/>
            <w:sz w:val="18"/>
            <w:szCs w:val="18"/>
          </w:rPr>
          <w:alias w:val="Documented Exceptions"/>
          <w:tag w:val="QSOW.Exceptions"/>
          <w:id w:val="947241986"/>
          <w:text/>
        </w:sdtPr>
        <w:sdtContent>
          <w:r>
            <w:rPr>
              <w:rFonts w:ascii="Calibri" w:hAnsi="Calibri" w:eastAsia="Calibri" w:cs="Calibri"/>
              <w:sz w:val="18"/>
              <w:szCs w:val="18"/>
            </w:rPr>
            <w:t xml:space="preserve">[“None identified at this time.” — or list each approved exception in one line with its reason.]</w:t>
          </w:r>
        </w:sdtContent>
      </w:sdt>
    </w:p>
    <w:sdt>
      <w:sdtPr>
        <w:alias w:val="Hardware paragraph"/>
        <w:tag w:val="IF.Hardware"/>
        <w:id w:val="1685373877"/>
      </w:sdtPr>
      <w:sdtContent>
        <w:p w14:paraId="771C150B" w14:textId="77777777">
          <w:pPr>
            <w:spacing w:before="60" w:after="40" w:line="240"/>
          </w:pPr>
          <w:sdt>
            <w:sdtPr>
              <w:rPr>
                <w:rFonts w:ascii="Calibri" w:hAnsi="Calibri" w:eastAsia="Calibri" w:cs="Calibri"/>
                <w:b/>
                <w:bCs/>
                <w:sz w:val="18"/>
                <w:szCs w:val="18"/>
              </w:rPr>
              <w:alias w:val="Label: Hardware."/>
              <w:tag w:val="LABEL.Hardware"/>
              <w:id w:val="966791590"/>
              <w:text/>
            </w:sdtPr>
            <w:sdtContent>
              <w:r>
                <w:rPr>
                  <w:rFonts w:ascii="Calibri" w:hAnsi="Calibri" w:eastAsia="Calibri" w:cs="Calibri"/>
                  <w:b/>
                  <w:bCs/>
                  <w:sz w:val="18"/>
                  <w:szCs w:val="18"/>
                </w:rPr>
                <w:t xml:space="preserve">[Hardware — only if included.]</w:t>
              </w:r>
            </w:sdtContent>
          </w:sdt>
          <w:r>
            <w:rPr>
              <w:rFonts w:ascii="Calibri" w:hAnsi="Calibri" w:eastAsia="Calibri" w:cs="Calibri"/>
              <w:b/>
              <w:bCs/>
              <w:sz w:val="18"/>
              <w:szCs w:val="18"/>
            </w:rPr>
            <w:t xml:space="preserve"> </w:t>
          </w:r>
          <w:sdt>
            <w:sdtPr>
              <w:rPr>
                <w:rFonts w:ascii="Calibri" w:hAnsi="Calibri" w:eastAsia="Calibri" w:cs="Calibri"/>
                <w:sz w:val="18"/>
                <w:szCs w:val="18"/>
              </w:rPr>
              <w:alias w:val="Hardware terms"/>
              <w:tag w:val="QSOW.HardwareText"/>
              <w:id w:val="788959833"/>
              <w:text/>
            </w:sdtPr>
            <w:sdtContent>
              <w:r>
                <w:rPr>
                  <w:rFonts w:ascii="Calibri" w:hAnsi="Calibri" w:eastAsia="Calibri" w:cs="Calibri"/>
                  <w:sz w:val="18"/>
                  <w:szCs w:val="18"/>
                </w:rPr>
                <w:t xml:space="preserve">[Hardware is quoted separately at the approved project price and paid in full before the order is placed; returns, cancellation and warranty follow the manufacturer/distributor terms for the order. Delete if no hardware.]</w:t>
              </w:r>
            </w:sdtContent>
          </w:sdt>
        </w:p>
      </w:sdtContent>
    </w:sdt>
    <w:sdt>
      <w:sdtPr>
        <w:alias w:val="Additional locations paragraph"/>
        <w:tag w:val="IF.Locations"/>
        <w:id w:val="460251422"/>
      </w:sdtPr>
      <w:sdtContent>
        <w:p w14:paraId="22BE6C39" w14:textId="77777777">
          <w:pPr>
            <w:spacing w:before="60" w:after="40" w:line="240" w:lineRule="auto"/>
          </w:pPr>
          <w:sdt>
            <w:sdtPr>
              <w:rPr>
                <w:rFonts w:ascii="Calibri" w:hAnsi="Calibri" w:eastAsia="Calibri" w:cs="Calibri"/>
                <w:b w:val="1"/>
                <w:bCs w:val="1"/>
                <w:sz w:val="18"/>
                <w:szCs w:val="18"/>
                <w:lang w:val="en-US"/>
              </w:rPr>
              <w:alias w:val="Label: Additional locations."/>
              <w:tag w:val="LABEL.Locations"/>
              <w:id w:val="759366278"/>
              <w:text/>
            </w:sdtPr>
            <w:sdtContent>
              <w:r>
                <w:rPr>
                  <w:rFonts w:ascii="Calibri" w:hAnsi="Calibri" w:eastAsia="Calibri" w:cs="Calibri"/>
                  <w:b w:val="1"/>
                  <w:bCs w:val="1"/>
                  <w:sz w:val="18"/>
                  <w:szCs w:val="18"/>
                  <w:lang w:val="en-US"/>
                </w:rPr>
                <w:t xml:space="preserve">[Additional locations — only if included.]</w:t>
              </w:r>
            </w:sdtContent>
          </w:sdt>
          <w:r>
            <w:rPr>
              <w:rFonts w:ascii="Calibri" w:hAnsi="Calibri" w:eastAsia="Calibri" w:cs="Calibri"/>
              <w:b w:val="1"/>
              <w:bCs w:val="1"/>
              <w:sz w:val="18"/>
              <w:szCs w:val="18"/>
              <w:lang w:val="en-US"/>
            </w:rPr>
            <w:t xml:space="preserve"> </w:t>
          </w:r>
          <w:sdt>
            <w:sdtPr>
              <w:rPr>
                <w:rFonts w:ascii="Calibri" w:hAnsi="Calibri" w:eastAsia="Calibri" w:cs="Calibri"/>
                <w:sz w:val="18"/>
                <w:szCs w:val="18"/>
                <w:lang w:val="en-US"/>
              </w:rPr>
              <w:alias w:val="Additional locations text (Josh)"/>
              <w:tag w:val="QSOW.LocationText"/>
              <w:id w:val="1789015241"/>
              <w:text/>
            </w:sdtPr>
            <w:sdtContent>
              <w:r>
                <w:rPr>
                  <w:rFonts w:ascii="Calibri" w:hAnsi="Calibri" w:eastAsia="Calibri" w:cs="Calibri"/>
                  <w:sz w:val="18"/>
                  <w:szCs w:val="18"/>
                  <w:lang w:val="en-US"/>
                </w:rPr>
                <w:t xml:space="preserve">[Describe the location and how it is priced. Delete if single location.]</w:t>
              </w:r>
            </w:sdtContent>
          </w:sdt>
        </w:p>
      </w:sdtContent>
    </w:sdt>
    <w:sdt>
      <w:sdtPr>
        <w:alias w:val="Regulated data paragraph"/>
        <w:tag w:val="IF.Regulated"/>
        <w:id w:val="1302075617"/>
      </w:sdtPr>
      <w:sdtContent>
        <w:p w14:paraId="5E18987B" w14:textId="77777777">
          <w:pPr>
            <w:spacing w:before="60" w:after="40" w:line="240" w:lineRule="auto"/>
          </w:pPr>
          <w:sdt>
            <w:sdtPr>
              <w:rPr>
                <w:rFonts w:ascii="Calibri" w:hAnsi="Calibri" w:eastAsia="Calibri" w:cs="Calibri"/>
                <w:b w:val="1"/>
                <w:bCs w:val="1"/>
                <w:sz w:val="18"/>
                <w:szCs w:val="18"/>
                <w:lang w:val="en-US"/>
              </w:rPr>
              <w:alias w:val="Label: Protected health information."/>
              <w:tag w:val="LABEL.Regulated"/>
              <w:id w:val="839514053"/>
              <w:text/>
            </w:sdtPr>
            <w:sdtContent>
              <w:r>
                <w:rPr>
                  <w:rFonts w:ascii="Calibri" w:hAnsi="Calibri" w:eastAsia="Calibri" w:cs="Calibri"/>
                  <w:b w:val="1"/>
                  <w:bCs w:val="1"/>
                  <w:sz w:val="18"/>
                  <w:szCs w:val="18"/>
                  <w:lang w:val="en-US"/>
                </w:rPr>
                <w:t xml:space="preserve">[Regulated data — only if applicable.]</w:t>
              </w:r>
            </w:sdtContent>
          </w:sdt>
          <w:r>
            <w:rPr>
              <w:rFonts w:ascii="Calibri" w:hAnsi="Calibri" w:eastAsia="Calibri" w:cs="Calibri"/>
              <w:b w:val="1"/>
              <w:bCs w:val="1"/>
              <w:sz w:val="18"/>
              <w:szCs w:val="18"/>
              <w:lang w:val="en-US"/>
            </w:rPr>
            <w:t xml:space="preserve"> </w:t>
          </w:r>
          <w:sdt>
            <w:sdtPr>
              <w:rPr>
                <w:rFonts w:ascii="Calibri" w:hAnsi="Calibri" w:eastAsia="Calibri" w:cs="Calibri"/>
                <w:sz w:val="18"/>
                <w:szCs w:val="18"/>
                <w:lang w:val="en-US"/>
              </w:rPr>
              <w:alias w:val="Regulated-data text"/>
              <w:tag w:val="QSOW.RegulatedText"/>
              <w:id w:val="1391334444"/>
              <w:text/>
            </w:sdtPr>
            <w:sdtContent>
              <w:r>
                <w:rPr>
                  <w:rFonts w:ascii="Calibri" w:hAnsi="Calibri" w:eastAsia="Calibri" w:cs="Calibri"/>
                  <w:sz w:val="18"/>
                  <w:szCs w:val="18"/>
                  <w:lang w:val="en-US"/>
                </w:rPr>
                <w:t xml:space="preserve">[e.g. “Configured with HIPAA safeguards in mind… a Business Associate Agreement is put in place before any PHI access, where applicable.” Delete if not applicable.]</w:t>
              </w:r>
            </w:sdtContent>
          </w:sdt>
        </w:p>
      </w:sdtContent>
    </w:sdt>
    <w:p xmlns:wp14="http://schemas.microsoft.com/office/word/2010/wordml" w14:paraId="2EFCB9A3" wp14:textId="77777777">
      <w:pPr>
        <w:keepNext/>
        <w:spacing w:before="90" w:after="30" w:line="240"/>
      </w:pPr>
      <w:r>
        <w:rPr>
          <w:rFonts w:ascii="Calibri" w:hAnsi="Calibri" w:eastAsia="Calibri" w:cs="Calibri"/>
          <w:b/>
          <w:bCs/>
          <w:color w:val="1F3864"/>
          <w:sz w:val="20"/>
          <w:szCs w:val="20"/>
        </w:rPr>
        <w:t xml:space="preserve">Not included</w:t>
      </w:r>
    </w:p>
    <w:p xmlns:wp14="http://schemas.microsoft.com/office/word/2010/wordml" w14:paraId="62D9FBCD" wp14:textId="77777777">
      <w:pPr>
        <w:spacing w:before="0" w:after="40" w:line="240"/>
      </w:pPr>
      <w:r>
        <w:rPr>
          <w:rFonts w:ascii="Calibri" w:hAnsi="Calibri" w:eastAsia="Calibri" w:cs="Calibri"/>
          <w:sz w:val="18"/>
          <w:szCs w:val="18"/>
        </w:rPr>
        <w:t xml:space="preserve">Network, firewall and Wi-Fi work (separate Network Integration project); ongoing Managed IT (monitoring, patching, help desk, backup — quoted separately); server, database or specialized line-of-business application work; compliance certification; hardware purchases unless listed above</w:t>
      </w:r>
      <w:sdt>
        <w:sdtPr>
          <w:rPr>
            <w:rFonts w:ascii="Calibri" w:hAnsi="Calibri" w:eastAsia="Calibri" w:cs="Calibri"/>
            <w:sz w:val="18"/>
            <w:szCs w:val="18"/>
          </w:rPr>
          <w:alias w:val="Extra exclusions (blank = removed)"/>
          <w:tag w:val="QSOW.ExtraExclusions"/>
          <w:id w:val="1141276425"/>
          <w:text/>
        </w:sdtPr>
        <w:sdtContent>
          <w:r>
            <w:rPr>
              <w:rFonts w:ascii="Calibri" w:hAnsi="Calibri" w:eastAsia="Calibri" w:cs="Calibri"/>
              <w:sz w:val="18"/>
              <w:szCs w:val="18"/>
            </w:rPr>
            <w:t xml:space="preserve">; [client-specific exclusions]</w:t>
          </w:r>
        </w:sdtContent>
      </w:sdt>
      <w:r>
        <w:rPr>
          <w:rFonts w:ascii="Calibri" w:hAnsi="Calibri" w:eastAsia="Calibri" w:cs="Calibri"/>
          <w:sz w:val="18"/>
          <w:szCs w:val="18"/>
        </w:rPr>
        <w:t xml:space="preserve">.</w:t>
      </w:r>
    </w:p>
    <w:p xmlns:wp14="http://schemas.microsoft.com/office/word/2010/wordml" w14:paraId="348883BC" wp14:textId="77777777">
      <w:pPr>
        <w:keepNext/>
        <w:spacing w:before="90" w:after="30" w:line="240"/>
      </w:pPr>
      <w:r>
        <w:rPr>
          <w:rFonts w:ascii="Calibri" w:hAnsi="Calibri" w:eastAsia="Calibri" w:cs="Calibri"/>
          <w:b/>
          <w:bCs/>
          <w:color w:val="1F3864"/>
          <w:sz w:val="20"/>
          <w:szCs w:val="20"/>
        </w:rPr>
        <w:t xml:space="preserve">BII Standardization Guarantee</w:t>
      </w:r>
    </w:p>
    <w:p xmlns:wp14="http://schemas.microsoft.com/office/word/2010/wordml" w14:paraId="5F1BF20D" wp14:textId="77777777">
      <w:pPr>
        <w:spacing w:before="0" w:after="50" w:line="240" w:lineRule="auto"/>
      </w:pPr>
      <w:r>
        <w:rPr>
          <w:rFonts w:ascii="Calibri" w:hAnsi="Calibri" w:eastAsia="Calibri" w:cs="Calibri"/>
          <w:sz w:val="18"/>
          <w:szCs w:val="18"/>
          <w:lang w:val="en-US"/>
        </w:rPr>
        <w:t>The Client is purchasing a defined end state, not merely configuration labor. At completion, each system and control included in this Quote/SOW will either meet The IT Guys’ applicable Business IT Integration standard and the acceptance criteria below, or be identified in writing as a Documented Exception accepted by the Client. The IT Guys will validate the implemented environment, complete the Business Technology Record, and leave the in-scope technology under the Client’s ownership, administrative control, recovery path and documentation.</w:t>
      </w:r>
    </w:p>
    <w:p xmlns:wp14="http://schemas.microsoft.com/office/word/2010/wordml" w14:paraId="6D79F612" wp14:textId="77777777">
      <w:pPr>
        <w:spacing w:before="0" w:after="50" w:line="240" w:lineRule="auto"/>
      </w:pPr>
      <w:r>
        <w:rPr>
          <w:rFonts w:ascii="Calibri" w:hAnsi="Calibri" w:eastAsia="Calibri" w:cs="Calibri"/>
          <w:sz w:val="18"/>
          <w:szCs w:val="18"/>
          <w:lang w:val="en-US"/>
        </w:rPr>
        <w:t>If an included standard control does not meet the agreed acceptance criteria because of The IT Guys’ implementation, The IT Guys will correct that implementation deficiency as part of the project without additional labor charge. This guarantee does not promise uninterrupted operation, prevention of every security incident, legal or regulatory compliance, or the performance of Microsoft, internet providers, software vendors, hardware manufacturers or other third parties. It does not cover excluded work, Client-caused or third-party changes after validation, newly discovered conditions that materially differ from the verified pre-project state, approved Documented Exceptions, or recurring support after acceptance.</w:t>
      </w:r>
    </w:p>
    <w:p xmlns:wp14="http://schemas.microsoft.com/office/word/2010/wordml" w14:paraId="5FE2AC3B" wp14:textId="77777777">
      <w:pPr>
        <w:keepNext/>
        <w:pBdr>
          <w:bottom w:val="single" w:color="1F3864" w:sz="6" w:space="2"/>
        </w:pBdr>
        <w:spacing w:before="110" w:after="60" w:line="240"/>
      </w:pPr>
      <w:r>
        <w:rPr>
          <w:rFonts w:ascii="Calibri" w:hAnsi="Calibri" w:eastAsia="Calibri" w:cs="Calibri"/>
          <w:b/>
          <w:bCs/>
          <w:color w:val="1F3864"/>
          <w:sz w:val="23"/>
          <w:szCs w:val="23"/>
        </w:rPr>
        <w:t xml:space="preserve">3. Changes, Acceptance, Payment &amp; Agreement</w:t>
      </w:r>
    </w:p>
    <w:p xmlns:wp14="http://schemas.microsoft.com/office/word/2010/wordml" w14:paraId="033C10BD" wp14:textId="77777777">
      <w:pPr>
        <w:spacing w:before="0" w:after="60" w:line="240" w:lineRule="auto"/>
      </w:pPr>
      <w:r>
        <w:rPr>
          <w:rFonts w:ascii="Calibri" w:hAnsi="Calibri" w:eastAsia="Calibri" w:cs="Calibri"/>
          <w:b w:val="1"/>
          <w:bCs w:val="1"/>
          <w:sz w:val="18"/>
          <w:szCs w:val="18"/>
          <w:lang w:val="en-US"/>
        </w:rPr>
        <w:t xml:space="preserve">Change orders. </w:t>
      </w:r>
      <w:r>
        <w:rPr>
          <w:rFonts w:ascii="Calibri" w:hAnsi="Calibri" w:eastAsia="Calibri" w:cs="Calibri"/>
          <w:sz w:val="18"/>
          <w:szCs w:val="18"/>
          <w:lang w:val="en-US"/>
        </w:rPr>
        <w:t>If the Client requests additional work, quantities increase, or technical verification or the work itself reveals a material condition outside the agreed standard scope, The IT Guys will document the condition, stop the affected work and obtain written approval from the Client’s authorized decision maker for any scope or price change before proceeding. Additional quantities are priced at the add-on rates on page 1. Ordinary standard work that simply takes longer than expected — including normal adjustment of existing settings and ordinary migration effort — is not a change and creates no additional charge.</w:t>
      </w:r>
    </w:p>
    <w:p xmlns:wp14="http://schemas.microsoft.com/office/word/2010/wordml" w14:paraId="14A6E7D7" wp14:textId="77777777">
      <w:pPr>
        <w:spacing w:before="0" w:after="60" w:line="240"/>
      </w:pPr>
      <w:r>
        <w:rPr>
          <w:rFonts w:ascii="Calibri" w:hAnsi="Calibri" w:eastAsia="Calibri" w:cs="Calibri"/>
          <w:b/>
          <w:bCs/>
          <w:sz w:val="18"/>
          <w:szCs w:val="18"/>
        </w:rPr>
        <w:t xml:space="preserve">Client responsibilities. </w:t>
      </w:r>
      <w:r>
        <w:rPr>
          <w:rFonts w:ascii="Calibri" w:hAnsi="Calibri" w:eastAsia="Calibri" w:cs="Calibri"/>
          <w:sz w:val="18"/>
          <w:szCs w:val="18"/>
        </w:rPr>
        <w:t xml:space="preserve">Provide timely access to systems, accounts and locations; make an authorized decision maker available for approvals and change orders; maintain the Client’s own subscriptions and services (Microsoft 365, internet, domain/hosting, line-of-business software); notify The IT Guys promptly of material changes to the environment; and review acceptance requests promptly.</w:t>
      </w:r>
    </w:p>
    <w:p xmlns:wp14="http://schemas.microsoft.com/office/word/2010/wordml" w14:paraId="32CF291E" wp14:textId="77777777">
      <w:pPr>
        <w:spacing w:before="0" w:after="60" w:line="240" w:lineRule="auto"/>
      </w:pPr>
      <w:r>
        <w:rPr>
          <w:rFonts w:ascii="Calibri" w:hAnsi="Calibri" w:eastAsia="Calibri" w:cs="Calibri"/>
          <w:b w:val="1"/>
          <w:bCs w:val="1"/>
          <w:sz w:val="18"/>
          <w:szCs w:val="18"/>
          <w:lang w:val="en-US"/>
        </w:rPr>
        <w:t xml:space="preserve">Assumptions. </w:t>
      </w:r>
      <w:r>
        <w:rPr>
          <w:rFonts w:ascii="Calibri" w:hAnsi="Calibri" w:eastAsia="Calibri" w:cs="Calibri"/>
          <w:sz w:val="18"/>
          <w:szCs w:val="18"/>
          <w:lang w:val="en-US"/>
        </w:rPr>
        <w:t xml:space="preserve">This Quote/SOW is based on the environment and quantities the Client has reported; technical verification is completed after acceptance and before implementation, and only a material condition outside the agreed standard scope can change scope or price (see Change orders). The environment does not materially change before the project starts; required Microsoft 365 licensing remains active</w:t>
      </w:r>
      <w:sdt>
        <w:sdtPr>
          <w:rPr>
            <w:rFonts w:ascii="Calibri" w:hAnsi="Calibri" w:eastAsia="Calibri" w:cs="Calibri"/>
            <w:sz w:val="18"/>
            <w:szCs w:val="18"/>
            <w:lang w:val="en-US"/>
          </w:rPr>
          <w:alias w:val="Extra assumption (blank = removed)"/>
          <w:tag w:val="QSOW.ExtraAssumption"/>
          <w:id w:val="675433707"/>
          <w:text/>
        </w:sdtPr>
        <w:sdtContent>
          <w:r>
            <w:rPr>
              <w:rFonts w:ascii="Calibri" w:hAnsi="Calibri" w:eastAsia="Calibri" w:cs="Calibri"/>
              <w:sz w:val="18"/>
              <w:szCs w:val="18"/>
              <w:lang w:val="en-US"/>
            </w:rPr>
            <w:t xml:space="preserve">; [client-specific assumption]</w:t>
          </w:r>
        </w:sdtContent>
      </w:sdt>
      <w:r>
        <w:rPr>
          <w:rFonts w:ascii="Calibri" w:hAnsi="Calibri" w:eastAsia="Calibri" w:cs="Calibri"/>
          <w:sz w:val="18"/>
          <w:szCs w:val="18"/>
          <w:lang w:val="en-US"/>
        </w:rPr>
        <w:t xml:space="preserve">.</w:t>
      </w:r>
    </w:p>
    <w:p xmlns:wp14="http://schemas.microsoft.com/office/word/2010/wordml" w14:paraId="09C860A4" wp14:textId="77777777">
      <w:pPr>
        <w:keepNext/>
        <w:spacing w:before="0" w:after="20" w:line="240"/>
      </w:pPr>
      <w:r>
        <w:rPr>
          <w:rFonts w:ascii="Calibri" w:hAnsi="Calibri" w:eastAsia="Calibri" w:cs="Calibri"/>
          <w:b/>
          <w:bCs/>
          <w:sz w:val="18"/>
          <w:szCs w:val="18"/>
        </w:rPr>
        <w:t xml:space="preserve">Acceptance. </w:t>
      </w:r>
      <w:r>
        <w:rPr>
          <w:rFonts w:ascii="Calibri" w:hAnsi="Calibri" w:eastAsia="Calibri" w:cs="Calibri"/>
          <w:sz w:val="18"/>
          <w:szCs w:val="18"/>
        </w:rPr>
        <w:t xml:space="preserve">The project is complete when:</w:t>
      </w:r>
    </w:p>
    <w:p xmlns:wp14="http://schemas.microsoft.com/office/word/2010/wordml" w14:paraId="6CBD0B5C" wp14:textId="77777777">
      <w:pPr>
        <w:pStyle w:val="ListParagraph"/>
        <w:numPr>
          <w:ilvl w:val="0"/>
          <w:numId w:val="2"/>
        </w:numPr>
        <w:spacing w:before="0" w:after="20" w:line="240" w:lineRule="auto"/>
        <w:rPr/>
      </w:pPr>
      <w:r>
        <w:rPr>
          <w:rFonts w:ascii="Calibri" w:hAnsi="Calibri" w:eastAsia="Calibri" w:cs="Calibri"/>
          <w:sz w:val="18"/>
          <w:szCs w:val="18"/>
          <w:lang w:val="en-US"/>
        </w:rPr>
        <w:t>the included scope has been implemented;</w:t>
      </w:r>
    </w:p>
    <w:p xmlns:wp14="http://schemas.microsoft.com/office/word/2010/wordml" w14:paraId="53733169" wp14:textId="77777777">
      <w:pPr>
        <w:pStyle w:val="ListParagraph"/>
        <w:numPr>
          <w:ilvl w:val="0"/>
          <w:numId w:val="2"/>
        </w:numPr>
        <w:spacing w:before="0" w:after="20" w:line="240" w:lineRule="auto"/>
        <w:rPr/>
      </w:pPr>
      <w:r>
        <w:rPr>
          <w:rFonts w:ascii="Calibri" w:hAnsi="Calibri" w:eastAsia="Calibri" w:cs="Calibri"/>
          <w:sz w:val="18"/>
          <w:szCs w:val="18"/>
          <w:lang w:val="en-US"/>
        </w:rPr>
        <w:t>in-scope migrations have been validated;</w:t>
      </w:r>
    </w:p>
    <w:p xmlns:wp14="http://schemas.microsoft.com/office/word/2010/wordml" w14:paraId="2B1385B8" wp14:textId="77777777">
      <w:pPr>
        <w:pStyle w:val="ListParagraph"/>
        <w:numPr>
          <w:ilvl w:val="0"/>
          <w:numId w:val="2"/>
        </w:numPr>
        <w:spacing w:before="0" w:after="20" w:line="240" w:lineRule="auto"/>
        <w:rPr/>
      </w:pPr>
      <w:r>
        <w:rPr>
          <w:rFonts w:ascii="Calibri" w:hAnsi="Calibri" w:eastAsia="Calibri" w:cs="Calibri"/>
          <w:sz w:val="18"/>
          <w:szCs w:val="18"/>
          <w:lang w:val="en-US"/>
        </w:rPr>
        <w:t>the agreed identity, security, device and data controls are in place;</w:t>
      </w:r>
    </w:p>
    <w:p xmlns:wp14="http://schemas.microsoft.com/office/word/2010/wordml" w14:paraId="034108B6" wp14:textId="77777777">
      <w:pPr>
        <w:pStyle w:val="ListParagraph"/>
        <w:numPr>
          <w:ilvl w:val="0"/>
          <w:numId w:val="2"/>
        </w:numPr>
        <w:spacing w:before="0" w:after="20" w:line="240"/>
      </w:pPr>
      <w:r>
        <w:rPr>
          <w:rFonts w:ascii="Calibri" w:hAnsi="Calibri" w:eastAsia="Calibri" w:cs="Calibri"/>
          <w:sz w:val="18"/>
          <w:szCs w:val="18"/>
        </w:rPr>
        <w:t xml:space="preserve">Documented Exceptions, if any, are recorded;</w:t>
      </w:r>
    </w:p>
    <w:p xmlns:wp14="http://schemas.microsoft.com/office/word/2010/wordml" w14:paraId="3C3C2D2D" wp14:textId="77777777">
      <w:pPr>
        <w:pStyle w:val="ListParagraph"/>
        <w:numPr>
          <w:ilvl w:val="0"/>
          <w:numId w:val="2"/>
        </w:numPr>
        <w:spacing w:before="0" w:after="20" w:line="240"/>
      </w:pPr>
      <w:r>
        <w:rPr>
          <w:rFonts w:ascii="Calibri" w:hAnsi="Calibri" w:eastAsia="Calibri" w:cs="Calibri"/>
          <w:sz w:val="18"/>
          <w:szCs w:val="18"/>
        </w:rPr>
        <w:t xml:space="preserve">the Business Technology Record is completed; and</w:t>
      </w:r>
    </w:p>
    <w:p xmlns:wp14="http://schemas.microsoft.com/office/word/2010/wordml" w14:paraId="501EF054" wp14:textId="77777777">
      <w:pPr>
        <w:pStyle w:val="ListParagraph"/>
        <w:numPr>
          <w:ilvl w:val="0"/>
          <w:numId w:val="2"/>
        </w:numPr>
        <w:spacing w:before="0" w:after="20" w:line="240" w:lineRule="auto"/>
        <w:rPr/>
      </w:pPr>
      <w:r>
        <w:rPr>
          <w:rFonts w:ascii="Calibri" w:hAnsi="Calibri" w:eastAsia="Calibri" w:cs="Calibri"/>
          <w:sz w:val="18"/>
          <w:szCs w:val="18"/>
          <w:lang w:val="en-US"/>
        </w:rPr>
        <w:t>any implementation deficiency covered by the BII Standardization Guarantee has been corrected.</w:t>
      </w:r>
    </w:p>
    <w:p xmlns:wp14="http://schemas.microsoft.com/office/word/2010/wordml" w14:paraId="0B88A100" wp14:textId="77777777">
      <w:pPr>
        <w:spacing w:before="30" w:after="60" w:line="240" w:lineRule="auto"/>
      </w:pPr>
      <w:r>
        <w:rPr>
          <w:rFonts w:ascii="Calibri" w:hAnsi="Calibri" w:eastAsia="Calibri" w:cs="Calibri"/>
          <w:sz w:val="18"/>
          <w:szCs w:val="18"/>
          <w:lang w:val="en-US"/>
        </w:rPr>
        <w:t>If the Client does not report a material deficiency in writing within five (5) business days after delivery of the completed project and acceptance package, the project is deemed accepted. Minor issues that do not materially prevent use of the delivered system do not delay acceptance and are handled through a documented punch list.</w:t>
      </w:r>
    </w:p>
    <w:p xmlns:wp14="http://schemas.microsoft.com/office/word/2010/wordml" w14:paraId="7AA95E53" wp14:textId="77777777">
      <w:pPr>
        <w:spacing w:before="0" w:after="60" w:line="240" w:lineRule="auto"/>
      </w:pPr>
      <w:r>
        <w:rPr>
          <w:rFonts w:ascii="Calibri" w:hAnsi="Calibri" w:eastAsia="Calibri" w:cs="Calibri"/>
          <w:b w:val="1"/>
          <w:bCs w:val="1"/>
          <w:sz w:val="18"/>
          <w:szCs w:val="18"/>
          <w:lang w:val="en-US"/>
        </w:rPr>
        <w:t>Payment. 50% of the project price is due upon execution of this Quote/SOW and is required to schedule the project. The remaining 50% is invoiced upon project completion and acceptance, or when the project is deemed accepted under the acceptance provisions above, and is due within 15 days of the invoice date in accordance with the Business IT Integration Project Services Agreement. Hardware, software, licensing, third-party services and other specifically quoted project materials must be paid in full before they are ordered or committed. If completion is materially delayed by the Client after The IT Guys has substantially completed its scheduled work, The IT Guys may invoice the remaining balance, with outstanding Client-dependent items documented for later completion. Payment treatment for approved change orders will be stated in the applicable change order.</w:t>
      </w:r>
      <w:r>
        <w:rPr>
          <w:rFonts w:ascii="Calibri" w:hAnsi="Calibri" w:eastAsia="Calibri" w:cs="Calibri"/>
          <w:sz w:val="18"/>
          <w:szCs w:val="18"/>
        </w:rPr>
      </w:r>
    </w:p>
    <w:p xmlns:wp14="http://schemas.microsoft.com/office/word/2010/wordml" w14:paraId="3573F834" wp14:textId="77777777">
      <w:pPr>
        <w:spacing w:before="0" w:after="100" w:line="240" w:lineRule="auto"/>
      </w:pPr>
      <w:r>
        <w:rPr>
          <w:rFonts w:ascii="Calibri" w:hAnsi="Calibri" w:eastAsia="Calibri" w:cs="Calibri"/>
          <w:b w:val="1"/>
          <w:bCs w:val="1"/>
          <w:sz w:val="18"/>
          <w:szCs w:val="18"/>
          <w:lang w:val="en-US"/>
        </w:rPr>
        <w:t xml:space="preserve">Agreement. </w:t>
      </w:r>
      <w:r>
        <w:rPr>
          <w:rFonts w:ascii="Calibri" w:hAnsi="Calibri" w:eastAsia="Calibri" w:cs="Calibri"/>
          <w:sz w:val="18"/>
          <w:szCs w:val="18"/>
          <w:lang w:val="en-US"/>
        </w:rPr>
        <w:t>The Business IT Integration Project Services Agreement governs the general legal terms of the relationship, including liability, confidentiality, payment default, termination, and other terms not specifically addressed here. This Quote/SOW governs the scope, pricing, assumptions, exclusions, acceptance, and change-order handling for this Business IT Integration project. This Quote/SOW is not a compliance certification or legal advice; The IT Guys does not guarantee legal or regulatory compliance or certify HIPAA, PCI or other frameworks unless separately qualified and contracted for that purpose. Recurring Managed IT services, if purchased, are governed by a separate Master Services Agreement and Client Service Schedule.</w:t>
      </w:r>
    </w:p>
    <w:p xmlns:wp14="http://schemas.microsoft.com/office/word/2010/wordml" w14:paraId="6021D39C" wp14:textId="77777777">
      <w:pPr>
        <w:keepNext w:val="1"/>
        <w:spacing w:before="0" w:after="40" w:line="240" w:lineRule="auto"/>
      </w:pPr>
      <w:r>
        <w:rPr>
          <w:rFonts w:ascii="Calibri" w:hAnsi="Calibri" w:eastAsia="Calibri" w:cs="Calibri"/>
          <w:i w:val="1"/>
          <w:iCs w:val="1"/>
          <w:sz w:val="18"/>
          <w:szCs w:val="18"/>
          <w:lang w:val="en-US"/>
        </w:rPr>
        <w:t>This Quote/SOW is valid for 30 days from the date above and is valid only when signed by both Parties.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xmlns:wp14="http://schemas.microsoft.com/office/word/2010/wordml" w:rsidTr="443674D1" w14:paraId="02E84359" wp14:textId="77777777">
        <w:trPr>
          <w:cantSplit/>
        </w:trPr>
        <w:tc>
          <w:tcPr>
            <w:tcW w:w="50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30799839" wp14:textId="77777777">
            <w:pPr>
              <w:spacing w:before="0" w:after="120" w:line="240" w:lineRule="auto"/>
            </w:pPr>
            <w:r>
              <w:rPr>
                <w:rFonts w:ascii="Calibri" w:hAnsi="Calibri" w:eastAsia="Calibri" w:cs="Calibri"/>
                <w:b w:val="1"/>
                <w:bCs w:val="1"/>
                <w:sz w:val="19"/>
                <w:szCs w:val="19"/>
              </w:rPr>
              <w:t>The IT Guys LLC</w:t>
            </w:r>
          </w:p>
          <w:p w:rsidR="443674D1" w:rsidP="443674D1" w:rsidRDefault="443674D1" w14:paraId="4A840763" w14:textId="2DE37189">
            <w:pPr>
              <w:spacing w:before="0" w:after="120" w:line="240" w:lineRule="auto"/>
              <w:rPr>
                <w:rFonts w:ascii="Calibri" w:hAnsi="Calibri" w:eastAsia="Calibri" w:cs="Calibri"/>
                <w:b w:val="1"/>
                <w:bCs w:val="1"/>
                <w:sz w:val="19"/>
                <w:szCs w:val="19"/>
              </w:rPr>
            </w:pPr>
          </w:p>
          <w:p w14:paraId="1A488E8C" wp14:textId="77777777">
            <w:pPr>
              <w:spacing w:before="0" w:after="120" w:line="240" w:lineRule="auto"/>
            </w:pPr>
            <w:r>
              <w:rPr>
                <w:rFonts w:ascii="Calibri" w:hAnsi="Calibri" w:eastAsia="Calibri" w:cs="Calibri"/>
                <w:sz w:val="18"/>
                <w:szCs w:val="18"/>
              </w:rPr>
              <w:t>Signature: ______________________________</w:t>
            </w:r>
          </w:p>
          <w:p w:rsidR="443674D1" w:rsidP="443674D1" w:rsidRDefault="443674D1" w14:paraId="088B4209" w14:textId="55CDB8C8">
            <w:pPr>
              <w:spacing w:before="0" w:after="120" w:line="240" w:lineRule="auto"/>
              <w:rPr>
                <w:rFonts w:ascii="Calibri" w:hAnsi="Calibri" w:eastAsia="Calibri" w:cs="Calibri"/>
                <w:sz w:val="18"/>
                <w:szCs w:val="18"/>
              </w:rPr>
            </w:pPr>
          </w:p>
          <w:p w14:paraId="49D78162" wp14:textId="77777777">
            <w:pPr>
              <w:spacing w:before="0" w:after="60" w:line="240"/>
            </w:pPr>
            <w:r>
              <w:rPr>
                <w:rFonts w:ascii="Calibri" w:hAnsi="Calibri" w:eastAsia="Calibri" w:cs="Calibri"/>
                <w:sz w:val="18"/>
                <w:szCs w:val="18"/>
              </w:rPr>
              <w:t xml:space="preserve">Date: ___________________</w:t>
            </w:r>
          </w:p>
          <w:p w14:paraId="0A948EE7" wp14:textId="77777777">
            <w:pPr>
              <w:spacing w:before="0" w:after="0" w:line="240"/>
            </w:pPr>
            <w:r>
              <w:rPr>
                <w:rFonts w:ascii="Calibri" w:hAnsi="Calibri" w:eastAsia="Calibri" w:cs="Calibri"/>
                <w:sz w:val="18"/>
                <w:szCs w:val="18"/>
              </w:rPr>
              <w:t xml:space="preserve">Name / title: Joshua Herron — Owner / Technical Lead</w:t>
            </w:r>
          </w:p>
        </w:tc>
        <w:tc>
          <w:tcPr>
            <w:tcW w:w="50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50184BDD" wp14:textId="77777777">
            <w:pPr>
              <w:spacing w:before="0" w:after="120" w:line="240" w:lineRule="auto"/>
            </w:pPr>
            <w:sdt>
              <w:sdtPr>
                <w:rPr>
                  <w:rFonts w:ascii="Calibri" w:hAnsi="Calibri" w:eastAsia="Calibri" w:cs="Calibri"/>
                  <w:b w:val="1"/>
                  <w:bCs w:val="1"/>
                  <w:sz w:val="19"/>
                  <w:szCs w:val="19"/>
                </w:rPr>
                <w:alias w:val="QSOW.ClientLegalName"/>
                <w:tag w:val="QSOW.ClientLegalName"/>
                <w:id w:val="1046289865"/>
                <w:text/>
              </w:sdtPr>
              <w:sdtContent>
                <w:r>
                  <w:rPr>
                    <w:rFonts w:ascii="Calibri" w:hAnsi="Calibri" w:eastAsia="Calibri" w:cs="Calibri"/>
                    <w:b w:val="1"/>
                    <w:bCs w:val="1"/>
                    <w:sz w:val="19"/>
                    <w:szCs w:val="19"/>
                  </w:rPr>
                  <w:t xml:space="preserve">[Client legal name]</w:t>
                </w:r>
              </w:sdtContent>
            </w:sdt>
          </w:p>
          <w:p w:rsidR="443674D1" w:rsidP="443674D1" w:rsidRDefault="443674D1" w14:paraId="206A9703" w14:textId="06CAE072">
            <w:pPr>
              <w:spacing w:before="0" w:after="120" w:line="240" w:lineRule="auto"/>
              <w:rPr>
                <w:rFonts w:ascii="Calibri" w:hAnsi="Calibri" w:eastAsia="Calibri" w:cs="Calibri"/>
                <w:b w:val="1"/>
                <w:bCs w:val="1"/>
                <w:sz w:val="19"/>
                <w:szCs w:val="19"/>
              </w:rPr>
            </w:pPr>
          </w:p>
          <w:p w14:paraId="5CF0A60C" wp14:textId="77777777">
            <w:pPr>
              <w:spacing w:before="0" w:after="120" w:line="240" w:lineRule="auto"/>
            </w:pPr>
            <w:r>
              <w:rPr>
                <w:rFonts w:ascii="Calibri" w:hAnsi="Calibri" w:eastAsia="Calibri" w:cs="Calibri"/>
                <w:sz w:val="18"/>
                <w:szCs w:val="18"/>
              </w:rPr>
              <w:t>Signature: ______________________________</w:t>
            </w:r>
          </w:p>
          <w:p w:rsidR="443674D1" w:rsidP="443674D1" w:rsidRDefault="443674D1" w14:paraId="764F9675" w14:textId="35B4D174">
            <w:pPr>
              <w:spacing w:before="0" w:after="120" w:line="240" w:lineRule="auto"/>
              <w:rPr>
                <w:rFonts w:ascii="Calibri" w:hAnsi="Calibri" w:eastAsia="Calibri" w:cs="Calibri"/>
                <w:sz w:val="18"/>
                <w:szCs w:val="18"/>
              </w:rPr>
            </w:pPr>
          </w:p>
          <w:p w14:paraId="71D92B2D" wp14:textId="77777777">
            <w:pPr>
              <w:spacing w:before="0" w:after="60" w:line="240"/>
            </w:pPr>
            <w:r>
              <w:rPr>
                <w:rFonts w:ascii="Calibri" w:hAnsi="Calibri" w:eastAsia="Calibri" w:cs="Calibri"/>
                <w:sz w:val="18"/>
                <w:szCs w:val="18"/>
              </w:rPr>
              <w:t xml:space="preserve">Date: ___________________</w:t>
            </w:r>
          </w:p>
          <w:p w14:paraId="330F6158" wp14:textId="77777777">
            <w:pPr>
              <w:spacing w:before="0" w:after="0" w:line="240"/>
            </w:pPr>
            <w:r>
              <w:rPr>
                <w:rFonts w:ascii="Calibri" w:hAnsi="Calibri" w:eastAsia="Calibri" w:cs="Calibri"/>
                <w:sz w:val="18"/>
                <w:szCs w:val="18"/>
              </w:rPr>
              <w:t xml:space="preserve">Name / title: </w:t>
            </w:r>
            <w:sdt>
              <w:sdtPr>
                <w:rPr>
                  <w:rFonts w:ascii="Calibri" w:hAnsi="Calibri" w:eastAsia="Calibri" w:cs="Calibri"/>
                  <w:sz w:val="18"/>
                  <w:szCs w:val="18"/>
                </w:rPr>
                <w:alias w:val="Client signer name — title"/>
                <w:tag w:val="QSOW.SignerNameTitle"/>
                <w:id w:val="269111510"/>
                <w:text/>
              </w:sdtPr>
              <w:sdtContent>
                <w:r>
                  <w:rPr>
                    <w:rFonts w:ascii="Calibri" w:hAnsi="Calibri" w:eastAsia="Calibri" w:cs="Calibri"/>
                    <w:sz w:val="18"/>
                    <w:szCs w:val="18"/>
                  </w:rPr>
                  <w:t xml:space="preserve">[Full name — title]</w:t>
                </w:r>
              </w:sdtContent>
            </w:sdt>
          </w:p>
        </w:tc>
      </w:tr>
    </w:tbl>
    <w:sectPr>
      <w:footerReference w:type="default" r:id="rId7"/>
      <w:headerReference w:type="default" r:id="rId9"/>
      <w:pgSz w:w="12240" w:h="15840" w:orient="portrait"/>
      <w:pgMar w:top="720" w:right="1080" w:bottom="720" w:left="1080" w:header="708" w:footer="708" w:gutter="0"/>
      <w:pgNumType/>
      <w:cols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443674D1" w14:paraId="588548DD" wp14:textId="77777777">
    <w:pPr>
      <w:spacing w:before="0" w:after="0" w:line="240" w:lineRule="auto"/>
      <w:jc w:val="center"/>
      <w:rPr>
        <w:lang w:val="en-US"/>
      </w:rPr>
    </w:pPr>
    <w:r w:rsidRPr="443674D1" w:rsidR="443674D1">
      <w:rPr>
        <w:rFonts w:ascii="Calibri" w:hAnsi="Calibri" w:eastAsia="Calibri" w:cs="Calibri"/>
        <w:color w:val="595959"/>
        <w:sz w:val="15"/>
        <w:szCs w:val="15"/>
        <w:lang w:val="en-US"/>
      </w:rPr>
      <w:t xml:space="preserve">The IT Guys LLC  |  Business IT Integration Quote &amp; SOW (short form) v1.6   |   Page </w:t>
    </w:r>
    <w:r w:rsidRPr="443674D1">
      <w:rPr>
        <w:rFonts w:ascii="Calibri" w:hAnsi="Calibri" w:eastAsia="Calibri" w:cs="Calibri"/>
        <w:color w:val="595959"/>
        <w:sz w:val="15"/>
        <w:szCs w:val="15"/>
        <w:lang w:val="en-US"/>
      </w:rPr>
      <w:fldChar w:fldCharType="begin"/>
    </w:r>
    <w:r w:rsidRPr="443674D1">
      <w:rPr>
        <w:rFonts w:ascii="Calibri" w:hAnsi="Calibri" w:eastAsia="Calibri" w:cs="Calibri"/>
        <w:color w:val="595959"/>
        <w:sz w:val="15"/>
        <w:szCs w:val="15"/>
      </w:rPr>
      <w:instrText xml:space="preserve">PAGE</w:instrText>
    </w:r>
    <w:r w:rsidRPr="443674D1">
      <w:rPr>
        <w:rFonts w:ascii="Calibri" w:hAnsi="Calibri" w:eastAsia="Calibri" w:cs="Calibri"/>
        <w:color w:val="595959"/>
        <w:sz w:val="15"/>
        <w:szCs w:val="15"/>
      </w:rPr>
      <w:fldChar w:fldCharType="separate"/>
    </w:r>
    <w:r w:rsidRPr="443674D1">
      <w:rPr>
        <w:rFonts w:ascii="Calibri" w:hAnsi="Calibri" w:eastAsia="Calibri" w:cs="Calibri"/>
        <w:color w:val="595959"/>
        <w:sz w:val="15"/>
        <w:szCs w:val="15"/>
        <w:lang w:val="en-US"/>
      </w:rPr>
      <w:fldChar w:fldCharType="end"/>
    </w:r>
    <w:r w:rsidRPr="443674D1" w:rsidR="443674D1">
      <w:rPr>
        <w:rFonts w:ascii="Calibri" w:hAnsi="Calibri" w:eastAsia="Calibri" w:cs="Calibri"/>
        <w:color w:val="595959"/>
        <w:sz w:val="15"/>
        <w:szCs w:val="15"/>
        <w:lang w:val="en-US"/>
      </w:rPr>
      <w:t xml:space="preserve"> of </w:t>
    </w:r>
    <w:r w:rsidRPr="443674D1">
      <w:rPr>
        <w:rFonts w:ascii="Calibri" w:hAnsi="Calibri" w:eastAsia="Calibri" w:cs="Calibri"/>
        <w:color w:val="595959"/>
        <w:sz w:val="15"/>
        <w:szCs w:val="15"/>
        <w:lang w:val="en-US"/>
      </w:rPr>
      <w:fldChar w:fldCharType="begin"/>
    </w:r>
    <w:r w:rsidRPr="443674D1">
      <w:rPr>
        <w:rFonts w:ascii="Calibri" w:hAnsi="Calibri" w:eastAsia="Calibri" w:cs="Calibri"/>
        <w:color w:val="595959"/>
        <w:sz w:val="15"/>
        <w:szCs w:val="15"/>
      </w:rPr>
      <w:instrText xml:space="preserve">NUMPAGES</w:instrText>
    </w:r>
    <w:r w:rsidRPr="443674D1">
      <w:rPr>
        <w:rFonts w:ascii="Calibri" w:hAnsi="Calibri" w:eastAsia="Calibri" w:cs="Calibri"/>
        <w:color w:val="595959"/>
        <w:sz w:val="15"/>
        <w:szCs w:val="15"/>
      </w:rPr>
      <w:fldChar w:fldCharType="separate"/>
    </w:r>
    <w:r w:rsidRPr="443674D1">
      <w:rPr>
        <w:rFonts w:ascii="Calibri" w:hAnsi="Calibri" w:eastAsia="Calibri" w:cs="Calibri"/>
        <w:color w:val="595959"/>
        <w:sz w:val="15"/>
        <w:szCs w:val="15"/>
        <w:lang w:val="en-US"/>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1C8F396" wp14:textId="777777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731e84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8da3348"/>
    <w:multiLevelType w:val="hybridMultilevel"/>
    <w:lvl w:ilvl="0" w15:tentative="1">
      <w:start w:val="1"/>
      <w:numFmt w:val="bullet"/>
      <w:lvlText w:val="•"/>
      <w:lvlJc w:val="left"/>
      <w:pPr>
        <w:ind w:left="300" w:hanging="20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172F683"/>
  <w15:docId w15:val="{2E0932FB-3C9E-4D9E-B51E-35931A6940A1}"/>
  <w:rsids>
    <w:rsidRoot w:val="443674D1"/>
    <w:rsid w:val="443674D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footer" Target="foot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header" Target="header1.xml" Id="rId9"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338B486414664D93AA26AFA4B50BB2" ma:contentTypeVersion="24" ma:contentTypeDescription="Create a new document." ma:contentTypeScope="" ma:versionID="f0c454b941055ce4ac1cd6c404789bef">
  <xsd:schema xmlns:xsd="http://www.w3.org/2001/XMLSchema" xmlns:xs="http://www.w3.org/2001/XMLSchema" xmlns:p="http://schemas.microsoft.com/office/2006/metadata/properties" xmlns:ns2="6d050ea7-5be1-4548-b554-ae046de0be96" xmlns:ns3="c4e5d2ca-fcb5-4b35-88d8-e7c78262eba0" targetNamespace="http://schemas.microsoft.com/office/2006/metadata/properties" ma:root="true" ma:fieldsID="206911466b2446140b7581ddfd1b5b10" ns2:_="" ns3:_="">
    <xsd:import namespace="6d050ea7-5be1-4548-b554-ae046de0be96"/>
    <xsd:import namespace="c4e5d2ca-fcb5-4b35-88d8-e7c78262eba0"/>
    <xsd:element name="properties">
      <xsd:complexType>
        <xsd:sequence>
          <xsd:element name="documentManagement">
            <xsd:complexType>
              <xsd:all>
                <xsd:element ref="ns2:TIG_DocumentKey" minOccurs="0"/>
                <xsd:element ref="ns2:TIG_ShortName" minOccurs="0"/>
                <xsd:element ref="ns2:TIG_DocumentType" minOccurs="0"/>
                <xsd:element ref="ns2:TIG_ServiceLane" minOccurs="0"/>
                <xsd:element ref="ns2:TIG_LifecycleStage" minOccurs="0"/>
                <xsd:element ref="ns2:TIG_PrimaryRole" minOccurs="0"/>
                <xsd:element ref="ns2:TIG_Trigger" minOccurs="0"/>
                <xsd:element ref="ns2:TIG_CurrentVersion" minOccurs="0"/>
                <xsd:element ref="ns2:TIG_VersionLabel" minOccurs="0"/>
                <xsd:element ref="ns2:TIG_Status" minOccurs="0"/>
                <xsd:element ref="ns2:TIG_UsageMode" minOccurs="0"/>
                <xsd:element ref="ns2:TIG_ClientCopyRequired" minOccurs="0"/>
                <xsd:element ref="ns2:TIG_BlocksNextStage" minOccurs="0"/>
                <xsd:element ref="ns2:TIG_SignatureRequired" minOccurs="0"/>
                <xsd:element ref="ns2:TIG_TargetClientFolder" minOccurs="0"/>
                <xsd:element ref="ns2:TIG_ProcessOwner" minOccurs="0"/>
                <xsd:element ref="ns2:TIG_EffectiveDate" minOccurs="0"/>
                <xsd:element ref="ns2:TIG_Supersedes" minOccurs="0"/>
                <xsd:element ref="ns2:TIG_ReviewDate" minOccurs="0"/>
                <xsd:element ref="ns2:TIG_ApprovedBy" minOccurs="0"/>
                <xsd:element ref="ns2:TIG_Notes"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050ea7-5be1-4548-b554-ae046de0be96" elementFormDefault="qualified">
    <xsd:import namespace="http://schemas.microsoft.com/office/2006/documentManagement/types"/>
    <xsd:import namespace="http://schemas.microsoft.com/office/infopath/2007/PartnerControls"/>
    <xsd:element name="TIG_DocumentKey" ma:index="8" nillable="true" ma:displayName="Document Key" ma:indexed="true" ma:internalName="TIG_DocumentKey">
      <xsd:simpleType>
        <xsd:restriction base="dms:Text"/>
      </xsd:simpleType>
    </xsd:element>
    <xsd:element name="TIG_ShortName" ma:index="9" nillable="true" ma:displayName="Short Name" ma:internalName="TIG_ShortName">
      <xsd:simpleType>
        <xsd:restriction base="dms:Text"/>
      </xsd:simpleType>
    </xsd:element>
    <xsd:element name="TIG_DocumentType" ma:index="10" nillable="true" ma:displayName="Document Type" ma:internalName="TIG_DocumentType">
      <xsd:simpleType>
        <xsd:restriction base="dms:Choice">
          <xsd:enumeration value="Standard"/>
          <xsd:enumeration value="SOP"/>
          <xsd:enumeration value="Runbook"/>
          <xsd:enumeration value="Checklist"/>
          <xsd:enumeration value="Form"/>
          <xsd:enumeration value="Template"/>
          <xsd:enumeration value="Policy"/>
          <xsd:enumeration value="Commercial Reference"/>
          <xsd:enumeration value="Assessment"/>
          <xsd:enumeration value="Review"/>
          <xsd:enumeration value="Configuration Artifact"/>
        </xsd:restriction>
      </xsd:simpleType>
    </xsd:element>
    <xsd:element name="TIG_ServiceLane" ma:index="11" nillable="true" ma:displayName="Service Lane" ma:internalName="TIG_ServiceLane">
      <xsd:complexType>
        <xsd:complexContent>
          <xsd:extension base="dms:MultiChoice">
            <xsd:sequence>
              <xsd:element name="Value" maxOccurs="unbounded" minOccurs="0" nillable="true">
                <xsd:simpleType>
                  <xsd:restriction base="dms:Choice">
                    <xsd:enumeration value="All"/>
                    <xsd:enumeration value="Managed IT"/>
                    <xsd:enumeration value="Business IT Integration"/>
                    <xsd:enumeration value="Network Integration"/>
                    <xsd:enumeration value="Managed Backup"/>
                    <xsd:enumeration value="Business Technology Projects"/>
                    <xsd:enumeration value="Security"/>
                    <xsd:enumeration value="Administration / Billing"/>
                  </xsd:restriction>
                </xsd:simpleType>
              </xsd:element>
            </xsd:sequence>
          </xsd:extension>
        </xsd:complexContent>
      </xsd:complexType>
    </xsd:element>
    <xsd:element name="TIG_LifecycleStage" ma:index="12" nillable="true" ma:displayName="Lifecycle Stage" ma:internalName="TIG_LifecycleStage">
      <xsd:complexType>
        <xsd:complexContent>
          <xsd:extension base="dms:MultiChoice">
            <xsd:sequence>
              <xsd:element name="Value" maxOccurs="unbounded" minOccurs="0" nillable="true">
                <xsd:simpleType>
                  <xsd:restriction base="dms:Choice">
                    <xsd:enumeration value="Sales Discovery"/>
                    <xsd:enumeration value="Technical Assessment"/>
                    <xsd:enumeration value="Risk Review"/>
                    <xsd:enumeration value="Quoting"/>
                    <xsd:enumeration value="Contracting"/>
                    <xsd:enumeration value="Client Activation"/>
                    <xsd:enumeration value="Onboarding"/>
                    <xsd:enumeration value="Go-Live"/>
                    <xsd:enumeration value="Operations"/>
                    <xsd:enumeration value="Stabilization"/>
                    <xsd:enumeration value="Monthly Review"/>
                    <xsd:enumeration value="Quarterly Review"/>
                    <xsd:enumeration value="Lifecycle Planning"/>
                    <xsd:enumeration value="Change Management"/>
                    <xsd:enumeration value="Incident Response"/>
                    <xsd:enumeration value="Project Delivery"/>
                    <xsd:enumeration value="Acceptance"/>
                    <xsd:enumeration value="Offboarding"/>
                    <xsd:enumeration value="Internal Governance"/>
                  </xsd:restriction>
                </xsd:simpleType>
              </xsd:element>
            </xsd:sequence>
          </xsd:extension>
        </xsd:complexContent>
      </xsd:complexType>
    </xsd:element>
    <xsd:element name="TIG_PrimaryRole" ma:index="13" nillable="true" ma:displayName="Primary Role" ma:internalName="TIG_PrimaryRole">
      <xsd:simpleType>
        <xsd:restriction base="dms:Choice">
          <xsd:enumeration value="Sales"/>
          <xsd:enumeration value="Client Relations"/>
          <xsd:enumeration value="Technical Lead"/>
          <xsd:enumeration value="Technician"/>
          <xsd:enumeration value="Administration"/>
          <xsd:enumeration value="Management"/>
          <xsd:enumeration value="All Technical Staff"/>
        </xsd:restriction>
      </xsd:simpleType>
    </xsd:element>
    <xsd:element name="TIG_Trigger" ma:index="14" nillable="true" ma:displayName="Trigger" ma:internalName="TIG_Trigger">
      <xsd:simpleType>
        <xsd:restriction base="dms:Note">
          <xsd:maxLength value="255"/>
        </xsd:restriction>
      </xsd:simpleType>
    </xsd:element>
    <xsd:element name="TIG_CurrentVersion" ma:index="15" nillable="true" ma:displayName="Current Version" ma:decimals="2" ma:internalName="TIG_CurrentVersion">
      <xsd:simpleType>
        <xsd:restriction base="dms:Number"/>
      </xsd:simpleType>
    </xsd:element>
    <xsd:element name="TIG_VersionLabel" ma:index="16" nillable="true" ma:displayName="Version Label" ma:internalName="TIG_VersionLabel">
      <xsd:simpleType>
        <xsd:restriction base="dms:Text"/>
      </xsd:simpleType>
    </xsd:element>
    <xsd:element name="TIG_Status" ma:index="17" nillable="true" ma:displayName="Status" ma:default="Draft" ma:indexed="true" ma:internalName="TIG_Status">
      <xsd:simpleType>
        <xsd:restriction base="dms:Choice">
          <xsd:enumeration value="Draft"/>
          <xsd:enumeration value="Review"/>
          <xsd:enumeration value="Approved"/>
          <xsd:enumeration value="Superseded"/>
          <xsd:enumeration value="Retired"/>
        </xsd:restriction>
      </xsd:simpleType>
    </xsd:element>
    <xsd:element name="TIG_UsageMode" ma:index="18" nillable="true" ma:displayName="Usage Mode" ma:internalName="TIG_UsageMode">
      <xsd:simpleType>
        <xsd:restriction base="dms:Choice">
          <xsd:enumeration value="Client Copy Template"/>
          <xsd:enumeration value="Reference Only"/>
          <xsd:enumeration value="Internal Only"/>
          <xsd:enumeration value="Internal Record"/>
          <xsd:enumeration value="Client Record"/>
        </xsd:restriction>
      </xsd:simpleType>
    </xsd:element>
    <xsd:element name="TIG_ClientCopyRequired" ma:index="19" nillable="true" ma:displayName="Client Copy Required" ma:default="0" ma:internalName="TIG_ClientCopyRequired">
      <xsd:simpleType>
        <xsd:restriction base="dms:Boolean"/>
      </xsd:simpleType>
    </xsd:element>
    <xsd:element name="TIG_BlocksNextStage" ma:index="20" nillable="true" ma:displayName="Blocks Next Stage" ma:default="0" ma:internalName="TIG_BlocksNextStage">
      <xsd:simpleType>
        <xsd:restriction base="dms:Boolean"/>
      </xsd:simpleType>
    </xsd:element>
    <xsd:element name="TIG_SignatureRequired" ma:index="21" nillable="true" ma:displayName="Signature Required" ma:default="0" ma:internalName="TIG_SignatureRequired">
      <xsd:simpleType>
        <xsd:restriction base="dms:Boolean"/>
      </xsd:simpleType>
    </xsd:element>
    <xsd:element name="TIG_TargetClientFolder" ma:index="22" nillable="true" ma:displayName="Target Client Folder" ma:internalName="TIG_TargetClientFolder">
      <xsd:simpleType>
        <xsd:restriction base="dms:Choice">
          <xsd:enumeration value="Commercial"/>
          <xsd:enumeration value="Assessments"/>
          <xsd:enumeration value="Risk"/>
          <xsd:enumeration value="Activation"/>
          <xsd:enumeration value="Onboarding"/>
          <xsd:enumeration value="Reviews"/>
          <xsd:enumeration value="Projects"/>
          <xsd:enumeration value="Acceptance"/>
          <xsd:enumeration value="Offboarding"/>
        </xsd:restriction>
      </xsd:simpleType>
    </xsd:element>
    <xsd:element name="TIG_ProcessOwner" ma:index="23" nillable="true" ma:displayName="Process Owner" ma:internalName="TIG_Process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G_EffectiveDate" ma:index="24" nillable="true" ma:displayName="Effective Date" ma:format="DateOnly" ma:internalName="TIG_EffectiveDate">
      <xsd:simpleType>
        <xsd:restriction base="dms:DateTime"/>
      </xsd:simpleType>
    </xsd:element>
    <xsd:element name="TIG_Supersedes" ma:index="25" nillable="true" ma:displayName="Supersedes" ma:internalName="TIG_Supersedes">
      <xsd:simpleType>
        <xsd:restriction base="dms:Text"/>
      </xsd:simpleType>
    </xsd:element>
    <xsd:element name="TIG_ReviewDate" ma:index="26" nillable="true" ma:displayName="Review Date" ma:format="DateOnly" ma:indexed="true" ma:internalName="TIG_ReviewDate">
      <xsd:simpleType>
        <xsd:restriction base="dms:DateTime"/>
      </xsd:simpleType>
    </xsd:element>
    <xsd:element name="TIG_ApprovedBy" ma:index="27" nillable="true" ma:displayName="Approved By" ma:internalName="TIG_Approv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G_Notes" ma:index="28" nillable="true" ma:displayName="Notes" ma:internalName="TIG_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e5d2ca-fcb5-4b35-88d8-e7c78262eba0" elementFormDefault="qualified">
    <xsd:import namespace="http://schemas.microsoft.com/office/2006/documentManagement/types"/>
    <xsd:import namespace="http://schemas.microsoft.com/office/infopath/2007/PartnerControls"/>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IG_Status xmlns="6d050ea7-5be1-4548-b554-ae046de0be96">Approved</TIG_Status>
    <TIG_SignatureRequired xmlns="6d050ea7-5be1-4548-b554-ae046de0be96">true</TIG_SignatureRequired>
    <TIG_ClientCopyRequired xmlns="6d050ea7-5be1-4548-b554-ae046de0be96">true</TIG_ClientCopyRequired>
    <TIG_BlocksNextStage xmlns="6d050ea7-5be1-4548-b554-ae046de0be96">true</TIG_BlocksNextStage>
    <TIG_Trigger xmlns="6d050ea7-5be1-4548-b554-ae046de0be96">TRA outcome is quote-ready and every required DMP is coplete</TIG_Trigger>
    <TIG_TargetClientFolder xmlns="6d050ea7-5be1-4548-b554-ae046de0be96">Commercial</TIG_TargetClientFolder>
    <TIG_ReviewDate xmlns="6d050ea7-5be1-4548-b554-ae046de0be96">2026-09-29T07:00:00+00:00</TIG_ReviewDate>
    <TIG_PrimaryRole xmlns="6d050ea7-5be1-4548-b554-ae046de0be96">Technical Lead</TIG_PrimaryRole>
    <TIG_DocumentType xmlns="6d050ea7-5be1-4548-b554-ae046de0be96">Template</TIG_DocumentType>
    <TIG_EffectiveDate xmlns="6d050ea7-5be1-4548-b554-ae046de0be96" xsi:nil="true"/>
    <TIG_ServiceLane xmlns="6d050ea7-5be1-4548-b554-ae046de0be96">
      <Value>Business IT Integration</Value>
    </TIG_ServiceLane>
    <TIG_VersionLabel xmlns="6d050ea7-5be1-4548-b554-ae046de0be96">v1.5</TIG_VersionLabel>
    <TIG_ShortName xmlns="6d050ea7-5be1-4548-b554-ae046de0be96">BII Quote-SOW</TIG_ShortName>
    <TIG_LifecycleStage xmlns="6d050ea7-5be1-4548-b554-ae046de0be96">
      <Value>Quoting</Value>
      <Value>Contracting</Value>
    </TIG_LifecycleStage>
    <TIG_CurrentVersion xmlns="6d050ea7-5be1-4548-b554-ae046de0be96">1.5</TIG_CurrentVersion>
    <TIG_DocumentKey xmlns="6d050ea7-5be1-4548-b554-ae046de0be96">BII-QSOW</TIG_DocumentKey>
    <TIG_Supersedes xmlns="6d050ea7-5be1-4548-b554-ae046de0be96">1.3</TIG_Supersedes>
    <TIG_ApprovedBy xmlns="6d050ea7-5be1-4548-b554-ae046de0be96">
      <UserInfo>
        <DisplayName/>
        <AccountId xsi:nil="true"/>
        <AccountType/>
      </UserInfo>
    </TIG_ApprovedBy>
    <TIG_UsageMode xmlns="6d050ea7-5be1-4548-b554-ae046de0be96">Client Copy Template</TIG_UsageMode>
    <TIG_Notes xmlns="6d050ea7-5be1-4548-b554-ae046de0be96" xsi:nil="true"/>
    <TIG_ProcessOwner xmlns="6d050ea7-5be1-4548-b554-ae046de0be96">
      <UserInfo>
        <DisplayName>Joshua Herron</DisplayName>
        <AccountId>11</AccountId>
        <AccountType/>
      </UserInfo>
    </TIG_ProcessOwner>
  </documentManagement>
</p:properties>
</file>

<file path=customXml/itemProps1.xml><?xml version="1.0" encoding="utf-8"?>
<ds:datastoreItem xmlns:ds="http://schemas.openxmlformats.org/officeDocument/2006/customXml" ds:itemID="{634F4804-22D7-4B81-AC9D-73A3CD37D314}"/>
</file>

<file path=customXml/itemProps2.xml><?xml version="1.0" encoding="utf-8"?>
<ds:datastoreItem xmlns:ds="http://schemas.openxmlformats.org/officeDocument/2006/customXml" ds:itemID="{475D1860-D3AF-457E-A15E-A81867A5C9CB}"/>
</file>

<file path=customXml/itemProps3.xml><?xml version="1.0" encoding="utf-8"?>
<ds:datastoreItem xmlns:ds="http://schemas.openxmlformats.org/officeDocument/2006/customXml" ds:itemID="{26EA154C-4845-4B44-B086-80572F11316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BII Short-Form Quote/SOW Template</dc:title>
  <dc:creator>Un-named</dc:creator>
  <lastModifiedBy>Joshua Herron</lastModifiedBy>
  <revision>2</revision>
  <dcterms:created xsi:type="dcterms:W3CDTF">2026-09-26T08:06:14.0000000Z</dcterms:created>
  <dcterms:modified xsi:type="dcterms:W3CDTF">2026-09-30T16:49:39.9387968Z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0x01010078338B486414664D93AA26AFA4B50BB2</vt:lpwstr>
  </property>
</Properties>
</file>