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Output to ListView</w:t>
            </w:r>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Create ListView to display Array contents</w:t>
            </w:r>
          </w:p>
        </w:tc>
        <w:tc>
          <w:tcPr>
            <w:tcW w:w="2693" w:type="dxa"/>
          </w:tcPr>
          <w:p w14:paraId="050692C0" w14:textId="1FE82939" w:rsidR="00497524" w:rsidRPr="000940CF" w:rsidRDefault="00497524" w:rsidP="00497524">
            <w:pPr>
              <w:spacing w:after="0"/>
            </w:pPr>
            <w:r>
              <w:t>Input from ArrayWiki</w:t>
            </w:r>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Input from ArrayWiki</w:t>
            </w:r>
          </w:p>
          <w:p w14:paraId="2ECDCF86" w14:textId="555B57DA" w:rsidR="00497524" w:rsidRDefault="00497524" w:rsidP="00497524">
            <w:pPr>
              <w:spacing w:after="0"/>
            </w:pPr>
            <w:r>
              <w:t>Output to ArrayWiki</w:t>
            </w:r>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r>
              <w:t>Self explanatory</w:t>
            </w:r>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ArrayWiki </w:t>
            </w:r>
          </w:p>
          <w:p w14:paraId="24ABDCE1" w14:textId="77777777" w:rsidR="00497524" w:rsidRDefault="00497524" w:rsidP="00497524">
            <w:pPr>
              <w:spacing w:after="0"/>
            </w:pPr>
            <w:r>
              <w:t>Edit – input and output to ArrayWiki</w:t>
            </w:r>
          </w:p>
          <w:p w14:paraId="3DE09637" w14:textId="2FA88507" w:rsidR="00497524" w:rsidRDefault="00497524" w:rsidP="00497524">
            <w:pPr>
              <w:spacing w:after="0"/>
            </w:pPr>
            <w:r>
              <w:t>Search – input from ArrayWiki</w:t>
            </w:r>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r>
              <w:t>Self explanatory</w:t>
            </w:r>
          </w:p>
        </w:tc>
        <w:tc>
          <w:tcPr>
            <w:tcW w:w="2693" w:type="dxa"/>
          </w:tcPr>
          <w:p w14:paraId="4994A5BE" w14:textId="77777777" w:rsidR="00497524" w:rsidRDefault="00497524" w:rsidP="00497524">
            <w:pPr>
              <w:spacing w:after="0"/>
            </w:pPr>
            <w:r>
              <w:t>Initialisation – output to ArrayWiki</w:t>
            </w:r>
          </w:p>
          <w:p w14:paraId="0C3CB419" w14:textId="195F5C95" w:rsidR="00497524" w:rsidRDefault="00497524" w:rsidP="00497524">
            <w:pPr>
              <w:spacing w:after="0"/>
            </w:pPr>
            <w:r>
              <w:t>Display – Input from ArrayWiki to ListView</w:t>
            </w:r>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Create a reusable method that will be called by a MouseDoubleClick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r w:rsidR="00714545" w:rsidRPr="00FF5F7E">
        <w:rPr>
          <w:strike/>
        </w:rPr>
        <w:t>a</w:t>
      </w:r>
      <w:r w:rsidR="00172CAD" w:rsidRPr="00FF5F7E">
        <w:rPr>
          <w:strike/>
        </w:rPr>
        <w:t>n</w:t>
      </w:r>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r>
              <w:t>WikiApplication</w:t>
            </w:r>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IList&lt;T&gt;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21232FDB"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 </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element 0 to n.</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5980B7B5" w:rsidR="00D86FD0" w:rsidRPr="00027280" w:rsidRDefault="00C65D44" w:rsidP="00D86FD0">
            <w:pPr>
              <w:spacing w:after="0"/>
              <w:rPr>
                <w:color w:val="FF0000"/>
                <w:sz w:val="16"/>
                <w:szCs w:val="16"/>
              </w:rPr>
            </w:pPr>
            <w:r>
              <w:rPr>
                <w:color w:val="FF0000"/>
                <w:sz w:val="16"/>
                <w:szCs w:val="16"/>
              </w:rPr>
              <w:t>A self-balance tree is a non-linear data structure that is node based.</w:t>
            </w:r>
            <w:r w:rsidR="00A86BBB">
              <w:rPr>
                <w:color w:val="FF0000"/>
                <w:sz w:val="16"/>
                <w:szCs w:val="16"/>
              </w:rPr>
              <w:t xml:space="preserve"> A tree can be used to maintain an ordered list such as a priority queue (not to be confused with Queue) which has an additional priority attribute </w:t>
            </w:r>
            <w:r w:rsidR="00AB4693">
              <w:rPr>
                <w:color w:val="FF0000"/>
                <w:sz w:val="16"/>
                <w:szCs w:val="16"/>
              </w:rPr>
              <w:t>associated within the self-balance tree.</w:t>
            </w: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027280"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027280"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027280"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027280"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027280"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027280"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027280"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7"/>
      <w:headerReference w:type="default" r:id="rId28"/>
      <w:headerReference w:type="first" r:id="rId2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B9DB9" w14:textId="77777777" w:rsidR="00E4323F" w:rsidRDefault="00E4323F" w:rsidP="00203940">
      <w:r>
        <w:separator/>
      </w:r>
    </w:p>
  </w:endnote>
  <w:endnote w:type="continuationSeparator" w:id="0">
    <w:p w14:paraId="7525AB73" w14:textId="77777777" w:rsidR="00E4323F" w:rsidRDefault="00E4323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7865" w14:textId="77777777" w:rsidR="00E4323F" w:rsidRDefault="00E4323F" w:rsidP="00203940">
      <w:r>
        <w:separator/>
      </w:r>
    </w:p>
  </w:footnote>
  <w:footnote w:type="continuationSeparator" w:id="0">
    <w:p w14:paraId="770EA423" w14:textId="77777777" w:rsidR="00E4323F" w:rsidRDefault="00E4323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747"/>
    <w:rsid w:val="00551425"/>
    <w:rsid w:val="005516DC"/>
    <w:rsid w:val="00551FAD"/>
    <w:rsid w:val="00552325"/>
    <w:rsid w:val="005531D1"/>
    <w:rsid w:val="00554836"/>
    <w:rsid w:val="0057198E"/>
    <w:rsid w:val="00572724"/>
    <w:rsid w:val="00582833"/>
    <w:rsid w:val="0059358D"/>
    <w:rsid w:val="005A0157"/>
    <w:rsid w:val="005B1408"/>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07"/>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900691"/>
    <w:rsid w:val="00900C40"/>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0DA"/>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7930"/>
    <w:rsid w:val="00A7081D"/>
    <w:rsid w:val="00A74453"/>
    <w:rsid w:val="00A75E22"/>
    <w:rsid w:val="00A76EA7"/>
    <w:rsid w:val="00A860E2"/>
    <w:rsid w:val="00A86BBB"/>
    <w:rsid w:val="00A934AF"/>
    <w:rsid w:val="00AA652D"/>
    <w:rsid w:val="00AA6545"/>
    <w:rsid w:val="00AB4693"/>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32A1"/>
    <w:rsid w:val="00C04349"/>
    <w:rsid w:val="00C04BF0"/>
    <w:rsid w:val="00C05AA6"/>
    <w:rsid w:val="00C05C45"/>
    <w:rsid w:val="00C11B55"/>
    <w:rsid w:val="00C1576E"/>
    <w:rsid w:val="00C40BCE"/>
    <w:rsid w:val="00C47F60"/>
    <w:rsid w:val="00C52B78"/>
    <w:rsid w:val="00C52F55"/>
    <w:rsid w:val="00C55024"/>
    <w:rsid w:val="00C63EC7"/>
    <w:rsid w:val="00C65D44"/>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323F"/>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26</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151</cp:revision>
  <dcterms:created xsi:type="dcterms:W3CDTF">2022-02-25T07:08:00Z</dcterms:created>
  <dcterms:modified xsi:type="dcterms:W3CDTF">2022-08-31T02:39:00Z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