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3143641" w:displacedByCustomXml="next"/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4"/>
          <w:szCs w:val="22"/>
          <w:lang w:val="zh-TW" w:eastAsia="zh-TW"/>
        </w:rPr>
        <w:id w:val="-15587716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4DE536B2" w14:textId="2060DBBF" w:rsidR="009726F1" w:rsidRPr="00D5440C" w:rsidRDefault="009726F1" w:rsidP="009726F1">
          <w:pPr>
            <w:pStyle w:val="aff1"/>
            <w:snapToGrid w:val="0"/>
            <w:spacing w:before="0" w:line="240" w:lineRule="auto"/>
            <w:rPr>
              <w:rFonts w:ascii="Times New Roman" w:eastAsia="標楷體" w:hAnsi="Times New Roman" w:cs="Times New Roman"/>
              <w:noProof/>
              <w:color w:val="auto"/>
            </w:rPr>
          </w:pPr>
          <w:r w:rsidRPr="00D5440C">
            <w:rPr>
              <w:rFonts w:ascii="Times New Roman" w:eastAsia="標楷體" w:hAnsi="Times New Roman" w:cs="Times New Roman"/>
              <w:color w:val="auto"/>
            </w:rPr>
            <w:fldChar w:fldCharType="begin"/>
          </w:r>
          <w:r w:rsidRPr="00D5440C">
            <w:rPr>
              <w:rFonts w:ascii="Times New Roman" w:eastAsia="標楷體" w:hAnsi="Times New Roman" w:cs="Times New Roman"/>
              <w:color w:val="auto"/>
            </w:rPr>
            <w:instrText xml:space="preserve"> TOC \o "1-3" \h \z \u </w:instrText>
          </w:r>
          <w:r w:rsidRPr="00D5440C">
            <w:rPr>
              <w:rFonts w:ascii="Times New Roman" w:eastAsia="標楷體" w:hAnsi="Times New Roman" w:cs="Times New Roman"/>
              <w:color w:val="auto"/>
            </w:rPr>
            <w:fldChar w:fldCharType="separate"/>
          </w:r>
          <w:hyperlink w:anchor="_Toc204892132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  <w:lang w:eastAsia="zh-TW"/>
              </w:rPr>
              <w:t>附錄</w:t>
            </w:r>
            <w:r w:rsidR="004A5718">
              <w:rPr>
                <w:rStyle w:val="affa"/>
                <w:rFonts w:ascii="Times New Roman" w:eastAsia="標楷體" w:hAnsi="Times New Roman" w:cs="Times New Roman" w:hint="eastAsia"/>
                <w:noProof/>
                <w:color w:val="auto"/>
                <w:lang w:eastAsia="zh-TW"/>
              </w:rPr>
              <w:t>3</w:t>
            </w:r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  <w:lang w:eastAsia="zh-TW"/>
              </w:rPr>
              <w:t xml:space="preserve">  </w:t>
            </w:r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  <w:lang w:eastAsia="zh-TW"/>
              </w:rPr>
              <w:t>珠江水系府中米最高最低價格差異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  <w:color w:val="auto"/>
              </w:rPr>
              <w:tab/>
            </w:r>
          </w:hyperlink>
        </w:p>
        <w:p w14:paraId="6D702E3E" w14:textId="4632F14C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33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貴州大定府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_Toc204892133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03AAE9BA" w14:textId="7FF10303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34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貴州安順府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_Toc204892134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ED538F2" w14:textId="5540336D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35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貴州都勻府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_Toc204892135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64F6747A" w14:textId="14038FD9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36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貴州貴陽府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_Toc204892136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5DDF60FB" w14:textId="1D9A370F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37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貴州黎平府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_Toc204892137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5D987644" w14:textId="270CDBE3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38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貴州興義府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_Toc204892138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CFDFCEC" w14:textId="2E18F635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39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廣西平樂府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_Toc204892139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76DCCAFD" w14:textId="5BA9A636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0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廣西泗城府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_Toc204892140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0F644346" w14:textId="2FE22287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1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廣西柳州府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_Toc204892141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1475958C" w14:textId="02C04151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2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廣西思恩府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_Toc204892142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7DF6C96A" w14:textId="195D392A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3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廣西南寧府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_Toc204892143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7F99D221" w14:textId="49F4FDDE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4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廣西桂林府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_Toc204892144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B1F281C" w14:textId="3FB495FB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5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廣西梧州府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_Toc204892145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05529836" w14:textId="316ADEF7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6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廣西潯州府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_Toc204892146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CA60185" w14:textId="2CF0BAD6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7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廣西慶遠府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_Toc204892147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1795241C" w14:textId="5714176F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8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廣東連州直隸州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_Toc204892148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F970303" w14:textId="7BCE01ED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49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廣東惠州府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_Toc204892149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6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6F5B76CF" w14:textId="4C12C285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50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廣東韶州府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_Toc204892150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6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2E9D28B" w14:textId="7FC95AA3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51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廣東肇慶府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_Toc204892151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6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7F3EF556" w14:textId="732A2212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52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廣東廣州府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_Toc204892152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6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D56D217" w14:textId="302B80E4" w:rsidR="009726F1" w:rsidRPr="00D5440C" w:rsidRDefault="009726F1" w:rsidP="009726F1">
          <w:pPr>
            <w:pStyle w:val="2a"/>
            <w:tabs>
              <w:tab w:val="right" w:leader="dot" w:pos="9350"/>
            </w:tabs>
            <w:snapToGrid w:val="0"/>
            <w:spacing w:after="0" w:line="240" w:lineRule="auto"/>
            <w:rPr>
              <w:rFonts w:ascii="Times New Roman" w:eastAsia="標楷體" w:hAnsi="Times New Roman" w:cs="Times New Roman"/>
              <w:noProof/>
            </w:rPr>
          </w:pPr>
          <w:hyperlink w:anchor="_Toc204892153" w:history="1">
            <w:r w:rsidRPr="00D5440C">
              <w:rPr>
                <w:rStyle w:val="affa"/>
                <w:rFonts w:ascii="Times New Roman" w:eastAsia="標楷體" w:hAnsi="Times New Roman" w:cs="Times New Roman"/>
                <w:noProof/>
                <w:color w:val="auto"/>
              </w:rPr>
              <w:t>廣東羅定直隸州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_Toc204892153 \h </w:instrTex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D54F3">
              <w:rPr>
                <w:rFonts w:ascii="Times New Roman" w:eastAsia="標楷體" w:hAnsi="Times New Roman" w:cs="Times New Roman"/>
                <w:noProof/>
                <w:webHidden/>
              </w:rPr>
              <w:t>7</w:t>
            </w:r>
            <w:r w:rsidRPr="00D5440C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5DCC10A0" w14:textId="71A23B6D" w:rsidR="009726F1" w:rsidRPr="00D5440C" w:rsidRDefault="009726F1" w:rsidP="009726F1">
          <w:pPr>
            <w:snapToGrid w:val="0"/>
            <w:spacing w:after="0" w:line="240" w:lineRule="auto"/>
            <w:rPr>
              <w:rFonts w:ascii="Times New Roman" w:eastAsia="標楷體" w:hAnsi="Times New Roman" w:cs="Times New Roman"/>
            </w:rPr>
          </w:pPr>
          <w:r w:rsidRPr="00D5440C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5C49E394" w14:textId="6DCD09D9" w:rsidR="009726F1" w:rsidRPr="00D5440C" w:rsidRDefault="009726F1">
      <w:pPr>
        <w:rPr>
          <w:rFonts w:ascii="Times New Roman" w:eastAsia="標楷體" w:hAnsi="Times New Roman" w:cs="Times New Roman"/>
          <w:b/>
          <w:bCs/>
          <w:sz w:val="32"/>
          <w:szCs w:val="32"/>
          <w:lang w:eastAsia="zh-TW"/>
        </w:rPr>
      </w:pPr>
      <w:r w:rsidRPr="00D5440C">
        <w:rPr>
          <w:rFonts w:ascii="Times New Roman" w:eastAsia="標楷體" w:hAnsi="Times New Roman" w:cs="Times New Roman"/>
          <w:b/>
          <w:bCs/>
          <w:sz w:val="32"/>
          <w:szCs w:val="32"/>
          <w:lang w:eastAsia="zh-TW"/>
        </w:rPr>
        <w:br w:type="page"/>
      </w:r>
    </w:p>
    <w:p w14:paraId="32876713" w14:textId="6E8D87A7" w:rsidR="00E97642" w:rsidRPr="00D5440C" w:rsidRDefault="00E97642" w:rsidP="00E133EE">
      <w:pPr>
        <w:pStyle w:val="1"/>
        <w:snapToGrid w:val="0"/>
        <w:spacing w:before="0" w:line="240" w:lineRule="auto"/>
        <w:jc w:val="center"/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</w:pPr>
      <w:bookmarkStart w:id="1" w:name="_Toc204892132"/>
      <w:r w:rsidRPr="00D5440C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lastRenderedPageBreak/>
        <w:t>附錄</w:t>
      </w:r>
      <w:r w:rsidR="004A5718">
        <w:rPr>
          <w:rFonts w:ascii="Times New Roman" w:eastAsia="標楷體" w:hAnsi="Times New Roman" w:cs="Times New Roman" w:hint="eastAsia"/>
          <w:color w:val="auto"/>
          <w:sz w:val="32"/>
          <w:szCs w:val="32"/>
          <w:lang w:eastAsia="zh-TW"/>
        </w:rPr>
        <w:t>3</w:t>
      </w:r>
      <w:r w:rsidRPr="00D5440C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t xml:space="preserve">  </w:t>
      </w:r>
      <w:bookmarkEnd w:id="0"/>
      <w:bookmarkEnd w:id="1"/>
      <w:r w:rsidR="00413C27" w:rsidRPr="00413C27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t>珠江水系府中米最高最低價格差異</w:t>
      </w:r>
      <w:r w:rsidRPr="00D5440C">
        <w:rPr>
          <w:rFonts w:ascii="Times New Roman" w:eastAsia="標楷體" w:hAnsi="Times New Roman" w:cs="Times New Roman"/>
          <w:color w:val="auto"/>
          <w:sz w:val="32"/>
          <w:szCs w:val="32"/>
        </w:rPr>
        <w:fldChar w:fldCharType="begin"/>
      </w:r>
      <w:r w:rsidRPr="00D5440C">
        <w:rPr>
          <w:rFonts w:ascii="Times New Roman" w:eastAsia="標楷體" w:hAnsi="Times New Roman" w:cs="Times New Roman"/>
          <w:color w:val="auto"/>
          <w:sz w:val="32"/>
          <w:szCs w:val="32"/>
          <w:lang w:eastAsia="zh-TW"/>
        </w:rPr>
        <w:instrText>TOC \o "1-3" \h \z \u</w:instrText>
      </w:r>
      <w:r w:rsidRPr="00D5440C">
        <w:rPr>
          <w:rFonts w:ascii="Times New Roman" w:eastAsia="標楷體" w:hAnsi="Times New Roman" w:cs="Times New Roman"/>
          <w:color w:val="auto"/>
          <w:sz w:val="32"/>
          <w:szCs w:val="32"/>
        </w:rPr>
        <w:fldChar w:fldCharType="end"/>
      </w:r>
    </w:p>
    <w:p w14:paraId="69C28C4F" w14:textId="440D009A" w:rsidR="008F645C" w:rsidRPr="00D5440C" w:rsidRDefault="00D5440C" w:rsidP="00802EE6">
      <w:pPr>
        <w:pStyle w:val="21"/>
        <w:rPr>
          <w:rFonts w:ascii="Times New Roman" w:eastAsia="標楷體" w:hAnsi="Times New Roman" w:cs="Times New Roman"/>
          <w:color w:val="auto"/>
        </w:rPr>
      </w:pPr>
      <w:bookmarkStart w:id="2" w:name="_Toc204892133"/>
      <w:r w:rsidRPr="00D5440C">
        <w:rPr>
          <w:rFonts w:ascii="Times New Roman" w:eastAsia="標楷體" w:hAnsi="Times New Roman" w:cs="Times New Roman"/>
          <w:color w:val="auto"/>
        </w:rPr>
        <w:t>貴州大定府</w:t>
      </w:r>
      <w:bookmarkEnd w:id="2"/>
    </w:p>
    <w:p w14:paraId="678D8FE8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5AB9BD79" wp14:editId="22A6B68E">
            <wp:extent cx="5731200" cy="151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大定府_最高最低價格差異_Chart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B5FC" w14:textId="11767135" w:rsidR="008F645C" w:rsidRPr="00D5440C" w:rsidRDefault="00802EE6" w:rsidP="00802EE6">
      <w:pPr>
        <w:pStyle w:val="21"/>
        <w:rPr>
          <w:rFonts w:ascii="Times New Roman" w:eastAsia="標楷體" w:hAnsi="Times New Roman" w:cs="Times New Roman"/>
          <w:color w:val="auto"/>
        </w:rPr>
      </w:pPr>
      <w:bookmarkStart w:id="3" w:name="_Toc204892134"/>
      <w:r w:rsidRPr="00D5440C">
        <w:rPr>
          <w:rFonts w:ascii="Times New Roman" w:eastAsia="標楷體" w:hAnsi="Times New Roman" w:cs="Times New Roman"/>
          <w:color w:val="auto"/>
        </w:rPr>
        <w:t>貴州安順府</w:t>
      </w:r>
      <w:bookmarkEnd w:id="3"/>
    </w:p>
    <w:p w14:paraId="1410644F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70B63921" wp14:editId="19BA9523">
            <wp:extent cx="5731200" cy="151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安順府_最高最低價格差異_Chart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2B8D" w14:textId="41DCF02F" w:rsidR="008F645C" w:rsidRPr="00D5440C" w:rsidRDefault="00D5440C" w:rsidP="00E133EE">
      <w:pPr>
        <w:pStyle w:val="21"/>
        <w:rPr>
          <w:rFonts w:ascii="Times New Roman" w:eastAsia="標楷體" w:hAnsi="Times New Roman" w:cs="Times New Roman"/>
          <w:color w:val="auto"/>
        </w:rPr>
      </w:pPr>
      <w:bookmarkStart w:id="4" w:name="_Toc204892135"/>
      <w:r w:rsidRPr="00D5440C">
        <w:rPr>
          <w:rFonts w:ascii="Times New Roman" w:eastAsia="標楷體" w:hAnsi="Times New Roman" w:cs="Times New Roman"/>
          <w:color w:val="auto"/>
        </w:rPr>
        <w:t>貴州都勻府</w:t>
      </w:r>
      <w:bookmarkEnd w:id="4"/>
    </w:p>
    <w:p w14:paraId="692DA8AC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25F813CB" wp14:editId="391C0F70">
            <wp:extent cx="5731200" cy="151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都勻府_最高最低價格差異_Chart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474" w14:textId="3049A07D" w:rsidR="00E133EE" w:rsidRPr="00D5440C" w:rsidRDefault="00BF1448" w:rsidP="00BF1448">
      <w:pPr>
        <w:pStyle w:val="21"/>
        <w:rPr>
          <w:rFonts w:ascii="Times New Roman" w:eastAsia="標楷體" w:hAnsi="Times New Roman" w:cs="Times New Roman"/>
          <w:color w:val="auto"/>
        </w:rPr>
      </w:pPr>
      <w:bookmarkStart w:id="5" w:name="_Toc204892136"/>
      <w:r w:rsidRPr="00D5440C">
        <w:rPr>
          <w:rFonts w:ascii="Times New Roman" w:eastAsia="標楷體" w:hAnsi="Times New Roman" w:cs="Times New Roman"/>
          <w:color w:val="auto"/>
        </w:rPr>
        <w:t>貴州貴陽府</w:t>
      </w:r>
      <w:bookmarkEnd w:id="5"/>
    </w:p>
    <w:p w14:paraId="56F8BBDB" w14:textId="036E3C7B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04891A7A" wp14:editId="1AC9652F">
            <wp:extent cx="5731200" cy="151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貴陽府_最高最低價格差異_Chart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FB50" w14:textId="53F7058D" w:rsidR="008F645C" w:rsidRPr="00D5440C" w:rsidRDefault="00D5440C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6" w:name="_Toc204892137"/>
      <w:r w:rsidRPr="00D5440C">
        <w:rPr>
          <w:rFonts w:ascii="Times New Roman" w:eastAsia="標楷體" w:hAnsi="Times New Roman" w:cs="Times New Roman"/>
          <w:color w:val="auto"/>
        </w:rPr>
        <w:lastRenderedPageBreak/>
        <w:t>貴州黎平府</w:t>
      </w:r>
      <w:bookmarkEnd w:id="6"/>
    </w:p>
    <w:p w14:paraId="1A5EF7BE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3B3B6BA8" wp14:editId="719DCC9E">
            <wp:extent cx="5731200" cy="151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黎平府_最高最低價格差異_Chart 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F908" w14:textId="4F59F493" w:rsidR="008F645C" w:rsidRPr="00D5440C" w:rsidRDefault="004F4070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7" w:name="_Toc204892138"/>
      <w:r w:rsidRPr="00D5440C">
        <w:rPr>
          <w:rFonts w:ascii="Times New Roman" w:eastAsia="標楷體" w:hAnsi="Times New Roman" w:cs="Times New Roman"/>
          <w:color w:val="auto"/>
        </w:rPr>
        <w:t>貴州興義府</w:t>
      </w:r>
      <w:bookmarkEnd w:id="7"/>
    </w:p>
    <w:p w14:paraId="32288CE9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4DBFB944" wp14:editId="4F3346E2">
            <wp:extent cx="5731200" cy="1511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貴州興義府_最高最低價格差異_Chart 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AA8B" w14:textId="469CE131" w:rsidR="008F645C" w:rsidRPr="00D5440C" w:rsidRDefault="00D5440C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8" w:name="_Toc204892139"/>
      <w:r w:rsidRPr="00D5440C">
        <w:rPr>
          <w:rFonts w:ascii="Times New Roman" w:eastAsia="標楷體" w:hAnsi="Times New Roman" w:cs="Times New Roman"/>
          <w:color w:val="auto"/>
        </w:rPr>
        <w:t>廣西平樂府</w:t>
      </w:r>
      <w:bookmarkEnd w:id="8"/>
    </w:p>
    <w:p w14:paraId="3A976E9D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7D333C7E" wp14:editId="31A4994C">
            <wp:extent cx="5731200" cy="1511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平樂府_最高最低價格差異_Chart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47E3" w14:textId="0264A141" w:rsidR="008F645C" w:rsidRPr="00D5440C" w:rsidRDefault="004F4070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9" w:name="_Toc204892140"/>
      <w:r w:rsidRPr="00D5440C">
        <w:rPr>
          <w:rFonts w:ascii="Times New Roman" w:eastAsia="標楷體" w:hAnsi="Times New Roman" w:cs="Times New Roman"/>
          <w:color w:val="auto"/>
        </w:rPr>
        <w:t>廣西泗城府</w:t>
      </w:r>
      <w:bookmarkEnd w:id="9"/>
    </w:p>
    <w:p w14:paraId="3A81BAEA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1299C544" wp14:editId="30316E36">
            <wp:extent cx="5731200" cy="1511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泗城府_最高最低價格差異_Chart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689E" w14:textId="77777777" w:rsidR="008F645C" w:rsidRPr="00D5440C" w:rsidRDefault="008F645C">
      <w:pPr>
        <w:rPr>
          <w:rFonts w:ascii="Times New Roman" w:eastAsia="標楷體" w:hAnsi="Times New Roman" w:cs="Times New Roman"/>
        </w:rPr>
      </w:pPr>
    </w:p>
    <w:p w14:paraId="1176456D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</w:rPr>
        <w:br w:type="page"/>
      </w:r>
    </w:p>
    <w:p w14:paraId="015219C7" w14:textId="0B77EF05" w:rsidR="008F645C" w:rsidRPr="00D5440C" w:rsidRDefault="00D5440C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0" w:name="_Toc204892141"/>
      <w:r w:rsidRPr="00D5440C">
        <w:rPr>
          <w:rFonts w:ascii="Times New Roman" w:eastAsia="標楷體" w:hAnsi="Times New Roman" w:cs="Times New Roman"/>
          <w:color w:val="auto"/>
        </w:rPr>
        <w:lastRenderedPageBreak/>
        <w:t>廣西柳州府</w:t>
      </w:r>
      <w:bookmarkEnd w:id="10"/>
    </w:p>
    <w:p w14:paraId="45B39D17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735DE368" wp14:editId="73EA0C28">
            <wp:extent cx="5731200" cy="1511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柳州府_最高最低價格差異_Chart 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653C" w14:textId="5053F889" w:rsidR="008F645C" w:rsidRPr="00D5440C" w:rsidRDefault="004F4070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1" w:name="_Toc204892142"/>
      <w:r w:rsidRPr="00D5440C">
        <w:rPr>
          <w:rFonts w:ascii="Times New Roman" w:eastAsia="標楷體" w:hAnsi="Times New Roman" w:cs="Times New Roman"/>
          <w:color w:val="auto"/>
        </w:rPr>
        <w:t>廣西思恩府</w:t>
      </w:r>
      <w:bookmarkEnd w:id="11"/>
    </w:p>
    <w:p w14:paraId="559E60A0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74E152A3" wp14:editId="032C3E04">
            <wp:extent cx="5731200" cy="1511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思恩府_最高最低價格差異_Chart 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282" w14:textId="13193A9B" w:rsidR="008F645C" w:rsidRPr="00D5440C" w:rsidRDefault="00D5440C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2" w:name="_Toc204892143"/>
      <w:r w:rsidRPr="00D5440C">
        <w:rPr>
          <w:rFonts w:ascii="Times New Roman" w:eastAsia="標楷體" w:hAnsi="Times New Roman" w:cs="Times New Roman"/>
          <w:color w:val="auto"/>
        </w:rPr>
        <w:t>廣西南寧府</w:t>
      </w:r>
      <w:bookmarkEnd w:id="12"/>
    </w:p>
    <w:p w14:paraId="2A1A31BB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5353CA3D" wp14:editId="50825523">
            <wp:extent cx="5731200" cy="1511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南寧府_最高最低價格差異_Chart 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97DE" w14:textId="68378649" w:rsidR="008F645C" w:rsidRPr="00D5440C" w:rsidRDefault="004F4070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3" w:name="_Toc204892144"/>
      <w:r w:rsidRPr="004F4070">
        <w:rPr>
          <w:rFonts w:ascii="Times New Roman" w:eastAsia="標楷體" w:hAnsi="Times New Roman" w:cs="Times New Roman"/>
          <w:color w:val="auto"/>
        </w:rPr>
        <w:t>廣西桂林府</w:t>
      </w:r>
      <w:bookmarkEnd w:id="13"/>
    </w:p>
    <w:p w14:paraId="7AB8FDAE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3308FB6E" wp14:editId="7AA26B05">
            <wp:extent cx="5731200" cy="1511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桂林府_最高最低價格差異_Chart 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FAD7" w14:textId="77777777" w:rsidR="008F645C" w:rsidRPr="00D5440C" w:rsidRDefault="008F645C">
      <w:pPr>
        <w:rPr>
          <w:rFonts w:ascii="Times New Roman" w:eastAsia="標楷體" w:hAnsi="Times New Roman" w:cs="Times New Roman"/>
        </w:rPr>
      </w:pPr>
    </w:p>
    <w:p w14:paraId="75EBE30B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</w:rPr>
        <w:br w:type="page"/>
      </w:r>
    </w:p>
    <w:p w14:paraId="75720E23" w14:textId="49EA1118" w:rsidR="008F645C" w:rsidRPr="00D5440C" w:rsidRDefault="00D5440C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4" w:name="_Toc204892145"/>
      <w:r w:rsidRPr="00D5440C">
        <w:rPr>
          <w:rFonts w:ascii="Times New Roman" w:eastAsia="標楷體" w:hAnsi="Times New Roman" w:cs="Times New Roman"/>
          <w:color w:val="auto"/>
        </w:rPr>
        <w:lastRenderedPageBreak/>
        <w:t>廣西梧州府</w:t>
      </w:r>
      <w:bookmarkEnd w:id="14"/>
    </w:p>
    <w:p w14:paraId="33953958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43F0AAA2" wp14:editId="02CEE099">
            <wp:extent cx="5731200" cy="1511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梧州府_最高最低價格差異_Chart 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BCB5" w14:textId="0D760154" w:rsidR="008F645C" w:rsidRPr="00D5440C" w:rsidRDefault="004F4070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5" w:name="_Toc204892146"/>
      <w:r w:rsidRPr="00D5440C">
        <w:rPr>
          <w:rFonts w:ascii="Times New Roman" w:eastAsia="標楷體" w:hAnsi="Times New Roman" w:cs="Times New Roman"/>
          <w:color w:val="auto"/>
        </w:rPr>
        <w:t>廣西潯州府</w:t>
      </w:r>
      <w:bookmarkEnd w:id="15"/>
    </w:p>
    <w:p w14:paraId="02E5607F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558AF598" wp14:editId="4EFCA1E9">
            <wp:extent cx="5731200" cy="1511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潯州府_最高最低價格差異_Chart 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B25" w14:textId="339E95D1" w:rsidR="008F645C" w:rsidRPr="00D5440C" w:rsidRDefault="00D5440C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6" w:name="_Toc204892147"/>
      <w:r w:rsidRPr="00D5440C">
        <w:rPr>
          <w:rFonts w:ascii="Times New Roman" w:eastAsia="標楷體" w:hAnsi="Times New Roman" w:cs="Times New Roman"/>
          <w:color w:val="auto"/>
        </w:rPr>
        <w:t>廣西慶遠府</w:t>
      </w:r>
      <w:bookmarkEnd w:id="16"/>
    </w:p>
    <w:p w14:paraId="511B65F6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4CDC4262" wp14:editId="38EB822B">
            <wp:extent cx="5731200" cy="1511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西慶遠府_最高最低價格差異_Chart 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8162" w14:textId="1A5B8092" w:rsidR="008F645C" w:rsidRPr="00D5440C" w:rsidRDefault="004F4070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7" w:name="_Toc204892148"/>
      <w:r w:rsidRPr="00D5440C">
        <w:rPr>
          <w:rFonts w:ascii="Times New Roman" w:eastAsia="標楷體" w:hAnsi="Times New Roman" w:cs="Times New Roman"/>
          <w:color w:val="auto"/>
        </w:rPr>
        <w:t>廣東連州直隸州</w:t>
      </w:r>
      <w:bookmarkEnd w:id="17"/>
    </w:p>
    <w:p w14:paraId="24275F79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3DED79EC" wp14:editId="5A6B2574">
            <wp:extent cx="5731200" cy="1511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東連州直隸州_最高最低價格差異_Chart 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7AC1" w14:textId="77777777" w:rsidR="008F645C" w:rsidRPr="00D5440C" w:rsidRDefault="008F645C">
      <w:pPr>
        <w:rPr>
          <w:rFonts w:ascii="Times New Roman" w:eastAsia="標楷體" w:hAnsi="Times New Roman" w:cs="Times New Roman"/>
        </w:rPr>
      </w:pPr>
    </w:p>
    <w:p w14:paraId="631FF0C3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</w:rPr>
        <w:br w:type="page"/>
      </w:r>
    </w:p>
    <w:p w14:paraId="5B6460F3" w14:textId="65E6536E" w:rsidR="008F645C" w:rsidRPr="00D5440C" w:rsidRDefault="00D5440C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8" w:name="_Toc204892149"/>
      <w:r w:rsidRPr="00D5440C">
        <w:rPr>
          <w:rFonts w:ascii="Times New Roman" w:eastAsia="標楷體" w:hAnsi="Times New Roman" w:cs="Times New Roman"/>
          <w:color w:val="auto"/>
        </w:rPr>
        <w:lastRenderedPageBreak/>
        <w:t>廣東惠州府</w:t>
      </w:r>
      <w:bookmarkEnd w:id="18"/>
    </w:p>
    <w:p w14:paraId="34E82AA3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5B88C15C" wp14:editId="286EC7AE">
            <wp:extent cx="5731200" cy="1511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東惠州府_最高最低價格差異_Chart 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7952" w14:textId="2D1FF409" w:rsidR="008F645C" w:rsidRPr="00D5440C" w:rsidRDefault="004F4070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19" w:name="_Toc204892150"/>
      <w:r w:rsidRPr="00D5440C">
        <w:rPr>
          <w:rFonts w:ascii="Times New Roman" w:eastAsia="標楷體" w:hAnsi="Times New Roman" w:cs="Times New Roman"/>
          <w:color w:val="auto"/>
        </w:rPr>
        <w:t>廣東韶州府</w:t>
      </w:r>
      <w:bookmarkEnd w:id="19"/>
    </w:p>
    <w:p w14:paraId="45130AEB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3CEF2F35" wp14:editId="3EF2EBA8">
            <wp:extent cx="5731200" cy="1511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東韶州府_最高最低價格差異_Chart 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29A4" w14:textId="501BA15D" w:rsidR="008F645C" w:rsidRPr="00D5440C" w:rsidRDefault="00D5440C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20" w:name="_Toc204892151"/>
      <w:r w:rsidRPr="00D5440C">
        <w:rPr>
          <w:rFonts w:ascii="Times New Roman" w:eastAsia="標楷體" w:hAnsi="Times New Roman" w:cs="Times New Roman"/>
          <w:color w:val="auto"/>
        </w:rPr>
        <w:t>廣東肇慶府</w:t>
      </w:r>
      <w:bookmarkEnd w:id="20"/>
    </w:p>
    <w:p w14:paraId="737A3C9C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084758FD" wp14:editId="342D83EE">
            <wp:extent cx="5731200" cy="1511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東肇慶府_最高最低價格差異_Chart 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2A2E" w14:textId="4460D74B" w:rsidR="008F645C" w:rsidRPr="00D5440C" w:rsidRDefault="004F4070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21" w:name="_Toc204892152"/>
      <w:r w:rsidRPr="00D5440C">
        <w:rPr>
          <w:rFonts w:ascii="Times New Roman" w:eastAsia="標楷體" w:hAnsi="Times New Roman" w:cs="Times New Roman"/>
          <w:color w:val="auto"/>
        </w:rPr>
        <w:t>廣東廣州府</w:t>
      </w:r>
      <w:bookmarkEnd w:id="21"/>
    </w:p>
    <w:p w14:paraId="0A82E3C8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512B06C5" wp14:editId="7AAF8E14">
            <wp:extent cx="5731200" cy="15119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東廣州府_最高最低價格差異_Chart 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248E" w14:textId="77777777" w:rsidR="008F645C" w:rsidRPr="00D5440C" w:rsidRDefault="008F645C">
      <w:pPr>
        <w:rPr>
          <w:rFonts w:ascii="Times New Roman" w:eastAsia="標楷體" w:hAnsi="Times New Roman" w:cs="Times New Roman"/>
        </w:rPr>
      </w:pPr>
    </w:p>
    <w:p w14:paraId="0EAC3E92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</w:rPr>
        <w:br w:type="page"/>
      </w:r>
    </w:p>
    <w:p w14:paraId="00E9187F" w14:textId="4F0A5708" w:rsidR="008F645C" w:rsidRPr="00D5440C" w:rsidRDefault="00D5440C" w:rsidP="004F4070">
      <w:pPr>
        <w:pStyle w:val="21"/>
        <w:rPr>
          <w:rFonts w:ascii="Times New Roman" w:eastAsia="標楷體" w:hAnsi="Times New Roman" w:cs="Times New Roman"/>
          <w:color w:val="auto"/>
        </w:rPr>
      </w:pPr>
      <w:bookmarkStart w:id="22" w:name="_Toc204892153"/>
      <w:r w:rsidRPr="00D5440C">
        <w:rPr>
          <w:rFonts w:ascii="Times New Roman" w:eastAsia="標楷體" w:hAnsi="Times New Roman" w:cs="Times New Roman"/>
          <w:color w:val="auto"/>
        </w:rPr>
        <w:lastRenderedPageBreak/>
        <w:t>廣東羅定直隸州</w:t>
      </w:r>
      <w:bookmarkEnd w:id="22"/>
    </w:p>
    <w:p w14:paraId="095D6F1F" w14:textId="77777777" w:rsidR="008F645C" w:rsidRPr="00D5440C" w:rsidRDefault="00D5440C">
      <w:pPr>
        <w:rPr>
          <w:rFonts w:ascii="Times New Roman" w:eastAsia="標楷體" w:hAnsi="Times New Roman" w:cs="Times New Roman"/>
        </w:rPr>
      </w:pPr>
      <w:r w:rsidRPr="00D5440C">
        <w:rPr>
          <w:rFonts w:ascii="Times New Roman" w:eastAsia="標楷體" w:hAnsi="Times New Roman" w:cs="Times New Roman"/>
          <w:noProof/>
        </w:rPr>
        <w:drawing>
          <wp:inline distT="0" distB="0" distL="0" distR="0" wp14:anchorId="3BEA7F4A" wp14:editId="2E22149F">
            <wp:extent cx="5731200" cy="15119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米_廣東羅定直隸州_最高最低價格差異_Chart 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A777" w14:textId="77777777" w:rsidR="008F645C" w:rsidRPr="00D5440C" w:rsidRDefault="008F645C">
      <w:pPr>
        <w:rPr>
          <w:rFonts w:ascii="Times New Roman" w:eastAsia="標楷體" w:hAnsi="Times New Roman" w:cs="Times New Roman"/>
        </w:rPr>
      </w:pPr>
    </w:p>
    <w:sectPr w:rsidR="008F645C" w:rsidRPr="00D5440C" w:rsidSect="00034616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E6E37" w14:textId="77777777" w:rsidR="00815ABB" w:rsidRDefault="00815ABB" w:rsidP="009726F1">
      <w:pPr>
        <w:spacing w:after="0" w:line="240" w:lineRule="auto"/>
      </w:pPr>
      <w:r>
        <w:separator/>
      </w:r>
    </w:p>
  </w:endnote>
  <w:endnote w:type="continuationSeparator" w:id="0">
    <w:p w14:paraId="43FA19AA" w14:textId="77777777" w:rsidR="00815ABB" w:rsidRDefault="00815ABB" w:rsidP="0097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82456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A19E3E" w14:textId="7F685A44" w:rsidR="009726F1" w:rsidRPr="009726F1" w:rsidRDefault="009726F1">
        <w:pPr>
          <w:pStyle w:val="a7"/>
          <w:jc w:val="center"/>
          <w:rPr>
            <w:rFonts w:ascii="Times New Roman" w:hAnsi="Times New Roman" w:cs="Times New Roman"/>
          </w:rPr>
        </w:pPr>
        <w:r w:rsidRPr="009726F1">
          <w:rPr>
            <w:rFonts w:ascii="Times New Roman" w:hAnsi="Times New Roman" w:cs="Times New Roman"/>
          </w:rPr>
          <w:fldChar w:fldCharType="begin"/>
        </w:r>
        <w:r w:rsidRPr="009726F1">
          <w:rPr>
            <w:rFonts w:ascii="Times New Roman" w:hAnsi="Times New Roman" w:cs="Times New Roman"/>
          </w:rPr>
          <w:instrText>PAGE   \* MERGEFORMAT</w:instrText>
        </w:r>
        <w:r w:rsidRPr="009726F1">
          <w:rPr>
            <w:rFonts w:ascii="Times New Roman" w:hAnsi="Times New Roman" w:cs="Times New Roman"/>
          </w:rPr>
          <w:fldChar w:fldCharType="separate"/>
        </w:r>
        <w:r w:rsidRPr="009726F1">
          <w:rPr>
            <w:rFonts w:ascii="Times New Roman" w:hAnsi="Times New Roman" w:cs="Times New Roman"/>
            <w:lang w:val="zh-TW" w:eastAsia="zh-TW"/>
          </w:rPr>
          <w:t>2</w:t>
        </w:r>
        <w:r w:rsidRPr="009726F1">
          <w:rPr>
            <w:rFonts w:ascii="Times New Roman" w:hAnsi="Times New Roman" w:cs="Times New Roman"/>
          </w:rPr>
          <w:fldChar w:fldCharType="end"/>
        </w:r>
      </w:p>
    </w:sdtContent>
  </w:sdt>
  <w:p w14:paraId="0106E6CA" w14:textId="77777777" w:rsidR="009726F1" w:rsidRDefault="009726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C4187" w14:textId="77777777" w:rsidR="00815ABB" w:rsidRDefault="00815ABB" w:rsidP="009726F1">
      <w:pPr>
        <w:spacing w:after="0" w:line="240" w:lineRule="auto"/>
      </w:pPr>
      <w:r>
        <w:separator/>
      </w:r>
    </w:p>
  </w:footnote>
  <w:footnote w:type="continuationSeparator" w:id="0">
    <w:p w14:paraId="5AA59E57" w14:textId="77777777" w:rsidR="00815ABB" w:rsidRDefault="00815ABB" w:rsidP="00972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144680">
    <w:abstractNumId w:val="8"/>
  </w:num>
  <w:num w:numId="2" w16cid:durableId="685526300">
    <w:abstractNumId w:val="6"/>
  </w:num>
  <w:num w:numId="3" w16cid:durableId="407994048">
    <w:abstractNumId w:val="5"/>
  </w:num>
  <w:num w:numId="4" w16cid:durableId="595986674">
    <w:abstractNumId w:val="4"/>
  </w:num>
  <w:num w:numId="5" w16cid:durableId="1740513270">
    <w:abstractNumId w:val="7"/>
  </w:num>
  <w:num w:numId="6" w16cid:durableId="775367688">
    <w:abstractNumId w:val="3"/>
  </w:num>
  <w:num w:numId="7" w16cid:durableId="1299649480">
    <w:abstractNumId w:val="2"/>
  </w:num>
  <w:num w:numId="8" w16cid:durableId="1622568228">
    <w:abstractNumId w:val="1"/>
  </w:num>
  <w:num w:numId="9" w16cid:durableId="14473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98F"/>
    <w:rsid w:val="00326F90"/>
    <w:rsid w:val="0034097E"/>
    <w:rsid w:val="00413C27"/>
    <w:rsid w:val="004651F9"/>
    <w:rsid w:val="004A5718"/>
    <w:rsid w:val="004F4070"/>
    <w:rsid w:val="00624D79"/>
    <w:rsid w:val="006D12CE"/>
    <w:rsid w:val="00772650"/>
    <w:rsid w:val="00802EE6"/>
    <w:rsid w:val="008151A6"/>
    <w:rsid w:val="00815ABB"/>
    <w:rsid w:val="008D54F3"/>
    <w:rsid w:val="008F645C"/>
    <w:rsid w:val="0095674C"/>
    <w:rsid w:val="009726F1"/>
    <w:rsid w:val="00AA1D8D"/>
    <w:rsid w:val="00B3567C"/>
    <w:rsid w:val="00B47730"/>
    <w:rsid w:val="00B71471"/>
    <w:rsid w:val="00BF1448"/>
    <w:rsid w:val="00CB0664"/>
    <w:rsid w:val="00D5440C"/>
    <w:rsid w:val="00E133EE"/>
    <w:rsid w:val="00E97642"/>
    <w:rsid w:val="00F240E1"/>
    <w:rsid w:val="00FA03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359398B-7BCA-40A5-B352-3D8D59C4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標楷體" w:hAnsi="標楷體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9726F1"/>
  </w:style>
  <w:style w:type="paragraph" w:styleId="2a">
    <w:name w:val="toc 2"/>
    <w:basedOn w:val="a1"/>
    <w:next w:val="a1"/>
    <w:autoRedefine/>
    <w:uiPriority w:val="39"/>
    <w:unhideWhenUsed/>
    <w:rsid w:val="009726F1"/>
    <w:pPr>
      <w:ind w:leftChars="200" w:left="480"/>
    </w:pPr>
  </w:style>
  <w:style w:type="character" w:styleId="affa">
    <w:name w:val="Hyperlink"/>
    <w:basedOn w:val="a2"/>
    <w:uiPriority w:val="99"/>
    <w:unhideWhenUsed/>
    <w:rsid w:val="00972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Gau</cp:lastModifiedBy>
  <cp:revision>15</cp:revision>
  <dcterms:created xsi:type="dcterms:W3CDTF">2013-12-23T23:15:00Z</dcterms:created>
  <dcterms:modified xsi:type="dcterms:W3CDTF">2025-08-22T17:21:00Z</dcterms:modified>
  <cp:category/>
</cp:coreProperties>
</file>