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CONTRACT OF EMPLOYMENT (PROBATIONARY)</w:t>
      </w:r>
    </w:p>
    <w:p>
      <w:r>
        <w:t>KNOW ALL MEN BY THESE PRESENTS:</w:t>
      </w:r>
    </w:p>
    <w:p>
      <w:r>
        <w:t>This Contract of Employment is entered into this 25th day of September 2026 in Pasig City, by and between:</w:t>
      </w:r>
    </w:p>
    <w:p>
      <w:r>
        <w:t>Bayanihan Outsourcing Corp., a corporation duly organized under Philippine law, with principal office at 8/F Halimbawa Tower, 21 Example Ave., Ortigas Center, Pasig City, Metro Manila 1605, represented herein by its HR Director, Liza T. Buenaventura (the “COMPANY”);</w:t>
      </w:r>
    </w:p>
    <w:p>
      <w:pPr>
        <w:jc w:val="center"/>
      </w:pPr>
      <w:r>
        <w:t>— and —</w:t>
      </w:r>
    </w:p>
    <w:p>
      <w:r>
        <w:t>AILEEN EVANGELISTA SAMONTE, of legal age, single, Filipino, with residence at 285 Burgos St., Brgy. Tandang Sora, Quezon City, Metro Manila 1116, with SSS No. 31-3346297-3 and TIN 486-751-672-000 (the “EMPLOYEE”).</w:t>
      </w:r>
    </w:p>
    <w:p>
      <w:r>
        <w:rPr>
          <w:b/>
          <w:sz w:val="23"/>
        </w:rPr>
        <w:t>TERMS AND CONDITIONS</w:t>
      </w:r>
    </w:p>
    <w:p>
      <w:r>
        <w:t>1. Position. The EMPLOYEE is engaged as Real-Time Analyst under the Workforce Management Department, effective October 1, 2026.</w:t>
      </w:r>
    </w:p>
    <w:p>
      <w:r>
        <w:t>2. Probationary Period. The EMPLOYEE shall undergo a probationary period of six (6) months, during which performance shall be evaluated against the reasonable standards made known at the time of engagement.</w:t>
      </w:r>
    </w:p>
    <w:p>
      <w:r>
        <w:t>3. Compensation. The EMPLOYEE shall receive a basic monthly salary of ₱30,000.00, payable semi-monthly every 15th and 30th of the month through payroll account no. 283-7914-836 with Bangko Halimbawa.</w:t>
      </w:r>
    </w:p>
    <w:p>
      <w:r>
        <w:t>4. Statutory Benefits. The EMPLOYEE shall be enrolled with SSS, PhilHealth and Pag-IBIG and shall be entitled to 13th month pay and service incentive leave as provided by law.</w:t>
      </w:r>
    </w:p>
    <w:p>
      <w:r>
        <w:t>5. Work Schedule. Forty (40) hours per week on a shifting schedule, including night shift, with night differential pay as provided by law.</w:t>
      </w:r>
    </w:p>
    <w:p>
      <w:r>
        <w:t>6. Confidentiality and Data Privacy. The EMPLOYEE shall keep confidential all client, customer and employee information and comply with the Data Privacy Act of 2012.</w:t>
      </w:r>
    </w:p>
    <w:p>
      <w:r>
        <w:t>IN WITNESS WHEREOF, the parties have signed this Contract on the date and place first above written.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the COMPANY:</w:t>
            </w:r>
          </w:p>
        </w:tc>
        <w:tc>
          <w:tcPr>
            <w:tcW w:type="dxa" w:w="4320"/>
          </w:tcPr>
          <w:p>
            <w:r>
              <w:t>EMPLOYEE: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t>Liza T. Buenaventura</w:t>
              <w:br/>
              <w:t>HR Director</w:t>
            </w:r>
          </w:p>
        </w:tc>
        <w:tc>
          <w:tcPr>
            <w:tcW w:type="dxa" w:w="4320"/>
          </w:tcPr>
          <w:p>
            <w:r>
              <w:t>Aileen E. Samonte</w:t>
              <w:br/>
              <w:t>Mobile: 0953 402 1913</w:t>
            </w:r>
          </w:p>
        </w:tc>
      </w:tr>
    </w:tbl>
    <w:p>
      <w:r>
        <w:t>Signed in the presence of: Charisse Lim (HR Generalist)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C"/>
        <w:sz w:val="14"/>
      </w:rPr>
      <w:t>Synthetic demo data — fictional person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D5C66"/>
        <w:sz w:val="15"/>
      </w:rPr>
      <w:t>Bayanihan Outsourcing Corp.  |  8/F Halimbawa Tower, 21 Example Ave., Ortigas Center, Pasig City, Metro Manila 1605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of Employment</dc:title>
  <dc:subject/>
  <dc:creator>Gel demo data generator</dc:creator>
  <cp:keywords/>
  <dc:description>Synthetic demo data — fictional person</dc:description>
  <cp:lastModifiedBy/>
  <cp:revision>1</cp:revision>
  <dcterms:created xsi:type="dcterms:W3CDTF">2026-09-25T09:00:00Z</dcterms:created>
  <dcterms:modified xsi:type="dcterms:W3CDTF">2026-09-25T09:00:00Z</dcterms:modified>
  <cp:category/>
</cp:coreProperties>
</file>