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14:paraId="29826D10" w14:textId="77777777">
        <w:tc>
          <w:tcPr>
            <w:tcW w:w="5160" w:type="dxa"/>
            <w:noWrap/>
          </w:tcPr>
          <w:p w14:paraId="5302D3A2" w14:textId="77777777" w:rsidR="005326BC" w:rsidRDefault="00EB3532">
            <w:pPr>
              <w:pStyle w:val="TableStyle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    </w:t>
            </w:r>
          </w:p>
        </w:tc>
        <w:tc>
          <w:tcPr>
            <w:tcW w:w="5046" w:type="dxa"/>
          </w:tcPr>
          <w:p w14:paraId="2E7DC1D9" w14:textId="77777777"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14:paraId="0B9EC061" w14:textId="77777777" w:rsidR="005326BC" w:rsidRDefault="005326BC">
      <w:pPr>
        <w:pStyle w:val="TableStyle"/>
      </w:pPr>
    </w:p>
    <w:p w14:paraId="6446FA3D" w14:textId="77777777" w:rsidR="005326BC" w:rsidRDefault="005326BC" w:rsidP="0083260E">
      <w:pPr>
        <w:pStyle w:val="Text"/>
      </w:pPr>
    </w:p>
    <w:p w14:paraId="11FAEE6C" w14:textId="77777777" w:rsidR="005326BC" w:rsidRDefault="005326BC">
      <w:pPr>
        <w:pStyle w:val="BodyText"/>
      </w:pPr>
    </w:p>
    <w:p w14:paraId="62996D2A" w14:textId="77777777" w:rsidR="005326BC" w:rsidRDefault="005326BC">
      <w:pPr>
        <w:pStyle w:val="BodyText"/>
      </w:pPr>
    </w:p>
    <w:bookmarkStart w:id="1" w:name="Title"/>
    <w:p w14:paraId="32FDCC7C" w14:textId="794B0966" w:rsidR="005326BC" w:rsidRDefault="0018308D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C84A6F">
        <w:t>Claims/Repair HW-log LPA 108 338 - Rule for ERS BB units with ICM CCR PLL issue</w:t>
      </w:r>
      <w:r>
        <w:fldChar w:fldCharType="end"/>
      </w:r>
      <w:bookmarkEnd w:id="1"/>
    </w:p>
    <w:p w14:paraId="4D9A7DEC" w14:textId="77777777" w:rsidR="00590D27" w:rsidRDefault="00590D27" w:rsidP="00590D27">
      <w:pPr>
        <w:pStyle w:val="Heading"/>
      </w:pPr>
      <w:bookmarkStart w:id="2" w:name="YourInfo"/>
      <w:bookmarkEnd w:id="2"/>
      <w:r>
        <w:t>Abstract</w:t>
      </w:r>
    </w:p>
    <w:p w14:paraId="3ADDAE83" w14:textId="77777777" w:rsidR="00D93F1E" w:rsidRDefault="00D93F1E" w:rsidP="00D93F1E">
      <w:pPr>
        <w:pStyle w:val="BodyText"/>
      </w:pPr>
      <w:r>
        <w:t xml:space="preserve">This document shall be used to </w:t>
      </w:r>
      <w:r w:rsidR="00E86B26">
        <w:t>give inputs for decision forum regarding</w:t>
      </w:r>
      <w:r>
        <w:t xml:space="preserve"> criteria file to Claims/Repair HW-log LPA 108</w:t>
      </w:r>
      <w:r w:rsidR="00E86B26">
        <w:t> </w:t>
      </w:r>
      <w:r>
        <w:t>338.</w:t>
      </w:r>
    </w:p>
    <w:p w14:paraId="657CA105" w14:textId="77777777" w:rsidR="00E86B26" w:rsidRDefault="00E86B26" w:rsidP="00D93F1E">
      <w:pPr>
        <w:pStyle w:val="BodyText"/>
      </w:pPr>
    </w:p>
    <w:p w14:paraId="793A16F4" w14:textId="77777777" w:rsidR="0003588F" w:rsidRDefault="0003588F">
      <w:pPr>
        <w:rPr>
          <w:b/>
          <w:kern w:val="28"/>
          <w:sz w:val="28"/>
        </w:rPr>
      </w:pPr>
      <w:r>
        <w:br w:type="page"/>
      </w:r>
    </w:p>
    <w:p w14:paraId="448F7C30" w14:textId="77777777" w:rsidR="00590D27" w:rsidRDefault="00590D27" w:rsidP="00590D27">
      <w:pPr>
        <w:pStyle w:val="Heading1"/>
      </w:pPr>
      <w:r>
        <w:lastRenderedPageBreak/>
        <w:t>Basic information</w:t>
      </w:r>
    </w:p>
    <w:p w14:paraId="4F9C067E" w14:textId="77777777" w:rsidR="00590D27" w:rsidRDefault="00E86B26" w:rsidP="00590D27">
      <w:pPr>
        <w:pStyle w:val="Heading2"/>
      </w:pPr>
      <w:r>
        <w:t>R</w:t>
      </w:r>
      <w:r w:rsidR="00590D27">
        <w:t>esponsible for this proposal</w:t>
      </w:r>
    </w:p>
    <w:p w14:paraId="57EE971C" w14:textId="7FE69502" w:rsidR="00516F77" w:rsidRPr="00E85B20" w:rsidRDefault="00516F77" w:rsidP="00516F77">
      <w:pPr>
        <w:pStyle w:val="BodyText"/>
        <w:rPr>
          <w:lang w:val="sv-SE"/>
        </w:rPr>
      </w:pPr>
      <w:bookmarkStart w:id="3" w:name="_Hlk496689450"/>
      <w:r w:rsidRPr="00E85B20">
        <w:rPr>
          <w:lang w:val="sv-SE" w:eastAsia="zh-CN"/>
        </w:rPr>
        <w:t>Stéfan Bertolotti</w:t>
      </w:r>
      <w:r w:rsidRPr="00E85B20">
        <w:rPr>
          <w:lang w:val="sv-SE"/>
        </w:rPr>
        <w:t xml:space="preserve"> – UABBETI</w:t>
      </w:r>
      <w:r w:rsidRPr="00E85B20">
        <w:rPr>
          <w:lang w:val="sv-SE"/>
        </w:rPr>
        <w:tab/>
        <w:t>(</w:t>
      </w:r>
      <w:r w:rsidR="00E85B20" w:rsidRPr="00E85B20">
        <w:rPr>
          <w:lang w:val="sv-SE"/>
        </w:rPr>
        <w:t xml:space="preserve">Digital </w:t>
      </w:r>
      <w:r w:rsidRPr="00E85B20">
        <w:rPr>
          <w:lang w:val="sv-SE"/>
        </w:rPr>
        <w:t>RRAG</w:t>
      </w:r>
      <w:r w:rsidR="00E85B20" w:rsidRPr="00E85B20">
        <w:rPr>
          <w:lang w:val="sv-SE"/>
        </w:rPr>
        <w:t xml:space="preserve"> G2</w:t>
      </w:r>
      <w:r w:rsidRPr="00E85B20">
        <w:rPr>
          <w:lang w:val="sv-SE"/>
        </w:rPr>
        <w:t>)</w:t>
      </w:r>
    </w:p>
    <w:p w14:paraId="53C46E02" w14:textId="77777777" w:rsidR="007201D5" w:rsidRDefault="007201D5" w:rsidP="007201D5">
      <w:pPr>
        <w:pStyle w:val="Heading2"/>
      </w:pPr>
      <w:r>
        <w:t>Revision information</w:t>
      </w:r>
    </w:p>
    <w:p w14:paraId="31BD1AC5" w14:textId="77777777" w:rsidR="007201D5" w:rsidRDefault="007201D5" w:rsidP="007201D5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987"/>
        <w:gridCol w:w="1418"/>
        <w:gridCol w:w="5182"/>
      </w:tblGrid>
      <w:tr w:rsidR="007201D5" w14:paraId="25C2C739" w14:textId="77777777" w:rsidTr="0063065A">
        <w:tc>
          <w:tcPr>
            <w:tcW w:w="987" w:type="dxa"/>
          </w:tcPr>
          <w:p w14:paraId="3EB8BB74" w14:textId="77777777" w:rsidR="007201D5" w:rsidRDefault="007201D5" w:rsidP="005C45E6">
            <w:pPr>
              <w:pStyle w:val="BodyText"/>
              <w:ind w:left="0"/>
            </w:pPr>
            <w:r>
              <w:t>Rev</w:t>
            </w:r>
          </w:p>
        </w:tc>
        <w:tc>
          <w:tcPr>
            <w:tcW w:w="1418" w:type="dxa"/>
          </w:tcPr>
          <w:p w14:paraId="4FFC1A58" w14:textId="77777777" w:rsidR="007201D5" w:rsidRDefault="007201D5" w:rsidP="005C45E6">
            <w:pPr>
              <w:pStyle w:val="BodyText"/>
              <w:ind w:left="0"/>
            </w:pPr>
            <w:r>
              <w:t>Date</w:t>
            </w:r>
          </w:p>
        </w:tc>
        <w:tc>
          <w:tcPr>
            <w:tcW w:w="5182" w:type="dxa"/>
          </w:tcPr>
          <w:p w14:paraId="158B8D92" w14:textId="77777777" w:rsidR="007201D5" w:rsidRDefault="007201D5" w:rsidP="005C45E6">
            <w:pPr>
              <w:pStyle w:val="BodyText"/>
              <w:ind w:left="0"/>
            </w:pPr>
            <w:r>
              <w:t>Major changes</w:t>
            </w:r>
          </w:p>
        </w:tc>
      </w:tr>
      <w:tr w:rsidR="0063065A" w14:paraId="05BC9B16" w14:textId="77777777" w:rsidTr="0063065A">
        <w:tc>
          <w:tcPr>
            <w:tcW w:w="987" w:type="dxa"/>
          </w:tcPr>
          <w:p w14:paraId="0072690A" w14:textId="77777777" w:rsidR="0063065A" w:rsidRDefault="0063065A" w:rsidP="008867E2">
            <w:pPr>
              <w:pStyle w:val="BodyText"/>
              <w:ind w:left="0"/>
            </w:pPr>
            <w:r>
              <w:t>A</w:t>
            </w:r>
          </w:p>
        </w:tc>
        <w:tc>
          <w:tcPr>
            <w:tcW w:w="1418" w:type="dxa"/>
          </w:tcPr>
          <w:p w14:paraId="40344DFE" w14:textId="77777777" w:rsidR="0063065A" w:rsidRDefault="0063065A" w:rsidP="008867E2">
            <w:pPr>
              <w:pStyle w:val="BodyText"/>
              <w:ind w:left="0"/>
            </w:pPr>
            <w:r>
              <w:t>20180914</w:t>
            </w:r>
          </w:p>
        </w:tc>
        <w:tc>
          <w:tcPr>
            <w:tcW w:w="5182" w:type="dxa"/>
          </w:tcPr>
          <w:p w14:paraId="31A0ED4E" w14:textId="21569047" w:rsidR="0063065A" w:rsidRDefault="0063065A" w:rsidP="008867E2">
            <w:pPr>
              <w:pStyle w:val="BodyText"/>
              <w:ind w:left="0"/>
            </w:pPr>
            <w:r>
              <w:t>Approved in LAT meeting 2018-09-02</w:t>
            </w:r>
          </w:p>
        </w:tc>
      </w:tr>
      <w:tr w:rsidR="00565984" w14:paraId="3D551EC9" w14:textId="77777777" w:rsidTr="00E5478B">
        <w:tc>
          <w:tcPr>
            <w:tcW w:w="987" w:type="dxa"/>
          </w:tcPr>
          <w:p w14:paraId="4242EC51" w14:textId="77777777" w:rsidR="00565984" w:rsidRDefault="00565984" w:rsidP="00E5478B">
            <w:pPr>
              <w:pStyle w:val="BodyText"/>
              <w:ind w:left="0"/>
            </w:pPr>
            <w:r>
              <w:t>B</w:t>
            </w:r>
          </w:p>
        </w:tc>
        <w:tc>
          <w:tcPr>
            <w:tcW w:w="1418" w:type="dxa"/>
          </w:tcPr>
          <w:p w14:paraId="1C70C5EE" w14:textId="77777777" w:rsidR="00565984" w:rsidRDefault="00565984" w:rsidP="00E5478B">
            <w:pPr>
              <w:pStyle w:val="BodyText"/>
              <w:ind w:left="0"/>
            </w:pPr>
            <w:r w:rsidRPr="00840492">
              <w:t>2019-0</w:t>
            </w:r>
            <w:r>
              <w:t>5-17</w:t>
            </w:r>
          </w:p>
        </w:tc>
        <w:tc>
          <w:tcPr>
            <w:tcW w:w="5182" w:type="dxa"/>
          </w:tcPr>
          <w:p w14:paraId="2D660185" w14:textId="77777777" w:rsidR="00565984" w:rsidRDefault="00565984" w:rsidP="00E5478B">
            <w:pPr>
              <w:pStyle w:val="BodyText"/>
              <w:ind w:left="0"/>
            </w:pPr>
            <w:r>
              <w:t>Changed applicable products - c</w:t>
            </w:r>
            <w:r w:rsidRPr="00840492">
              <w:t>hap 2.1</w:t>
            </w:r>
            <w:r>
              <w:br/>
              <w:t>Improved set of rules to identify faulty component – chap 2 and 3</w:t>
            </w:r>
            <w:r>
              <w:br/>
              <w:t>Updated with SearchKeys</w:t>
            </w:r>
            <w:r>
              <w:br/>
              <w:t>Reviewed in LAT meeting 2019-05-08</w:t>
            </w:r>
          </w:p>
        </w:tc>
      </w:tr>
      <w:tr w:rsidR="00F87129" w14:paraId="24541C42" w14:textId="77777777" w:rsidTr="00B577B2">
        <w:tc>
          <w:tcPr>
            <w:tcW w:w="987" w:type="dxa"/>
          </w:tcPr>
          <w:p w14:paraId="2354A705" w14:textId="37A6700E" w:rsidR="00F87129" w:rsidRDefault="0051003D" w:rsidP="00B577B2">
            <w:pPr>
              <w:pStyle w:val="BodyText"/>
              <w:ind w:left="0"/>
            </w:pPr>
            <w:r>
              <w:t>C</w:t>
            </w:r>
          </w:p>
        </w:tc>
        <w:tc>
          <w:tcPr>
            <w:tcW w:w="1418" w:type="dxa"/>
          </w:tcPr>
          <w:p w14:paraId="01983334" w14:textId="1F5A2809" w:rsidR="00F87129" w:rsidRDefault="00F87129" w:rsidP="00B577B2">
            <w:pPr>
              <w:pStyle w:val="BodyText"/>
              <w:ind w:left="0"/>
            </w:pPr>
            <w:r w:rsidRPr="00840492">
              <w:t>2019-0</w:t>
            </w:r>
            <w:r w:rsidR="00565984">
              <w:t>6</w:t>
            </w:r>
            <w:r>
              <w:t>-</w:t>
            </w:r>
            <w:r w:rsidR="001831F4">
              <w:t>1</w:t>
            </w:r>
            <w:r w:rsidR="001B17F6">
              <w:t>9</w:t>
            </w:r>
          </w:p>
        </w:tc>
        <w:tc>
          <w:tcPr>
            <w:tcW w:w="5182" w:type="dxa"/>
          </w:tcPr>
          <w:p w14:paraId="46F0F0D6" w14:textId="3D10019D" w:rsidR="00F87129" w:rsidRDefault="00565984" w:rsidP="00B577B2">
            <w:pPr>
              <w:pStyle w:val="BodyText"/>
              <w:ind w:left="0"/>
            </w:pPr>
            <w:r>
              <w:t>- Added new</w:t>
            </w:r>
            <w:r w:rsidR="00E3216C">
              <w:t xml:space="preserve"> applicable products - c</w:t>
            </w:r>
            <w:r w:rsidR="00E3216C" w:rsidRPr="00840492">
              <w:t>hap 2.1</w:t>
            </w:r>
            <w:r w:rsidR="00E3216C">
              <w:br/>
            </w:r>
            <w:r>
              <w:t xml:space="preserve">- </w:t>
            </w:r>
            <w:r w:rsidR="0051003D">
              <w:t>Added new criteria for Rule 1</w:t>
            </w:r>
            <w:r w:rsidR="009E04D3">
              <w:t xml:space="preserve"> (rule 1f to 1k)</w:t>
            </w:r>
            <w:r w:rsidR="0051003D">
              <w:t>, based on product number. See sub-sections of chap 2.4.3.1</w:t>
            </w:r>
            <w:r w:rsidR="0051003D">
              <w:br/>
              <w:t xml:space="preserve">- Following changes made in Rule 1 compared to Rev B: </w:t>
            </w:r>
            <w:r w:rsidR="0070734E">
              <w:t>new code 0x11, and code 0x9 moved from rule 1c to rule 1b</w:t>
            </w:r>
            <w:r w:rsidR="009E04D3">
              <w:t xml:space="preserve"> (see Table 1-A)</w:t>
            </w:r>
          </w:p>
        </w:tc>
      </w:tr>
    </w:tbl>
    <w:bookmarkEnd w:id="3"/>
    <w:p w14:paraId="06FD004F" w14:textId="079789D4" w:rsidR="00590D27" w:rsidRDefault="004645A0" w:rsidP="00590D27">
      <w:pPr>
        <w:pStyle w:val="Heading2"/>
      </w:pPr>
      <w:r>
        <w:t>Why do we need thi</w:t>
      </w:r>
      <w:r w:rsidR="00412757">
        <w:t>s</w:t>
      </w:r>
      <w:r w:rsidR="005135B8">
        <w:t xml:space="preserve"> </w:t>
      </w:r>
      <w:r w:rsidR="00E83934">
        <w:t>criteria?</w:t>
      </w:r>
    </w:p>
    <w:p w14:paraId="07F6ED50" w14:textId="77777777" w:rsidR="00EC5AAE" w:rsidRDefault="00EC5AAE" w:rsidP="00EC5AAE">
      <w:pPr>
        <w:pStyle w:val="BodyText"/>
      </w:pPr>
      <w:r>
        <w:t>The purpose of this LAT rule is to identify the units that have showed signs of the specific problem and recommend a correct repair action.</w:t>
      </w:r>
    </w:p>
    <w:p w14:paraId="2783B55E" w14:textId="490825A0" w:rsidR="0067123C" w:rsidRDefault="00440554" w:rsidP="00F80373">
      <w:pPr>
        <w:pStyle w:val="BodyText"/>
      </w:pPr>
      <w:r>
        <w:t xml:space="preserve">Around 300 BB units </w:t>
      </w:r>
      <w:r w:rsidR="009E04D3">
        <w:t xml:space="preserve">with </w:t>
      </w:r>
      <w:r w:rsidR="0067123C">
        <w:t>PLL</w:t>
      </w:r>
      <w:r w:rsidR="009E04D3">
        <w:t xml:space="preserve"> fault</w:t>
      </w:r>
      <w:r w:rsidR="0067123C">
        <w:t xml:space="preserve"> symptoms</w:t>
      </w:r>
      <w:r w:rsidR="009E04D3">
        <w:t xml:space="preserve"> have been identified </w:t>
      </w:r>
      <w:r w:rsidR="008F72F3">
        <w:t>in PQAT</w:t>
      </w:r>
      <w:r w:rsidR="009E04D3">
        <w:t>.</w:t>
      </w:r>
    </w:p>
    <w:p w14:paraId="6A812B3E" w14:textId="4B0B3429" w:rsidR="008867E2" w:rsidRPr="00F80373" w:rsidRDefault="008867E2" w:rsidP="00F80373">
      <w:pPr>
        <w:pStyle w:val="BodyText"/>
      </w:pPr>
      <w:r>
        <w:t>Fault slip through has been observed in standard repair test.</w:t>
      </w:r>
    </w:p>
    <w:p w14:paraId="0DB23ECD" w14:textId="77777777" w:rsidR="005135B8" w:rsidRDefault="005135B8" w:rsidP="005135B8">
      <w:pPr>
        <w:pStyle w:val="Heading2"/>
      </w:pPr>
      <w:r>
        <w:t>Need for RIR / RCO</w:t>
      </w:r>
    </w:p>
    <w:p w14:paraId="0A20061C" w14:textId="77777777" w:rsidR="000B0470" w:rsidRPr="004E6EF0" w:rsidRDefault="007804DF" w:rsidP="005135B8">
      <w:pPr>
        <w:pStyle w:val="BodyText"/>
        <w:numPr>
          <w:ilvl w:val="0"/>
          <w:numId w:val="31"/>
        </w:numPr>
        <w:rPr>
          <w:lang w:val="en-US"/>
        </w:rPr>
      </w:pPr>
      <w:r w:rsidRPr="004E6EF0">
        <w:rPr>
          <w:bCs/>
          <w:lang w:val="en-US"/>
        </w:rPr>
        <w:t xml:space="preserve">Buffer stock </w:t>
      </w:r>
      <w:r w:rsidR="005135B8" w:rsidRPr="004E6EF0">
        <w:rPr>
          <w:bCs/>
          <w:lang w:val="en-US"/>
        </w:rPr>
        <w:t>is</w:t>
      </w:r>
      <w:r w:rsidRPr="004E6EF0">
        <w:rPr>
          <w:bCs/>
          <w:lang w:val="en-US"/>
        </w:rPr>
        <w:t xml:space="preserve"> impacted </w:t>
      </w:r>
      <w:r w:rsidRPr="004E6EF0">
        <w:rPr>
          <w:lang w:val="en-US"/>
        </w:rPr>
        <w:t>(to secure not run dry)</w:t>
      </w:r>
      <w:r w:rsidR="004E6EF0">
        <w:rPr>
          <w:lang w:val="en-US"/>
        </w:rPr>
        <w:tab/>
      </w:r>
      <w:r w:rsidR="00525E7A">
        <w:rPr>
          <w:lang w:val="en-US"/>
        </w:rPr>
        <w:t xml:space="preserve"> </w:t>
      </w:r>
      <w:r w:rsidR="004E6EF0" w:rsidRPr="004E6EF0">
        <w:rPr>
          <w:b/>
          <w:lang w:val="en-US"/>
        </w:rPr>
        <w:t>NO</w:t>
      </w:r>
    </w:p>
    <w:p w14:paraId="0997062A" w14:textId="77777777" w:rsidR="005135B8" w:rsidRPr="004E6EF0" w:rsidRDefault="007804DF" w:rsidP="004E6EF0">
      <w:pPr>
        <w:pStyle w:val="BodyText"/>
        <w:numPr>
          <w:ilvl w:val="0"/>
          <w:numId w:val="31"/>
        </w:numPr>
        <w:rPr>
          <w:b/>
          <w:lang w:val="en-US"/>
        </w:rPr>
      </w:pPr>
      <w:r w:rsidRPr="004E6EF0">
        <w:rPr>
          <w:bCs/>
          <w:lang w:val="en-US"/>
        </w:rPr>
        <w:t>Component shall be claimed against vendor</w:t>
      </w:r>
      <w:r w:rsidR="004E6EF0">
        <w:rPr>
          <w:lang w:val="en-US"/>
        </w:rPr>
        <w:tab/>
      </w:r>
      <w:r w:rsidR="00525E7A">
        <w:rPr>
          <w:lang w:val="en-US"/>
        </w:rPr>
        <w:t xml:space="preserve"> </w:t>
      </w:r>
      <w:r w:rsidR="005135B8" w:rsidRPr="004E6EF0">
        <w:rPr>
          <w:b/>
          <w:bCs/>
          <w:lang w:val="en-US"/>
        </w:rPr>
        <w:t>NO</w:t>
      </w:r>
    </w:p>
    <w:p w14:paraId="01D43042" w14:textId="77777777" w:rsidR="004E6EF0" w:rsidRPr="004E6EF0" w:rsidRDefault="007804DF" w:rsidP="004E6EF0">
      <w:pPr>
        <w:pStyle w:val="BodyText"/>
        <w:numPr>
          <w:ilvl w:val="0"/>
          <w:numId w:val="31"/>
        </w:numPr>
        <w:tabs>
          <w:tab w:val="left" w:pos="8505"/>
        </w:tabs>
        <w:rPr>
          <w:lang w:val="en-US"/>
        </w:rPr>
      </w:pPr>
      <w:r w:rsidRPr="004E6EF0">
        <w:rPr>
          <w:bCs/>
          <w:lang w:val="en-US"/>
        </w:rPr>
        <w:t>Component changes need complex instructions</w:t>
      </w:r>
      <w:r w:rsidR="004E6EF0">
        <w:rPr>
          <w:lang w:val="en-US"/>
        </w:rPr>
        <w:tab/>
      </w:r>
      <w:r w:rsidR="00525E7A">
        <w:rPr>
          <w:lang w:val="en-US"/>
        </w:rPr>
        <w:t xml:space="preserve"> </w:t>
      </w:r>
      <w:r w:rsidR="004E6EF0" w:rsidRPr="004E6EF0">
        <w:rPr>
          <w:b/>
          <w:bCs/>
          <w:lang w:val="en-US"/>
        </w:rPr>
        <w:t>NO</w:t>
      </w:r>
    </w:p>
    <w:p w14:paraId="444C13E4" w14:textId="77777777" w:rsidR="00E86B26" w:rsidRPr="0051003D" w:rsidRDefault="005135B8" w:rsidP="00E86B26">
      <w:pPr>
        <w:pStyle w:val="BodyText"/>
        <w:numPr>
          <w:ilvl w:val="0"/>
          <w:numId w:val="31"/>
        </w:numPr>
        <w:tabs>
          <w:tab w:val="clear" w:pos="7768"/>
          <w:tab w:val="left" w:pos="7230"/>
        </w:tabs>
      </w:pPr>
      <w:r w:rsidRPr="004E6EF0">
        <w:rPr>
          <w:bCs/>
          <w:lang w:val="en-US"/>
        </w:rPr>
        <w:t xml:space="preserve">Component changes where predicted impact </w:t>
      </w:r>
      <w:r w:rsidR="00525E7A">
        <w:rPr>
          <w:bCs/>
          <w:lang w:val="en-US"/>
        </w:rPr>
        <w:br/>
      </w:r>
      <w:r w:rsidR="008C21BB">
        <w:rPr>
          <w:bCs/>
          <w:lang w:val="en-US"/>
        </w:rPr>
        <w:t>deviates</w:t>
      </w:r>
      <w:r w:rsidRPr="004E6EF0">
        <w:rPr>
          <w:bCs/>
          <w:lang w:val="en-US"/>
        </w:rPr>
        <w:t xml:space="preserve"> much from predicted </w:t>
      </w:r>
      <w:r w:rsidR="00525E7A" w:rsidRPr="004E6EF0">
        <w:rPr>
          <w:bCs/>
          <w:lang w:val="en-US"/>
        </w:rPr>
        <w:t xml:space="preserve">component </w:t>
      </w:r>
      <w:r w:rsidR="00525E7A">
        <w:rPr>
          <w:bCs/>
          <w:lang w:val="en-US"/>
        </w:rPr>
        <w:t>MTBF</w:t>
      </w:r>
      <w:r w:rsidRPr="004E6EF0">
        <w:rPr>
          <w:bCs/>
          <w:lang w:val="en-US"/>
        </w:rPr>
        <w:t xml:space="preserve"> </w:t>
      </w:r>
      <w:r w:rsidR="00525E7A">
        <w:rPr>
          <w:bCs/>
          <w:lang w:val="en-US"/>
        </w:rPr>
        <w:t xml:space="preserve">   </w:t>
      </w:r>
      <w:r w:rsidR="004E6EF0" w:rsidRPr="004E6EF0">
        <w:rPr>
          <w:b/>
          <w:bCs/>
          <w:lang w:val="en-US"/>
        </w:rPr>
        <w:t>NO</w:t>
      </w:r>
    </w:p>
    <w:p w14:paraId="35A3E959" w14:textId="77777777" w:rsidR="00F67DFA" w:rsidRPr="00F67DFA" w:rsidRDefault="00F67DFA" w:rsidP="00E86B26">
      <w:pPr>
        <w:pStyle w:val="BodyText"/>
        <w:numPr>
          <w:ilvl w:val="0"/>
          <w:numId w:val="31"/>
        </w:numPr>
        <w:tabs>
          <w:tab w:val="clear" w:pos="7768"/>
          <w:tab w:val="left" w:pos="7230"/>
        </w:tabs>
      </w:pPr>
      <w:r>
        <w:rPr>
          <w:bCs/>
          <w:lang w:val="en-US"/>
        </w:rPr>
        <w:lastRenderedPageBreak/>
        <w:t xml:space="preserve">Shall the revision of the unit be changed to </w:t>
      </w:r>
      <w:r w:rsidR="00525E7A">
        <w:rPr>
          <w:bCs/>
          <w:lang w:val="en-US"/>
        </w:rPr>
        <w:br/>
      </w:r>
      <w:r>
        <w:rPr>
          <w:bCs/>
          <w:lang w:val="en-US"/>
        </w:rPr>
        <w:t xml:space="preserve">obtain traceability. </w:t>
      </w:r>
      <w:r w:rsidR="00525E7A">
        <w:rPr>
          <w:bCs/>
          <w:lang w:val="en-US"/>
        </w:rPr>
        <w:t xml:space="preserve">                                                   </w:t>
      </w:r>
      <w:r w:rsidRPr="004E6EF0">
        <w:rPr>
          <w:b/>
          <w:bCs/>
          <w:lang w:val="en-US"/>
        </w:rPr>
        <w:t>NO</w:t>
      </w:r>
      <w:r>
        <w:rPr>
          <w:bCs/>
          <w:lang w:val="en-US"/>
        </w:rPr>
        <w:t xml:space="preserve"> </w:t>
      </w:r>
    </w:p>
    <w:p w14:paraId="6C3BCBCD" w14:textId="77777777" w:rsidR="00590D27" w:rsidRDefault="00461F94" w:rsidP="00590D27">
      <w:pPr>
        <w:pStyle w:val="Heading1"/>
      </w:pPr>
      <w:r>
        <w:t>Input values for the</w:t>
      </w:r>
      <w:r w:rsidR="002C5DA8">
        <w:t xml:space="preserve"> programming </w:t>
      </w:r>
      <w:r w:rsidR="00CC23DD">
        <w:t>of the Claims/Repair HW-log LPA 108 338</w:t>
      </w:r>
    </w:p>
    <w:p w14:paraId="4D067AD2" w14:textId="77777777" w:rsidR="00F25E7D" w:rsidRDefault="004E6EF0" w:rsidP="00F25E7D">
      <w:pPr>
        <w:pStyle w:val="Heading2"/>
      </w:pPr>
      <w:r>
        <w:t>Product number</w:t>
      </w:r>
    </w:p>
    <w:p w14:paraId="0CA2B42B" w14:textId="03752FF5" w:rsidR="0021159B" w:rsidRPr="00592A18" w:rsidRDefault="0021159B" w:rsidP="0021159B">
      <w:pPr>
        <w:pStyle w:val="BodyText"/>
        <w:rPr>
          <w:rFonts w:cs="Arial"/>
          <w:lang w:val="sv-SE"/>
        </w:rPr>
      </w:pPr>
      <w:bookmarkStart w:id="4" w:name="_Hlk494097079"/>
      <w:bookmarkStart w:id="5" w:name="_Hlk7707470"/>
      <w:r w:rsidRPr="00592A18">
        <w:rPr>
          <w:rFonts w:cs="Arial"/>
          <w:szCs w:val="22"/>
          <w:lang w:val="sv-SE"/>
        </w:rPr>
        <w:t>KDU137925/31</w:t>
      </w:r>
      <w:r w:rsidRPr="00592A18">
        <w:rPr>
          <w:rFonts w:cs="Arial"/>
          <w:lang w:val="sv-SE"/>
        </w:rPr>
        <w:t xml:space="preserve"> (</w:t>
      </w:r>
      <w:r w:rsidRPr="00592A18">
        <w:rPr>
          <w:rFonts w:cs="Arial"/>
          <w:szCs w:val="22"/>
          <w:lang w:val="sv-SE"/>
        </w:rPr>
        <w:t>BB5216</w:t>
      </w:r>
      <w:r w:rsidRPr="00592A18">
        <w:rPr>
          <w:rFonts w:cs="Arial"/>
          <w:lang w:val="sv-SE"/>
        </w:rPr>
        <w:t>)</w:t>
      </w:r>
    </w:p>
    <w:p w14:paraId="58E67BFC" w14:textId="5BB1E01B" w:rsidR="0021159B" w:rsidRPr="00592A18" w:rsidRDefault="0021159B" w:rsidP="0021159B">
      <w:pPr>
        <w:pStyle w:val="BodyText"/>
        <w:rPr>
          <w:rFonts w:cs="Arial"/>
          <w:lang w:val="sv-SE"/>
        </w:rPr>
      </w:pPr>
      <w:r w:rsidRPr="00592A18">
        <w:rPr>
          <w:rFonts w:cs="Arial"/>
          <w:szCs w:val="22"/>
          <w:lang w:val="sv-SE"/>
        </w:rPr>
        <w:t>KDU137925/41</w:t>
      </w:r>
      <w:r w:rsidRPr="00592A18">
        <w:rPr>
          <w:rFonts w:cs="Arial"/>
          <w:lang w:val="sv-SE"/>
        </w:rPr>
        <w:t xml:space="preserve"> (</w:t>
      </w:r>
      <w:r w:rsidRPr="00592A18">
        <w:rPr>
          <w:rFonts w:cs="Arial"/>
          <w:szCs w:val="22"/>
          <w:lang w:val="sv-SE"/>
        </w:rPr>
        <w:t>BB5212</w:t>
      </w:r>
      <w:r w:rsidRPr="00592A18">
        <w:rPr>
          <w:rFonts w:cs="Arial"/>
          <w:lang w:val="sv-SE"/>
        </w:rPr>
        <w:t>)</w:t>
      </w:r>
    </w:p>
    <w:bookmarkEnd w:id="4"/>
    <w:bookmarkEnd w:id="5"/>
    <w:p w14:paraId="26E74612" w14:textId="77777777" w:rsidR="00565984" w:rsidRPr="009F5667" w:rsidRDefault="00565984" w:rsidP="00565984">
      <w:pPr>
        <w:pStyle w:val="BodyText"/>
        <w:rPr>
          <w:rFonts w:cs="Arial"/>
          <w:lang w:val="sv-SE"/>
        </w:rPr>
      </w:pPr>
      <w:r w:rsidRPr="009F5667">
        <w:rPr>
          <w:rFonts w:cs="Arial"/>
          <w:lang w:val="sv-SE"/>
        </w:rPr>
        <w:t>KDV12762</w:t>
      </w:r>
      <w:r>
        <w:rPr>
          <w:rFonts w:cs="Arial"/>
          <w:lang w:val="sv-SE"/>
        </w:rPr>
        <w:t>0</w:t>
      </w:r>
      <w:r w:rsidRPr="009F5667">
        <w:rPr>
          <w:rFonts w:cs="Arial"/>
          <w:lang w:val="sv-SE"/>
        </w:rPr>
        <w:t>/11 (BB66</w:t>
      </w:r>
      <w:r>
        <w:rPr>
          <w:rFonts w:cs="Arial"/>
          <w:lang w:val="sv-SE"/>
        </w:rPr>
        <w:t>2</w:t>
      </w:r>
      <w:r w:rsidRPr="009F5667">
        <w:rPr>
          <w:rFonts w:cs="Arial"/>
          <w:lang w:val="sv-SE"/>
        </w:rPr>
        <w:t>0)</w:t>
      </w:r>
    </w:p>
    <w:p w14:paraId="1177F1EA" w14:textId="77777777" w:rsidR="00565984" w:rsidRPr="009F5667" w:rsidRDefault="00565984" w:rsidP="00565984">
      <w:pPr>
        <w:pStyle w:val="BodyText"/>
        <w:rPr>
          <w:rFonts w:cs="Arial"/>
          <w:lang w:val="sv-SE"/>
        </w:rPr>
      </w:pPr>
      <w:r w:rsidRPr="009F5667">
        <w:rPr>
          <w:rFonts w:cs="Arial"/>
          <w:lang w:val="sv-SE"/>
        </w:rPr>
        <w:t>KDV127621/11 (BB6630)</w:t>
      </w:r>
    </w:p>
    <w:p w14:paraId="41885B86" w14:textId="77777777" w:rsidR="00565984" w:rsidRPr="009F5667" w:rsidRDefault="00565984" w:rsidP="00565984">
      <w:pPr>
        <w:pStyle w:val="BodyText"/>
        <w:rPr>
          <w:rFonts w:cs="Arial"/>
          <w:lang w:val="sv-SE"/>
        </w:rPr>
      </w:pPr>
      <w:r w:rsidRPr="009F5667">
        <w:rPr>
          <w:rFonts w:cs="Arial"/>
          <w:lang w:val="sv-SE"/>
        </w:rPr>
        <w:t>KDU137847/11 (BB6620)</w:t>
      </w:r>
    </w:p>
    <w:p w14:paraId="14BD8FF6" w14:textId="77777777" w:rsidR="0051003D" w:rsidRPr="00583329" w:rsidRDefault="0051003D" w:rsidP="0051003D">
      <w:pPr>
        <w:pStyle w:val="BodyText"/>
        <w:rPr>
          <w:rFonts w:cs="Arial"/>
        </w:rPr>
      </w:pPr>
      <w:r w:rsidRPr="0060224F">
        <w:rPr>
          <w:rFonts w:cs="Arial"/>
        </w:rPr>
        <w:t>KDU13784</w:t>
      </w:r>
      <w:r>
        <w:rPr>
          <w:rFonts w:cs="Arial"/>
        </w:rPr>
        <w:t>8</w:t>
      </w:r>
      <w:r w:rsidRPr="0060224F">
        <w:rPr>
          <w:rFonts w:cs="Arial"/>
        </w:rPr>
        <w:t>/11</w:t>
      </w:r>
      <w:r>
        <w:rPr>
          <w:rFonts w:cs="Arial"/>
        </w:rPr>
        <w:t xml:space="preserve"> (BB6630)</w:t>
      </w:r>
    </w:p>
    <w:p w14:paraId="47487B00" w14:textId="77777777" w:rsidR="0051003D" w:rsidRDefault="0051003D" w:rsidP="0051003D">
      <w:pPr>
        <w:pStyle w:val="BodyText"/>
        <w:rPr>
          <w:rFonts w:cs="Arial"/>
        </w:rPr>
      </w:pPr>
      <w:r w:rsidRPr="000322E2">
        <w:rPr>
          <w:rFonts w:cs="Arial"/>
        </w:rPr>
        <w:t>KDU1370053/31</w:t>
      </w:r>
      <w:r>
        <w:rPr>
          <w:rFonts w:cs="Arial"/>
        </w:rPr>
        <w:t xml:space="preserve"> (BB6318)</w:t>
      </w:r>
    </w:p>
    <w:p w14:paraId="42A39667" w14:textId="70AED61C" w:rsidR="0051003D" w:rsidRPr="00583329" w:rsidRDefault="0051003D" w:rsidP="0051003D">
      <w:pPr>
        <w:pStyle w:val="BodyText"/>
        <w:rPr>
          <w:rFonts w:cs="Arial"/>
        </w:rPr>
      </w:pPr>
      <w:r w:rsidRPr="0060224F">
        <w:rPr>
          <w:rFonts w:cs="Arial"/>
        </w:rPr>
        <w:t>KDU13784</w:t>
      </w:r>
      <w:r>
        <w:rPr>
          <w:rFonts w:cs="Arial"/>
        </w:rPr>
        <w:t>8</w:t>
      </w:r>
      <w:r w:rsidRPr="0060224F">
        <w:rPr>
          <w:rFonts w:cs="Arial"/>
        </w:rPr>
        <w:t>/11</w:t>
      </w:r>
      <w:r>
        <w:rPr>
          <w:rFonts w:cs="Arial"/>
        </w:rPr>
        <w:t xml:space="preserve"> (BB6303)</w:t>
      </w:r>
    </w:p>
    <w:p w14:paraId="18CDBA5F" w14:textId="146BDCCB" w:rsidR="0051003D" w:rsidRDefault="0051003D" w:rsidP="0051003D">
      <w:pPr>
        <w:pStyle w:val="BodyText"/>
        <w:rPr>
          <w:rFonts w:cs="Arial"/>
        </w:rPr>
      </w:pPr>
      <w:r w:rsidRPr="000322E2">
        <w:rPr>
          <w:rFonts w:cs="Arial"/>
        </w:rPr>
        <w:t>KDU1370053/31</w:t>
      </w:r>
      <w:r>
        <w:rPr>
          <w:rFonts w:cs="Arial"/>
        </w:rPr>
        <w:t xml:space="preserve"> (BB6502)</w:t>
      </w:r>
    </w:p>
    <w:p w14:paraId="6CA1AAE5" w14:textId="77777777" w:rsidR="0051003D" w:rsidRPr="00583329" w:rsidRDefault="0051003D" w:rsidP="00565984">
      <w:pPr>
        <w:pStyle w:val="BodyText"/>
        <w:rPr>
          <w:rFonts w:cs="Arial"/>
        </w:rPr>
      </w:pPr>
    </w:p>
    <w:p w14:paraId="018D8087" w14:textId="77777777" w:rsidR="00F25E7D" w:rsidRDefault="004E6EF0" w:rsidP="00F25E7D">
      <w:pPr>
        <w:pStyle w:val="Heading2"/>
      </w:pPr>
      <w:r>
        <w:t>Serial number</w:t>
      </w:r>
    </w:p>
    <w:p w14:paraId="2C8860BC" w14:textId="77777777" w:rsidR="00F67E42" w:rsidRDefault="00F67E42" w:rsidP="00F67E42">
      <w:pPr>
        <w:pStyle w:val="BodyText"/>
      </w:pPr>
      <w:r>
        <w:t>N/A</w:t>
      </w:r>
    </w:p>
    <w:p w14:paraId="06F3CDCA" w14:textId="77777777" w:rsidR="00F25E7D" w:rsidRDefault="004E6EF0" w:rsidP="001E309E">
      <w:pPr>
        <w:pStyle w:val="Heading2"/>
      </w:pPr>
      <w:r>
        <w:t>R-state</w:t>
      </w:r>
    </w:p>
    <w:p w14:paraId="522A73EB" w14:textId="77777777" w:rsidR="00F67E42" w:rsidRDefault="00F67E42" w:rsidP="00F67E42">
      <w:pPr>
        <w:pStyle w:val="BodyText"/>
      </w:pPr>
      <w:r>
        <w:t>N/A</w:t>
      </w:r>
    </w:p>
    <w:p w14:paraId="41ADE30A" w14:textId="16500C20" w:rsidR="00524A5C" w:rsidRDefault="00524A5C" w:rsidP="00524A5C">
      <w:pPr>
        <w:pStyle w:val="Heading2"/>
      </w:pPr>
      <w:r>
        <w:t>Criteria Definition</w:t>
      </w:r>
    </w:p>
    <w:p w14:paraId="19FF78F6" w14:textId="77777777" w:rsidR="002B5178" w:rsidRDefault="006E2829" w:rsidP="00EA7DAC">
      <w:pPr>
        <w:pStyle w:val="BodyText"/>
      </w:pPr>
      <w:r>
        <w:t>First step for the LAT is to search for a number of entries in different logs</w:t>
      </w:r>
      <w:r w:rsidR="002B5178">
        <w:t>.</w:t>
      </w:r>
    </w:p>
    <w:p w14:paraId="2AA9D9DB" w14:textId="0B11EF0F" w:rsidR="006E2829" w:rsidRDefault="002B5178" w:rsidP="00A10B54">
      <w:pPr>
        <w:pStyle w:val="BodyText"/>
      </w:pPr>
      <w:r>
        <w:t>Entries</w:t>
      </w:r>
      <w:r w:rsidR="006E2829">
        <w:t xml:space="preserve"> should be stored as the rules are defined based on a combination of the different entries.</w:t>
      </w:r>
    </w:p>
    <w:p w14:paraId="17ABB3B7" w14:textId="77777777" w:rsidR="00377F41" w:rsidRDefault="00377F41" w:rsidP="00EA7DAC">
      <w:pPr>
        <w:pStyle w:val="BodyText"/>
      </w:pPr>
    </w:p>
    <w:p w14:paraId="7EE1C97A" w14:textId="77777777" w:rsidR="0070734E" w:rsidRDefault="0070734E">
      <w:pPr>
        <w:rPr>
          <w:b/>
          <w:kern w:val="28"/>
        </w:rPr>
      </w:pPr>
      <w:r>
        <w:br w:type="page"/>
      </w:r>
    </w:p>
    <w:p w14:paraId="0A973238" w14:textId="44A4BC8A" w:rsidR="00034F82" w:rsidRDefault="00034F82" w:rsidP="00034F82">
      <w:pPr>
        <w:pStyle w:val="Heading3"/>
      </w:pPr>
      <w:r>
        <w:lastRenderedPageBreak/>
        <w:t xml:space="preserve">Step </w:t>
      </w:r>
      <w:r w:rsidR="00A63C11">
        <w:t>1</w:t>
      </w:r>
      <w:r>
        <w:t xml:space="preserve">: </w:t>
      </w:r>
      <w:r w:rsidR="00A63C11">
        <w:t>Collect</w:t>
      </w:r>
      <w:r>
        <w:t xml:space="preserve"> Trap info in logs</w:t>
      </w:r>
    </w:p>
    <w:p w14:paraId="14BEB51E" w14:textId="77777777" w:rsidR="00A63C11" w:rsidRPr="00D02B2B" w:rsidRDefault="00A63C11" w:rsidP="00A63C11">
      <w:pPr>
        <w:pStyle w:val="BodyText"/>
      </w:pPr>
      <w:r w:rsidRPr="00A63C11">
        <w:rPr>
          <w:u w:val="single"/>
        </w:rPr>
        <w:t>Criteria 1</w:t>
      </w:r>
      <w:r>
        <w:rPr>
          <w:u w:val="single"/>
        </w:rPr>
        <w:t>:</w:t>
      </w:r>
      <w:r>
        <w:t xml:space="preserve"> Trace from HW Log (ee_esi file)</w:t>
      </w:r>
    </w:p>
    <w:p w14:paraId="7336F219" w14:textId="43093B80" w:rsidR="00A63C11" w:rsidRDefault="00A63C11" w:rsidP="00A63C11">
      <w:pPr>
        <w:pStyle w:val="BodyText"/>
        <w:ind w:left="2520"/>
      </w:pPr>
      <w:r>
        <w:t xml:space="preserve">Look for line in the log with </w:t>
      </w:r>
      <w:r w:rsidRPr="00BD0E45">
        <w:rPr>
          <w:color w:val="FF0000"/>
        </w:rPr>
        <w:t>(A6P)</w:t>
      </w:r>
      <w:r>
        <w:t xml:space="preserve"> entr</w:t>
      </w:r>
      <w:r w:rsidR="00580BE4">
        <w:t xml:space="preserve">y and read out the </w:t>
      </w:r>
      <w:r w:rsidR="00580BE4" w:rsidRPr="00C23833">
        <w:rPr>
          <w:color w:val="FF0000"/>
        </w:rPr>
        <w:t>Value</w:t>
      </w:r>
      <w:r w:rsidR="00580BE4" w:rsidRPr="00240980">
        <w:t xml:space="preserve"> </w:t>
      </w:r>
      <w:r w:rsidR="00BE7157">
        <w:t>parameter on the same line</w:t>
      </w:r>
      <w:r w:rsidR="00240980">
        <w:t xml:space="preserve"> (Trap info)</w:t>
      </w:r>
      <w:r w:rsidR="00D56911">
        <w:t>:</w:t>
      </w:r>
    </w:p>
    <w:p w14:paraId="1DF29DBF" w14:textId="77777777" w:rsidR="00A63C11" w:rsidRPr="00580BE4" w:rsidRDefault="00A63C11" w:rsidP="00A63C11">
      <w:pPr>
        <w:pStyle w:val="BodyText"/>
        <w:rPr>
          <w:rFonts w:ascii="Courier New" w:hAnsi="Courier New" w:cs="Courier New"/>
        </w:rPr>
      </w:pPr>
      <w:r w:rsidRPr="00580BE4">
        <w:rPr>
          <w:rFonts w:ascii="Courier New" w:hAnsi="Courier New" w:cs="Courier New"/>
          <w:color w:val="C00000"/>
        </w:rPr>
        <w:t>(A6P)</w:t>
      </w:r>
      <w:r w:rsidRPr="00580BE4">
        <w:rPr>
          <w:rFonts w:ascii="Courier New" w:hAnsi="Courier New" w:cs="Courier New"/>
        </w:rPr>
        <w:t xml:space="preserve">  ICM CCR PLL(s) LOSS-OF-LOCK event has occured. </w:t>
      </w:r>
      <w:r w:rsidRPr="00580BE4">
        <w:rPr>
          <w:rFonts w:ascii="Courier New" w:hAnsi="Courier New" w:cs="Courier New"/>
          <w:color w:val="C00000"/>
        </w:rPr>
        <w:t>Value 0xffd/</w:t>
      </w:r>
      <w:r w:rsidRPr="00580BE4">
        <w:rPr>
          <w:rFonts w:ascii="Courier New" w:hAnsi="Courier New" w:cs="Courier New"/>
          <w:b/>
          <w:color w:val="C00000"/>
        </w:rPr>
        <w:t>0x2</w:t>
      </w:r>
    </w:p>
    <w:p w14:paraId="2FB5C283" w14:textId="316DAB61" w:rsidR="00580BE4" w:rsidRDefault="00580BE4" w:rsidP="00580BE4">
      <w:pPr>
        <w:pStyle w:val="BodyText"/>
      </w:pPr>
      <w:r>
        <w:sym w:font="Wingdings" w:char="F0E0"/>
      </w:r>
      <w:r>
        <w:t xml:space="preserve"> </w:t>
      </w:r>
      <w:r w:rsidR="00A63C11">
        <w:t xml:space="preserve">where the Trap info, </w:t>
      </w:r>
      <w:r w:rsidR="00A63C11" w:rsidRPr="00B23F8F">
        <w:rPr>
          <w:rFonts w:ascii="Courier New" w:hAnsi="Courier New" w:cs="Courier New"/>
          <w:b/>
          <w:color w:val="C00000"/>
          <w:sz w:val="24"/>
        </w:rPr>
        <w:t>0x</w:t>
      </w:r>
      <w:r w:rsidR="00A63C11">
        <w:rPr>
          <w:rFonts w:ascii="Courier New" w:hAnsi="Courier New" w:cs="Courier New"/>
          <w:b/>
          <w:color w:val="C00000"/>
          <w:sz w:val="24"/>
        </w:rPr>
        <w:t>2</w:t>
      </w:r>
      <w:r w:rsidR="00A63C11" w:rsidRPr="00B23F8F">
        <w:rPr>
          <w:sz w:val="24"/>
        </w:rPr>
        <w:t xml:space="preserve"> </w:t>
      </w:r>
      <w:r w:rsidR="00A63C11">
        <w:t>in the example above (located after the ‘/’ character), should be recorded.</w:t>
      </w:r>
    </w:p>
    <w:p w14:paraId="57546BE6" w14:textId="77777777" w:rsidR="00C23833" w:rsidRDefault="00C23833" w:rsidP="00580BE4">
      <w:pPr>
        <w:pStyle w:val="BodyText"/>
      </w:pPr>
    </w:p>
    <w:p w14:paraId="65B4BCB0" w14:textId="77777777" w:rsidR="00A63C11" w:rsidRDefault="00A63C11" w:rsidP="00A63C11">
      <w:pPr>
        <w:pStyle w:val="BodyText"/>
      </w:pPr>
      <w:r>
        <w:t>Attached HW Log including the wanted trace:</w:t>
      </w:r>
    </w:p>
    <w:p w14:paraId="61B7A3AC" w14:textId="6C146A3E" w:rsidR="00A63C11" w:rsidRDefault="00D4783C" w:rsidP="00A63C11">
      <w:pPr>
        <w:pStyle w:val="BodyText"/>
      </w:pPr>
      <w:r w:rsidRPr="00D4783C">
        <w:object w:dxaOrig="1620" w:dyaOrig="1054" w14:anchorId="0794A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2.5pt" o:ole="">
            <v:imagedata r:id="rId8" o:title=""/>
          </v:shape>
          <o:OLEObject Type="Embed" ProgID="Package" ShapeID="_x0000_i1025" DrawAspect="Icon" ObjectID="_1626179379" r:id="rId9"/>
        </w:object>
      </w:r>
    </w:p>
    <w:p w14:paraId="5D0EE15D" w14:textId="77777777" w:rsidR="00A63C11" w:rsidRDefault="00A63C11" w:rsidP="00A63C11">
      <w:pPr>
        <w:pStyle w:val="BodyText"/>
      </w:pPr>
    </w:p>
    <w:p w14:paraId="1EE88B7F" w14:textId="22E9570A" w:rsidR="00A63C11" w:rsidRPr="00D02B2B" w:rsidRDefault="00A63C11" w:rsidP="00A63C11">
      <w:pPr>
        <w:pStyle w:val="BodyText"/>
      </w:pPr>
      <w:r w:rsidRPr="00A63C11">
        <w:rPr>
          <w:u w:val="single"/>
        </w:rPr>
        <w:t xml:space="preserve">Criteria </w:t>
      </w:r>
      <w:r>
        <w:rPr>
          <w:u w:val="single"/>
        </w:rPr>
        <w:t>2:</w:t>
      </w:r>
      <w:r>
        <w:t xml:space="preserve"> Trace from system log</w:t>
      </w:r>
    </w:p>
    <w:p w14:paraId="4AD071A2" w14:textId="77777777" w:rsidR="00580BE4" w:rsidRDefault="00580BE4" w:rsidP="00580BE4">
      <w:pPr>
        <w:pStyle w:val="BodyText"/>
      </w:pPr>
      <w:r>
        <w:t xml:space="preserve">Locate the </w:t>
      </w:r>
      <w:r w:rsidRPr="002E4215">
        <w:rPr>
          <w:rFonts w:cs="Arial"/>
        </w:rPr>
        <w:t xml:space="preserve">syslog.txt </w:t>
      </w:r>
      <w:r>
        <w:t>file that is stored in the following folder:</w:t>
      </w:r>
    </w:p>
    <w:p w14:paraId="39A42D9E" w14:textId="77777777" w:rsidR="00580BE4" w:rsidRDefault="00580BE4" w:rsidP="00580BE4">
      <w:pPr>
        <w:pStyle w:val="BodyText"/>
        <w:rPr>
          <w:rFonts w:ascii="Courier New" w:hAnsi="Courier New" w:cs="Courier New"/>
          <w:sz w:val="20"/>
        </w:rPr>
      </w:pPr>
      <w:r w:rsidRPr="004C7D0E">
        <w:rPr>
          <w:rFonts w:ascii="Courier New" w:hAnsi="Courier New" w:cs="Courier New"/>
          <w:sz w:val="20"/>
        </w:rPr>
        <w:t>...\Node0\LOG_1_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_LogsAndDumps\esi.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.tar.gz\esi.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.tar\</w:t>
      </w:r>
      <w:r>
        <w:rPr>
          <w:rFonts w:ascii="Courier New" w:hAnsi="Courier New" w:cs="Courier New"/>
          <w:sz w:val="20"/>
        </w:rPr>
        <w:t>var\log\</w:t>
      </w:r>
    </w:p>
    <w:p w14:paraId="6A76D11A" w14:textId="77777777" w:rsidR="00580BE4" w:rsidRDefault="00580BE4" w:rsidP="00580BE4">
      <w:pPr>
        <w:pStyle w:val="BodyText"/>
      </w:pPr>
      <w:r>
        <w:t>Note: LAT tool team needs to check for possible other locations of this file.</w:t>
      </w:r>
    </w:p>
    <w:p w14:paraId="6B40AFF4" w14:textId="77777777" w:rsidR="00580BE4" w:rsidRPr="00882FB4" w:rsidRDefault="00580BE4" w:rsidP="00580BE4">
      <w:pPr>
        <w:pStyle w:val="BodyText"/>
        <w:spacing w:before="0"/>
        <w:rPr>
          <w:lang w:val="sv-SE"/>
        </w:rPr>
      </w:pPr>
      <w:r w:rsidRPr="00882FB4">
        <w:rPr>
          <w:lang w:val="sv-SE"/>
        </w:rPr>
        <w:t>(</w:t>
      </w:r>
      <w:r w:rsidRPr="00882FB4">
        <w:rPr>
          <w:rFonts w:ascii="Courier New" w:hAnsi="Courier New" w:cs="Courier New"/>
          <w:sz w:val="20"/>
          <w:lang w:val="sv-SE"/>
        </w:rPr>
        <w:t xml:space="preserve">...\Node0\LOG_1_XXX_LogsAndDumps\var\log </w:t>
      </w:r>
      <w:r w:rsidRPr="00882FB4">
        <w:rPr>
          <w:lang w:val="sv-SE"/>
        </w:rPr>
        <w:t>etc.)</w:t>
      </w:r>
    </w:p>
    <w:p w14:paraId="54926395" w14:textId="77777777" w:rsidR="00A63C11" w:rsidRPr="00580BE4" w:rsidRDefault="00A63C11" w:rsidP="00A63C11">
      <w:pPr>
        <w:pStyle w:val="BodyText"/>
        <w:ind w:left="2520"/>
        <w:rPr>
          <w:lang w:val="sv-SE"/>
        </w:rPr>
      </w:pPr>
    </w:p>
    <w:p w14:paraId="5A3C5164" w14:textId="46953B68" w:rsidR="00A63C11" w:rsidRDefault="00A63C11" w:rsidP="00A63C11">
      <w:pPr>
        <w:pStyle w:val="BodyText"/>
        <w:ind w:left="2520"/>
      </w:pPr>
      <w:r>
        <w:t xml:space="preserve">Look for line in the log with </w:t>
      </w:r>
      <w:r w:rsidR="001363E0" w:rsidRPr="00C23833">
        <w:rPr>
          <w:color w:val="FF0000"/>
        </w:rPr>
        <w:t>‘ICM CCR PLL</w:t>
      </w:r>
      <w:r w:rsidR="001363E0">
        <w:t>’</w:t>
      </w:r>
      <w:r>
        <w:t xml:space="preserve"> entry</w:t>
      </w:r>
      <w:r w:rsidR="00D56911">
        <w:t xml:space="preserve"> and read out the Value </w:t>
      </w:r>
      <w:r w:rsidR="00BE7157">
        <w:t>parameter on the same line</w:t>
      </w:r>
      <w:r w:rsidR="00240980">
        <w:t xml:space="preserve"> (Trap info)</w:t>
      </w:r>
      <w:r w:rsidR="00BE7157">
        <w:t>:</w:t>
      </w:r>
    </w:p>
    <w:p w14:paraId="25405468" w14:textId="604D14EA" w:rsidR="001363E0" w:rsidRDefault="001363E0" w:rsidP="00A63C11">
      <w:pPr>
        <w:pStyle w:val="BodyText"/>
      </w:pPr>
      <w:r w:rsidRPr="001363E0">
        <w:rPr>
          <w:color w:val="C00000"/>
        </w:rPr>
        <w:t>ICM CCR PLL</w:t>
      </w:r>
      <w:r w:rsidRPr="001363E0">
        <w:t xml:space="preserve">(s) LOSS-OF-LOCK event has occured. </w:t>
      </w:r>
      <w:r w:rsidRPr="001363E0">
        <w:rPr>
          <w:color w:val="C00000"/>
        </w:rPr>
        <w:t>Value 0xd19/</w:t>
      </w:r>
      <w:r w:rsidRPr="001363E0">
        <w:rPr>
          <w:b/>
          <w:color w:val="C00000"/>
        </w:rPr>
        <w:t>0xd19</w:t>
      </w:r>
    </w:p>
    <w:p w14:paraId="662539E7" w14:textId="5E5C74AD" w:rsidR="00A63C11" w:rsidRDefault="00580BE4" w:rsidP="00A63C11">
      <w:pPr>
        <w:pStyle w:val="BodyText"/>
      </w:pPr>
      <w:r>
        <w:sym w:font="Wingdings" w:char="F0E0"/>
      </w:r>
      <w:r>
        <w:t xml:space="preserve"> </w:t>
      </w:r>
      <w:r w:rsidR="00A63C11">
        <w:t xml:space="preserve">where the Trap info, </w:t>
      </w:r>
      <w:r w:rsidR="001363E0" w:rsidRPr="001363E0">
        <w:rPr>
          <w:rFonts w:ascii="Courier New" w:hAnsi="Courier New" w:cs="Courier New"/>
          <w:b/>
          <w:color w:val="C00000"/>
          <w:sz w:val="24"/>
        </w:rPr>
        <w:t>0xd19</w:t>
      </w:r>
      <w:r w:rsidR="00A63C11" w:rsidRPr="00B23F8F">
        <w:rPr>
          <w:sz w:val="24"/>
        </w:rPr>
        <w:t xml:space="preserve"> </w:t>
      </w:r>
      <w:r w:rsidR="00A63C11">
        <w:t>in the example above (located after the ‘/’ character), should be recorded.</w:t>
      </w:r>
    </w:p>
    <w:p w14:paraId="4035140C" w14:textId="6FFF69DB" w:rsidR="00A63C11" w:rsidRDefault="00D4783C" w:rsidP="00A63C11">
      <w:pPr>
        <w:pStyle w:val="BodyText"/>
      </w:pPr>
      <w:r>
        <w:t>Extract from syslog with the</w:t>
      </w:r>
      <w:r w:rsidR="00A63C11">
        <w:t xml:space="preserve"> wanted trace:</w:t>
      </w:r>
    </w:p>
    <w:p w14:paraId="66A1F688" w14:textId="77777777" w:rsidR="00D4783C" w:rsidRPr="00D4783C" w:rsidRDefault="00D4783C" w:rsidP="00D4783C">
      <w:pPr>
        <w:pStyle w:val="BodyText"/>
        <w:rPr>
          <w:rFonts w:ascii="Courier New" w:hAnsi="Courier New" w:cs="Courier New"/>
          <w:lang w:val="en-US"/>
        </w:rPr>
      </w:pPr>
      <w:r w:rsidRPr="00D4783C">
        <w:rPr>
          <w:rFonts w:ascii="Courier New" w:hAnsi="Courier New" w:cs="Courier New"/>
          <w:lang w:val="en-US"/>
        </w:rPr>
        <w:t>2019-01-16T15:34:39.504631+00:00 axm56xx rhsd[3647]: EXTIF: tdmp registered</w:t>
      </w:r>
    </w:p>
    <w:p w14:paraId="6E7BA1A2" w14:textId="77777777" w:rsidR="00D4783C" w:rsidRPr="00377F41" w:rsidRDefault="00D4783C" w:rsidP="00D4783C">
      <w:pPr>
        <w:pStyle w:val="BodyText"/>
        <w:rPr>
          <w:rFonts w:ascii="Courier New" w:hAnsi="Courier New" w:cs="Courier New"/>
          <w:lang w:val="en-US"/>
        </w:rPr>
      </w:pPr>
      <w:r w:rsidRPr="00D4783C">
        <w:rPr>
          <w:rFonts w:ascii="Courier New" w:hAnsi="Courier New" w:cs="Courier New"/>
          <w:lang w:val="en-US"/>
        </w:rPr>
        <w:t>2019-01-16T15:34:39.513374+00:00 axm56xx rhsd[3647]: HWLOG: &lt;A6P&gt;&lt;</w:t>
      </w:r>
      <w:r w:rsidRPr="00D4783C">
        <w:rPr>
          <w:rFonts w:ascii="Courier New" w:hAnsi="Courier New" w:cs="Courier New"/>
          <w:color w:val="C00000"/>
          <w:lang w:val="en-US"/>
        </w:rPr>
        <w:t>ICM CCR PLL</w:t>
      </w:r>
      <w:r w:rsidRPr="00D4783C">
        <w:rPr>
          <w:rFonts w:ascii="Courier New" w:hAnsi="Courier New" w:cs="Courier New"/>
          <w:lang w:val="en-US"/>
        </w:rPr>
        <w:t xml:space="preserve">(s) LOSS-OF-LOCK event has occured. </w:t>
      </w:r>
      <w:r w:rsidRPr="00377F41">
        <w:rPr>
          <w:rFonts w:ascii="Courier New" w:hAnsi="Courier New" w:cs="Courier New"/>
          <w:color w:val="C00000"/>
          <w:lang w:val="en-US"/>
        </w:rPr>
        <w:t>Value 0x1fe/0x1</w:t>
      </w:r>
      <w:r w:rsidRPr="00377F41">
        <w:rPr>
          <w:rFonts w:ascii="Courier New" w:hAnsi="Courier New" w:cs="Courier New"/>
          <w:lang w:val="en-US"/>
        </w:rPr>
        <w:t xml:space="preserve"> (0)&gt;:0x0</w:t>
      </w:r>
    </w:p>
    <w:p w14:paraId="17F4C914" w14:textId="77777777" w:rsidR="00D4783C" w:rsidRPr="00377F41" w:rsidRDefault="00D4783C" w:rsidP="00D4783C">
      <w:pPr>
        <w:pStyle w:val="BodyText"/>
        <w:rPr>
          <w:rFonts w:ascii="Courier New" w:hAnsi="Courier New" w:cs="Courier New"/>
          <w:lang w:val="en-US"/>
        </w:rPr>
      </w:pPr>
      <w:r w:rsidRPr="00377F41">
        <w:rPr>
          <w:rFonts w:ascii="Courier New" w:hAnsi="Courier New" w:cs="Courier New"/>
          <w:lang w:val="en-US"/>
        </w:rPr>
        <w:lastRenderedPageBreak/>
        <w:t>2019-01-16T15:34:39.533232+00:00 axm56xx rhsd[3647]: EXTIF: eatcc registered</w:t>
      </w:r>
    </w:p>
    <w:p w14:paraId="23898089" w14:textId="77777777" w:rsidR="00A63C11" w:rsidRDefault="00A63C11" w:rsidP="00A63C11">
      <w:pPr>
        <w:pStyle w:val="BodyText"/>
      </w:pPr>
    </w:p>
    <w:p w14:paraId="3505757C" w14:textId="6C317973" w:rsidR="00D02B2B" w:rsidRPr="00D02B2B" w:rsidRDefault="00D02B2B" w:rsidP="006E2829">
      <w:pPr>
        <w:pStyle w:val="BodyText"/>
      </w:pPr>
      <w:r w:rsidRPr="004160C4">
        <w:rPr>
          <w:u w:val="single"/>
        </w:rPr>
        <w:t xml:space="preserve">Criteria </w:t>
      </w:r>
      <w:r w:rsidR="004160C4" w:rsidRPr="004160C4">
        <w:rPr>
          <w:u w:val="single"/>
        </w:rPr>
        <w:t>3:</w:t>
      </w:r>
      <w:r>
        <w:t xml:space="preserve"> Trace from uboot log</w:t>
      </w:r>
    </w:p>
    <w:p w14:paraId="039261F3" w14:textId="1B9E306B" w:rsidR="00D02B2B" w:rsidRDefault="00D02B2B" w:rsidP="006E2829">
      <w:pPr>
        <w:pStyle w:val="BodyText"/>
        <w:numPr>
          <w:ilvl w:val="0"/>
          <w:numId w:val="34"/>
        </w:numPr>
      </w:pPr>
      <w:r>
        <w:t xml:space="preserve">Locate the </w:t>
      </w:r>
      <w:r>
        <w:rPr>
          <w:rFonts w:cs="Arial"/>
        </w:rPr>
        <w:t>uboot</w:t>
      </w:r>
      <w:r w:rsidRPr="002E4215">
        <w:rPr>
          <w:rFonts w:cs="Arial"/>
        </w:rPr>
        <w:t xml:space="preserve">.txt </w:t>
      </w:r>
      <w:r>
        <w:t>file that is stored in the following folder:</w:t>
      </w:r>
    </w:p>
    <w:p w14:paraId="21C44C85" w14:textId="77777777" w:rsidR="00D02B2B" w:rsidRPr="006A0C32" w:rsidRDefault="00D02B2B" w:rsidP="00D02B2B">
      <w:pPr>
        <w:pStyle w:val="BodyText"/>
        <w:rPr>
          <w:rFonts w:ascii="Courier New" w:hAnsi="Courier New" w:cs="Courier New"/>
          <w:sz w:val="20"/>
          <w:lang w:val="sv-SE"/>
        </w:rPr>
      </w:pPr>
      <w:r w:rsidRPr="006A0C32">
        <w:rPr>
          <w:rFonts w:ascii="Courier New" w:hAnsi="Courier New" w:cs="Courier New"/>
          <w:sz w:val="20"/>
          <w:lang w:val="sv-SE"/>
        </w:rPr>
        <w:t>...\Node0\LOG_1_XXX_LogsAndDumps\CMD\</w:t>
      </w:r>
    </w:p>
    <w:p w14:paraId="02B8485C" w14:textId="77777777" w:rsidR="00D02B2B" w:rsidRDefault="00D02B2B" w:rsidP="00D02B2B">
      <w:pPr>
        <w:pStyle w:val="BodyText"/>
      </w:pPr>
      <w:r>
        <w:t>Note: LAT tool team needs to check for possible other locations of this file (</w:t>
      </w:r>
      <w:r w:rsidRPr="00BF058B">
        <w:rPr>
          <w:rFonts w:ascii="Courier New" w:hAnsi="Courier New" w:cs="Courier New"/>
          <w:sz w:val="20"/>
          <w:lang w:val="en-US"/>
        </w:rPr>
        <w:t>...\Node0\LOG_1_XXX_LogsAndDumps\</w:t>
      </w:r>
      <w:r w:rsidRPr="00B83333">
        <w:t>,</w:t>
      </w:r>
      <w:r w:rsidRPr="00BF058B">
        <w:rPr>
          <w:rFonts w:ascii="Courier New" w:hAnsi="Courier New" w:cs="Courier New"/>
          <w:sz w:val="20"/>
          <w:lang w:val="en-US"/>
        </w:rPr>
        <w:t xml:space="preserve"> ...\Node0\ </w:t>
      </w:r>
      <w:r w:rsidRPr="00B83333">
        <w:t>etc</w:t>
      </w:r>
      <w:r>
        <w:t>.).</w:t>
      </w:r>
    </w:p>
    <w:p w14:paraId="7A7B2DB5" w14:textId="77777777" w:rsidR="00E91E3F" w:rsidRDefault="00E91E3F" w:rsidP="00E91E3F">
      <w:pPr>
        <w:ind w:left="1832" w:firstLine="720"/>
        <w:rPr>
          <w:u w:val="single"/>
        </w:rPr>
      </w:pPr>
    </w:p>
    <w:p w14:paraId="19CA1223" w14:textId="5C9A6CD3" w:rsidR="002E2117" w:rsidRPr="002E2117" w:rsidRDefault="006E2829" w:rsidP="006E2829">
      <w:pPr>
        <w:pStyle w:val="BodyText"/>
        <w:numPr>
          <w:ilvl w:val="0"/>
          <w:numId w:val="34"/>
        </w:numPr>
      </w:pPr>
      <w:r>
        <w:t>Look for the following info in the uboot log</w:t>
      </w:r>
      <w:r w:rsidR="00E85B20">
        <w:t>:</w:t>
      </w:r>
    </w:p>
    <w:p w14:paraId="39A189A2" w14:textId="35468D01" w:rsidR="00EB2656" w:rsidRPr="00B23F8F" w:rsidRDefault="00B23F8F" w:rsidP="00282D5B">
      <w:pPr>
        <w:pStyle w:val="BodyText"/>
        <w:rPr>
          <w:rFonts w:ascii="Courier New" w:hAnsi="Courier New" w:cs="Courier New"/>
          <w:i/>
          <w:sz w:val="24"/>
        </w:rPr>
      </w:pPr>
      <w:r w:rsidRPr="00BA013F">
        <w:rPr>
          <w:rFonts w:ascii="Courier New" w:hAnsi="Courier New" w:cs="Courier New"/>
          <w:i/>
          <w:color w:val="C00000"/>
          <w:sz w:val="24"/>
        </w:rPr>
        <w:t>CCR_PLL_LOCKED</w:t>
      </w:r>
      <w:r w:rsidRPr="00B23F8F">
        <w:rPr>
          <w:rFonts w:ascii="Courier New" w:hAnsi="Courier New" w:cs="Courier New"/>
          <w:i/>
          <w:sz w:val="24"/>
        </w:rPr>
        <w:t xml:space="preserve">:0xf7b </w:t>
      </w:r>
      <w:r w:rsidRPr="00B23F8F">
        <w:rPr>
          <w:rFonts w:ascii="Courier New" w:hAnsi="Courier New" w:cs="Courier New"/>
          <w:i/>
          <w:color w:val="C00000"/>
          <w:sz w:val="24"/>
        </w:rPr>
        <w:t>trap:</w:t>
      </w:r>
      <w:r w:rsidRPr="00B23F8F">
        <w:rPr>
          <w:rFonts w:ascii="Courier New" w:hAnsi="Courier New" w:cs="Courier New"/>
          <w:b/>
          <w:i/>
          <w:color w:val="C00000"/>
          <w:sz w:val="24"/>
        </w:rPr>
        <w:t>0x4</w:t>
      </w:r>
    </w:p>
    <w:p w14:paraId="132D25D3" w14:textId="3DDCB89A" w:rsidR="00B23F8F" w:rsidRDefault="00B23F8F" w:rsidP="00282D5B">
      <w:pPr>
        <w:pStyle w:val="BodyText"/>
      </w:pPr>
      <w:r>
        <w:t xml:space="preserve">where the trap info, </w:t>
      </w:r>
      <w:r w:rsidRPr="00B23F8F">
        <w:rPr>
          <w:rFonts w:ascii="Courier New" w:hAnsi="Courier New" w:cs="Courier New"/>
          <w:b/>
          <w:color w:val="C00000"/>
          <w:sz w:val="24"/>
        </w:rPr>
        <w:t>0x4</w:t>
      </w:r>
      <w:r w:rsidRPr="00B23F8F">
        <w:rPr>
          <w:sz w:val="24"/>
        </w:rPr>
        <w:t xml:space="preserve"> </w:t>
      </w:r>
      <w:r>
        <w:t>in the example above, should be recorded.</w:t>
      </w:r>
    </w:p>
    <w:p w14:paraId="0529D8F5" w14:textId="2B08D9E3" w:rsidR="00E7468F" w:rsidRDefault="005C45E6" w:rsidP="00034F82">
      <w:pPr>
        <w:pStyle w:val="BodyText"/>
      </w:pPr>
      <w:r>
        <w:t>Attached uboot</w:t>
      </w:r>
      <w:r w:rsidR="00B476D8">
        <w:t>.txt</w:t>
      </w:r>
      <w:r w:rsidR="00E7468F">
        <w:t xml:space="preserve"> </w:t>
      </w:r>
      <w:r w:rsidR="00F731EF">
        <w:t xml:space="preserve">file </w:t>
      </w:r>
      <w:r w:rsidR="00034F82">
        <w:t>including the wanted trace:</w:t>
      </w:r>
    </w:p>
    <w:p w14:paraId="38E6059F" w14:textId="2D8D060E" w:rsidR="003831EA" w:rsidRDefault="00F11A67" w:rsidP="003831EA">
      <w:pPr>
        <w:pStyle w:val="BodyText"/>
      </w:pPr>
      <w:r w:rsidRPr="00F11A67">
        <w:object w:dxaOrig="913" w:dyaOrig="816" w14:anchorId="0D9F264D">
          <v:shape id="_x0000_i1026" type="#_x0000_t75" style="width:45pt;height:40.5pt" o:ole="">
            <v:imagedata r:id="rId10" o:title=""/>
          </v:shape>
          <o:OLEObject Type="Embed" ProgID="Package" ShapeID="_x0000_i1026" DrawAspect="Content" ObjectID="_1626179380" r:id="rId11"/>
        </w:object>
      </w:r>
    </w:p>
    <w:p w14:paraId="6B72899D" w14:textId="77704947" w:rsidR="003831EA" w:rsidRDefault="003831EA" w:rsidP="00282D5B">
      <w:pPr>
        <w:pStyle w:val="BodyText"/>
      </w:pPr>
    </w:p>
    <w:p w14:paraId="19D5A747" w14:textId="477EE0BB" w:rsidR="00580BE4" w:rsidRDefault="00580BE4" w:rsidP="00580BE4">
      <w:pPr>
        <w:pStyle w:val="Heading3"/>
      </w:pPr>
      <w:r>
        <w:t xml:space="preserve">Step 2: </w:t>
      </w:r>
      <w:r w:rsidRPr="00580BE4">
        <w:t>Collect other PLL traces</w:t>
      </w:r>
    </w:p>
    <w:p w14:paraId="37E7C42F" w14:textId="77777777" w:rsidR="00580BE4" w:rsidRPr="00D02B2B" w:rsidRDefault="00580BE4" w:rsidP="00580BE4">
      <w:pPr>
        <w:pStyle w:val="BodyText"/>
      </w:pPr>
      <w:r w:rsidRPr="00A63C11">
        <w:rPr>
          <w:u w:val="single"/>
        </w:rPr>
        <w:t>Criteria 1</w:t>
      </w:r>
      <w:r>
        <w:rPr>
          <w:u w:val="single"/>
        </w:rPr>
        <w:t>:</w:t>
      </w:r>
      <w:r>
        <w:t xml:space="preserve"> Trace from HW Log (ee_esi file)</w:t>
      </w:r>
    </w:p>
    <w:p w14:paraId="436252B8" w14:textId="6EF404B3" w:rsidR="00580BE4" w:rsidRDefault="00580BE4" w:rsidP="00580BE4">
      <w:pPr>
        <w:pStyle w:val="BodyText"/>
      </w:pPr>
      <w:r>
        <w:t xml:space="preserve">Record presence of the following entries in the HW Log, marked </w:t>
      </w:r>
      <w:r w:rsidRPr="00580BE4">
        <w:rPr>
          <w:color w:val="C00000"/>
        </w:rPr>
        <w:t>in red</w:t>
      </w:r>
      <w:r>
        <w:t>.</w:t>
      </w:r>
    </w:p>
    <w:p w14:paraId="12723F75" w14:textId="4DD2F667" w:rsidR="00D56911" w:rsidRDefault="00D56911" w:rsidP="00D56911">
      <w:pPr>
        <w:pStyle w:val="BodyText"/>
        <w:rPr>
          <w:color w:val="C00000"/>
        </w:rPr>
      </w:pPr>
      <w:r>
        <w:rPr>
          <w:color w:val="C00000"/>
        </w:rPr>
        <w:t>(A6M)  SyntB PLL</w:t>
      </w:r>
    </w:p>
    <w:p w14:paraId="43F91803" w14:textId="569F594C" w:rsidR="00D56911" w:rsidRDefault="00D56911" w:rsidP="00D56911">
      <w:pPr>
        <w:pStyle w:val="BodyText"/>
        <w:rPr>
          <w:color w:val="C00000"/>
        </w:rPr>
      </w:pPr>
      <w:r>
        <w:rPr>
          <w:color w:val="C00000"/>
        </w:rPr>
        <w:t>(A6M)  SyntB fPLL</w:t>
      </w:r>
    </w:p>
    <w:p w14:paraId="461B00E2" w14:textId="1E303065" w:rsidR="00D56911" w:rsidRDefault="00D56911" w:rsidP="00D56911">
      <w:pPr>
        <w:pStyle w:val="BodyText"/>
        <w:rPr>
          <w:color w:val="C00000"/>
        </w:rPr>
      </w:pPr>
      <w:r>
        <w:rPr>
          <w:color w:val="C00000"/>
        </w:rPr>
        <w:t>(A6M)  SyntC PLL</w:t>
      </w:r>
    </w:p>
    <w:p w14:paraId="14FDB71F" w14:textId="36573506" w:rsidR="00D56911" w:rsidRDefault="00D56911" w:rsidP="00D56911">
      <w:pPr>
        <w:pStyle w:val="BodyText"/>
        <w:rPr>
          <w:color w:val="C00000"/>
        </w:rPr>
      </w:pPr>
      <w:r>
        <w:rPr>
          <w:color w:val="C00000"/>
        </w:rPr>
        <w:t>(A6M)  SyntC fPLL</w:t>
      </w:r>
    </w:p>
    <w:p w14:paraId="6466CBA5" w14:textId="1AD468EB" w:rsidR="00D56911" w:rsidRDefault="00D56911" w:rsidP="00D56911">
      <w:pPr>
        <w:pStyle w:val="BodyText"/>
        <w:rPr>
          <w:color w:val="C00000"/>
        </w:rPr>
      </w:pPr>
      <w:r>
        <w:rPr>
          <w:color w:val="C00000"/>
        </w:rPr>
        <w:t>(A6M)  Multiplier</w:t>
      </w:r>
      <w:r w:rsidR="001363E0">
        <w:rPr>
          <w:color w:val="C00000"/>
        </w:rPr>
        <w:t xml:space="preserve"> PLL</w:t>
      </w:r>
    </w:p>
    <w:p w14:paraId="6D9DA72A" w14:textId="57B4F4E1" w:rsidR="00D56911" w:rsidRDefault="00D56911" w:rsidP="00D56911">
      <w:pPr>
        <w:pStyle w:val="BodyText"/>
        <w:rPr>
          <w:color w:val="C00000"/>
        </w:rPr>
      </w:pPr>
      <w:r w:rsidRPr="00D56911">
        <w:rPr>
          <w:color w:val="C00000"/>
        </w:rPr>
        <w:t>(A6N)  Loss of toggle detection</w:t>
      </w:r>
    </w:p>
    <w:p w14:paraId="4A424BEC" w14:textId="77777777" w:rsidR="00D56911" w:rsidRDefault="00D56911" w:rsidP="00580BE4">
      <w:pPr>
        <w:pStyle w:val="BodyText"/>
      </w:pPr>
    </w:p>
    <w:p w14:paraId="133D8899" w14:textId="77777777" w:rsidR="00D7507F" w:rsidRDefault="00D56911" w:rsidP="00580BE4">
      <w:pPr>
        <w:pStyle w:val="BodyText"/>
      </w:pPr>
      <w:r>
        <w:t>Note the syntax with 2x ‘</w:t>
      </w:r>
      <w:r w:rsidRPr="00D56911">
        <w:rPr>
          <w:i/>
        </w:rPr>
        <w:t>blank</w:t>
      </w:r>
      <w:r>
        <w:t>‘.</w:t>
      </w:r>
    </w:p>
    <w:p w14:paraId="69C80753" w14:textId="08C1F455" w:rsidR="00580BE4" w:rsidRDefault="00580BE4" w:rsidP="00580BE4">
      <w:pPr>
        <w:pStyle w:val="BodyText"/>
      </w:pPr>
      <w:r>
        <w:lastRenderedPageBreak/>
        <w:t xml:space="preserve">Attached </w:t>
      </w:r>
      <w:r w:rsidR="00D56911">
        <w:t xml:space="preserve">a </w:t>
      </w:r>
      <w:r>
        <w:t xml:space="preserve">HW Log including </w:t>
      </w:r>
      <w:r w:rsidR="00F1568B">
        <w:t>most of the</w:t>
      </w:r>
      <w:r>
        <w:t xml:space="preserve"> wanted trace:</w:t>
      </w:r>
    </w:p>
    <w:p w14:paraId="39CDEA46" w14:textId="42D872AF" w:rsidR="00580BE4" w:rsidRDefault="00F1568B" w:rsidP="00580BE4">
      <w:pPr>
        <w:pStyle w:val="BodyText"/>
      </w:pPr>
      <w:r w:rsidRPr="00F1568B">
        <w:object w:dxaOrig="985" w:dyaOrig="816" w14:anchorId="72D725F7">
          <v:shape id="_x0000_i1027" type="#_x0000_t75" style="width:49.5pt;height:40.5pt" o:ole="">
            <v:imagedata r:id="rId12" o:title=""/>
          </v:shape>
          <o:OLEObject Type="Embed" ProgID="Package" ShapeID="_x0000_i1027" DrawAspect="Content" ObjectID="_1626179381" r:id="rId13"/>
        </w:object>
      </w:r>
    </w:p>
    <w:p w14:paraId="2BA14138" w14:textId="77777777" w:rsidR="00580BE4" w:rsidRDefault="00580BE4" w:rsidP="00580BE4">
      <w:pPr>
        <w:pStyle w:val="BodyText"/>
      </w:pPr>
    </w:p>
    <w:p w14:paraId="644FC740" w14:textId="77777777" w:rsidR="00580BE4" w:rsidRPr="00D02B2B" w:rsidRDefault="00580BE4" w:rsidP="00580BE4">
      <w:pPr>
        <w:pStyle w:val="BodyText"/>
      </w:pPr>
      <w:r w:rsidRPr="00A63C11">
        <w:rPr>
          <w:u w:val="single"/>
        </w:rPr>
        <w:t xml:space="preserve">Criteria </w:t>
      </w:r>
      <w:r>
        <w:rPr>
          <w:u w:val="single"/>
        </w:rPr>
        <w:t>2:</w:t>
      </w:r>
      <w:r>
        <w:t xml:space="preserve"> Trace from system log</w:t>
      </w:r>
    </w:p>
    <w:p w14:paraId="639BCE25" w14:textId="77777777" w:rsidR="00580BE4" w:rsidRDefault="00580BE4" w:rsidP="00580BE4">
      <w:pPr>
        <w:pStyle w:val="BodyText"/>
      </w:pPr>
      <w:r>
        <w:t xml:space="preserve">Locate the </w:t>
      </w:r>
      <w:r w:rsidRPr="002E4215">
        <w:rPr>
          <w:rFonts w:cs="Arial"/>
        </w:rPr>
        <w:t xml:space="preserve">syslog.txt </w:t>
      </w:r>
      <w:r>
        <w:t>file that is stored in the following folder:</w:t>
      </w:r>
    </w:p>
    <w:p w14:paraId="6B4050DC" w14:textId="77777777" w:rsidR="00580BE4" w:rsidRDefault="00580BE4" w:rsidP="00580BE4">
      <w:pPr>
        <w:pStyle w:val="BodyText"/>
        <w:rPr>
          <w:rFonts w:ascii="Courier New" w:hAnsi="Courier New" w:cs="Courier New"/>
          <w:sz w:val="20"/>
        </w:rPr>
      </w:pPr>
      <w:r w:rsidRPr="004C7D0E">
        <w:rPr>
          <w:rFonts w:ascii="Courier New" w:hAnsi="Courier New" w:cs="Courier New"/>
          <w:sz w:val="20"/>
        </w:rPr>
        <w:t>...\Node0\LOG_1_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_LogsAndDumps\esi.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.tar.gz\esi.</w:t>
      </w:r>
      <w:r>
        <w:rPr>
          <w:rFonts w:ascii="Courier New" w:hAnsi="Courier New" w:cs="Courier New"/>
          <w:sz w:val="20"/>
        </w:rPr>
        <w:t>XXX</w:t>
      </w:r>
      <w:r w:rsidRPr="004C7D0E">
        <w:rPr>
          <w:rFonts w:ascii="Courier New" w:hAnsi="Courier New" w:cs="Courier New"/>
          <w:sz w:val="20"/>
        </w:rPr>
        <w:t>.tar\</w:t>
      </w:r>
      <w:r>
        <w:rPr>
          <w:rFonts w:ascii="Courier New" w:hAnsi="Courier New" w:cs="Courier New"/>
          <w:sz w:val="20"/>
        </w:rPr>
        <w:t>var\log\</w:t>
      </w:r>
    </w:p>
    <w:p w14:paraId="1D6AE596" w14:textId="77777777" w:rsidR="00580BE4" w:rsidRDefault="00580BE4" w:rsidP="00580BE4">
      <w:pPr>
        <w:pStyle w:val="BodyText"/>
      </w:pPr>
      <w:r>
        <w:t>Note: LAT tool team needs to check for possible other locations of this file.</w:t>
      </w:r>
    </w:p>
    <w:p w14:paraId="28F66111" w14:textId="77777777" w:rsidR="00580BE4" w:rsidRPr="00882FB4" w:rsidRDefault="00580BE4" w:rsidP="00580BE4">
      <w:pPr>
        <w:pStyle w:val="BodyText"/>
        <w:spacing w:before="0"/>
        <w:rPr>
          <w:lang w:val="sv-SE"/>
        </w:rPr>
      </w:pPr>
      <w:r w:rsidRPr="00882FB4">
        <w:rPr>
          <w:lang w:val="sv-SE"/>
        </w:rPr>
        <w:t>(</w:t>
      </w:r>
      <w:r w:rsidRPr="00882FB4">
        <w:rPr>
          <w:rFonts w:ascii="Courier New" w:hAnsi="Courier New" w:cs="Courier New"/>
          <w:sz w:val="20"/>
          <w:lang w:val="sv-SE"/>
        </w:rPr>
        <w:t xml:space="preserve">...\Node0\LOG_1_XXX_LogsAndDumps\var\log </w:t>
      </w:r>
      <w:r w:rsidRPr="00882FB4">
        <w:rPr>
          <w:lang w:val="sv-SE"/>
        </w:rPr>
        <w:t>etc.)</w:t>
      </w:r>
    </w:p>
    <w:p w14:paraId="0EF69E26" w14:textId="77777777" w:rsidR="00580BE4" w:rsidRPr="00580BE4" w:rsidRDefault="00580BE4" w:rsidP="00580BE4">
      <w:pPr>
        <w:pStyle w:val="BodyText"/>
        <w:ind w:left="2520"/>
        <w:rPr>
          <w:lang w:val="sv-SE"/>
        </w:rPr>
      </w:pPr>
    </w:p>
    <w:p w14:paraId="7F0B9BB5" w14:textId="1FB403B2" w:rsidR="001363E0" w:rsidRDefault="001363E0" w:rsidP="001363E0">
      <w:pPr>
        <w:pStyle w:val="BodyText"/>
      </w:pPr>
      <w:r>
        <w:t xml:space="preserve">Record presence of the following entries in the </w:t>
      </w:r>
      <w:r w:rsidR="005218C4">
        <w:t>Syslog</w:t>
      </w:r>
      <w:r>
        <w:t xml:space="preserve"> Log, marked </w:t>
      </w:r>
      <w:r w:rsidRPr="00580BE4">
        <w:rPr>
          <w:color w:val="C00000"/>
        </w:rPr>
        <w:t>in red</w:t>
      </w:r>
      <w:r>
        <w:t>.</w:t>
      </w:r>
    </w:p>
    <w:p w14:paraId="183FA85E" w14:textId="5AA5342A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&lt;A6M&gt;&lt;</w:t>
      </w:r>
      <w:r w:rsidR="001363E0" w:rsidRPr="001363E0">
        <w:rPr>
          <w:color w:val="C00000"/>
        </w:rPr>
        <w:t>SynthB PLL</w:t>
      </w:r>
    </w:p>
    <w:p w14:paraId="7B616177" w14:textId="093D95CF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&lt;A6M&gt;&lt;</w:t>
      </w:r>
      <w:r w:rsidR="001363E0" w:rsidRPr="001363E0">
        <w:rPr>
          <w:color w:val="C00000"/>
        </w:rPr>
        <w:t>SynthB fPLL</w:t>
      </w:r>
    </w:p>
    <w:p w14:paraId="6915BB77" w14:textId="556183C5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&lt;A6M&gt;&lt;</w:t>
      </w:r>
      <w:r w:rsidR="001363E0" w:rsidRPr="001363E0">
        <w:rPr>
          <w:color w:val="C00000"/>
        </w:rPr>
        <w:t>Synth</w:t>
      </w:r>
      <w:r w:rsidR="001363E0">
        <w:rPr>
          <w:color w:val="C00000"/>
        </w:rPr>
        <w:t>C</w:t>
      </w:r>
      <w:r w:rsidR="001363E0" w:rsidRPr="001363E0">
        <w:rPr>
          <w:color w:val="C00000"/>
        </w:rPr>
        <w:t xml:space="preserve"> PLL</w:t>
      </w:r>
    </w:p>
    <w:p w14:paraId="01C5B6A6" w14:textId="7BA860C6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&lt;A6M&gt;&lt;</w:t>
      </w:r>
      <w:r w:rsidR="001363E0" w:rsidRPr="001363E0">
        <w:rPr>
          <w:color w:val="C00000"/>
        </w:rPr>
        <w:t>Synth</w:t>
      </w:r>
      <w:r w:rsidR="001363E0">
        <w:rPr>
          <w:color w:val="C00000"/>
        </w:rPr>
        <w:t>C</w:t>
      </w:r>
      <w:r w:rsidR="001363E0" w:rsidRPr="001363E0">
        <w:rPr>
          <w:color w:val="C00000"/>
        </w:rPr>
        <w:t xml:space="preserve"> fPLL</w:t>
      </w:r>
    </w:p>
    <w:p w14:paraId="749D07B5" w14:textId="7BEFBC55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&lt;A6M&gt;&lt;</w:t>
      </w:r>
      <w:r w:rsidR="001363E0">
        <w:rPr>
          <w:color w:val="C00000"/>
        </w:rPr>
        <w:t xml:space="preserve">Multiplier </w:t>
      </w:r>
      <w:r w:rsidR="001363E0" w:rsidRPr="001363E0">
        <w:rPr>
          <w:color w:val="C00000"/>
        </w:rPr>
        <w:t>PLL</w:t>
      </w:r>
    </w:p>
    <w:p w14:paraId="6597B63B" w14:textId="3A34B516" w:rsidR="001363E0" w:rsidRDefault="004F509D" w:rsidP="001363E0">
      <w:pPr>
        <w:pStyle w:val="BodyText"/>
        <w:rPr>
          <w:color w:val="C00000"/>
        </w:rPr>
      </w:pPr>
      <w:r w:rsidRPr="004F509D">
        <w:rPr>
          <w:color w:val="C00000"/>
        </w:rPr>
        <w:t>&lt;A6</w:t>
      </w:r>
      <w:r>
        <w:rPr>
          <w:color w:val="C00000"/>
        </w:rPr>
        <w:t>N</w:t>
      </w:r>
      <w:r w:rsidRPr="004F509D">
        <w:rPr>
          <w:color w:val="C00000"/>
        </w:rPr>
        <w:t>&gt;&lt;</w:t>
      </w:r>
      <w:r w:rsidR="001363E0" w:rsidRPr="001363E0">
        <w:rPr>
          <w:color w:val="C00000"/>
        </w:rPr>
        <w:t>Loss of toggle detection</w:t>
      </w:r>
    </w:p>
    <w:p w14:paraId="0836ECA6" w14:textId="77777777" w:rsidR="001363E0" w:rsidRDefault="001363E0" w:rsidP="001363E0">
      <w:pPr>
        <w:pStyle w:val="BodyText"/>
      </w:pPr>
    </w:p>
    <w:p w14:paraId="43870023" w14:textId="5FCE49DD" w:rsidR="00D7507F" w:rsidRDefault="00D7507F" w:rsidP="00D7507F">
      <w:pPr>
        <w:pStyle w:val="BodyText"/>
      </w:pPr>
      <w:r>
        <w:t xml:space="preserve">Extract from syslog with </w:t>
      </w:r>
      <w:r w:rsidR="00F1568B">
        <w:t xml:space="preserve">some </w:t>
      </w:r>
      <w:r>
        <w:t>the wanted trace:</w:t>
      </w:r>
      <w:r w:rsidR="00F1568B">
        <w:t xml:space="preserve"> (from complaintID </w:t>
      </w:r>
      <w:r w:rsidR="00F1568B" w:rsidRPr="00F1568B">
        <w:t>EMEA:8008402399:2012519726:9</w:t>
      </w:r>
      <w:r w:rsidR="00F1568B">
        <w:t>)</w:t>
      </w:r>
    </w:p>
    <w:p w14:paraId="29B82E51" w14:textId="07F4806D" w:rsidR="00580BE4" w:rsidRDefault="00580BE4" w:rsidP="00282D5B">
      <w:pPr>
        <w:pStyle w:val="BodyText"/>
      </w:pPr>
    </w:p>
    <w:p w14:paraId="1CD8C700" w14:textId="77777777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>2018-01-10T04:49:50.828616+00:00 axm56xx rhsd[3459]: HWDUMP: hwdump.2 generated (77430305)</w:t>
      </w:r>
    </w:p>
    <w:p w14:paraId="43570F2F" w14:textId="77777777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 xml:space="preserve">2018-01-10T04:49:50.828685+00:00 axm56xx rhsd[3459]: HWLOG: </w:t>
      </w:r>
      <w:r w:rsidRPr="004F509D">
        <w:rPr>
          <w:rFonts w:ascii="Courier New" w:hAnsi="Courier New" w:cs="Courier New"/>
          <w:color w:val="C00000"/>
        </w:rPr>
        <w:t>&lt;A6M&gt;&lt;Multiplier PLL</w:t>
      </w:r>
      <w:r w:rsidRPr="004F509D">
        <w:rPr>
          <w:rFonts w:ascii="Courier New" w:hAnsi="Courier New" w:cs="Courier New"/>
        </w:rPr>
        <w:t>1 LOSS-OF-LOCK event has occurred (2)&gt;:0x0</w:t>
      </w:r>
    </w:p>
    <w:p w14:paraId="7DEE6326" w14:textId="77777777" w:rsidR="00F1568B" w:rsidRPr="004F509D" w:rsidRDefault="00F1568B" w:rsidP="00F1568B">
      <w:pPr>
        <w:pStyle w:val="BodyText"/>
        <w:rPr>
          <w:rFonts w:ascii="Courier New" w:hAnsi="Courier New" w:cs="Courier New"/>
          <w:lang w:val="sv-SE"/>
        </w:rPr>
      </w:pPr>
      <w:r w:rsidRPr="004F509D">
        <w:rPr>
          <w:rFonts w:ascii="Courier New" w:hAnsi="Courier New" w:cs="Courier New"/>
          <w:lang w:val="sv-SE"/>
        </w:rPr>
        <w:t>2018-01-10T04:49:50.829460+00:00 axm56xx rhsd[3459]: TUM ALARM SYNTA clock fault</w:t>
      </w:r>
    </w:p>
    <w:p w14:paraId="3D5EAA48" w14:textId="77777777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lastRenderedPageBreak/>
        <w:t xml:space="preserve">2018-01-10T04:49:50.840063+00:00 axm56xx rhsd[3459]: HWLOG: </w:t>
      </w:r>
      <w:r w:rsidRPr="004F509D">
        <w:rPr>
          <w:rFonts w:ascii="Courier New" w:hAnsi="Courier New" w:cs="Courier New"/>
          <w:color w:val="C00000"/>
        </w:rPr>
        <w:t>&lt;A6M&gt;&lt;SynthC PLL</w:t>
      </w:r>
      <w:r w:rsidRPr="004F509D">
        <w:rPr>
          <w:rFonts w:ascii="Courier New" w:hAnsi="Courier New" w:cs="Courier New"/>
        </w:rPr>
        <w:t xml:space="preserve"> LOSS-OF-LOCK event has occurred (3)&gt;:0x0</w:t>
      </w:r>
    </w:p>
    <w:p w14:paraId="73B76132" w14:textId="77777777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>2018-01-10T04:49:50.844902+00:00 axm56xx rhsd[3459]: TUM ALARM SYNTC MOD PLL clock fault</w:t>
      </w:r>
    </w:p>
    <w:p w14:paraId="5D18C195" w14:textId="77777777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 xml:space="preserve">2018-01-10T04:49:50.845165+00:00 axm56xx rhsd[3459]: HWLOG: </w:t>
      </w:r>
      <w:r w:rsidRPr="004F509D">
        <w:rPr>
          <w:rFonts w:ascii="Courier New" w:hAnsi="Courier New" w:cs="Courier New"/>
          <w:color w:val="C00000"/>
        </w:rPr>
        <w:t>&lt;A6M&gt;&lt;SynthB PLL</w:t>
      </w:r>
      <w:r w:rsidRPr="004F509D">
        <w:rPr>
          <w:rFonts w:ascii="Courier New" w:hAnsi="Courier New" w:cs="Courier New"/>
        </w:rPr>
        <w:t xml:space="preserve"> LOSS-OF-LOCK event has occurred (4)&gt;:0x0</w:t>
      </w:r>
    </w:p>
    <w:p w14:paraId="49EF809B" w14:textId="19C76C3D" w:rsidR="00F1568B" w:rsidRPr="004F509D" w:rsidRDefault="00F1568B" w:rsidP="00F1568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>2018-01-10T04:49:50.849987+00:00 axm56xx rhsd[3459]: TUM ALARM SYNTB MOD PLL clock fault</w:t>
      </w:r>
    </w:p>
    <w:p w14:paraId="4EB1635D" w14:textId="0C6DF20F" w:rsidR="00D7507F" w:rsidRPr="004F509D" w:rsidRDefault="004F509D" w:rsidP="00282D5B">
      <w:pPr>
        <w:pStyle w:val="BodyText"/>
        <w:rPr>
          <w:rFonts w:ascii="Courier New" w:hAnsi="Courier New" w:cs="Courier New"/>
        </w:rPr>
      </w:pPr>
      <w:r w:rsidRPr="004F509D">
        <w:rPr>
          <w:rFonts w:ascii="Courier New" w:hAnsi="Courier New" w:cs="Courier New"/>
        </w:rPr>
        <w:t xml:space="preserve">2018-01-10T05:13:49.412885+00:00 du1 rhsd[2829]: HWLOG: </w:t>
      </w:r>
      <w:r w:rsidRPr="004F509D">
        <w:rPr>
          <w:rFonts w:ascii="Courier New" w:hAnsi="Courier New" w:cs="Courier New"/>
          <w:color w:val="C00000"/>
        </w:rPr>
        <w:t>&lt;A6N&gt;&lt;Loss of toggle detection</w:t>
      </w:r>
      <w:r w:rsidRPr="004F509D">
        <w:rPr>
          <w:rFonts w:ascii="Courier New" w:hAnsi="Courier New" w:cs="Courier New"/>
        </w:rPr>
        <w:t xml:space="preserve"> of CLK_REF_ARBS. Value 0x3d5 (5)&gt;:0x0</w:t>
      </w:r>
    </w:p>
    <w:p w14:paraId="0A3BC9FD" w14:textId="32C0B4F8" w:rsidR="00D7507F" w:rsidRDefault="00D7507F" w:rsidP="00282D5B">
      <w:pPr>
        <w:pStyle w:val="BodyText"/>
      </w:pPr>
    </w:p>
    <w:p w14:paraId="31A5B6A7" w14:textId="77777777" w:rsidR="0051003D" w:rsidRDefault="0051003D">
      <w:pPr>
        <w:rPr>
          <w:b/>
          <w:kern w:val="28"/>
        </w:rPr>
      </w:pPr>
      <w:r>
        <w:br w:type="page"/>
      </w:r>
    </w:p>
    <w:p w14:paraId="6AAA60E6" w14:textId="09022081" w:rsidR="00580BE4" w:rsidRDefault="00C23833" w:rsidP="00C23833">
      <w:pPr>
        <w:pStyle w:val="Heading3"/>
      </w:pPr>
      <w:r>
        <w:lastRenderedPageBreak/>
        <w:t>Step 3: Logic for pointing out faulty component</w:t>
      </w:r>
    </w:p>
    <w:p w14:paraId="58049CA0" w14:textId="55AE94C6" w:rsidR="00C23833" w:rsidRDefault="00375CA8" w:rsidP="00C23833">
      <w:pPr>
        <w:pStyle w:val="Heading4"/>
      </w:pPr>
      <w:r>
        <w:t>Rule 1:</w:t>
      </w:r>
      <w:r w:rsidR="00377F41">
        <w:t xml:space="preserve"> Valid when </w:t>
      </w:r>
      <w:r w:rsidR="00C23833">
        <w:t>‘Trap info’ is available from Step 1</w:t>
      </w:r>
    </w:p>
    <w:p w14:paraId="678C3971" w14:textId="77777777" w:rsidR="000000C8" w:rsidRPr="00191BF4" w:rsidRDefault="000000C8" w:rsidP="000000C8">
      <w:pPr>
        <w:pStyle w:val="BodyText"/>
        <w:rPr>
          <w:u w:val="single"/>
        </w:rPr>
      </w:pPr>
      <w:bookmarkStart w:id="6" w:name="_Hlk8202020"/>
      <w:r w:rsidRPr="00191BF4">
        <w:rPr>
          <w:u w:val="single"/>
        </w:rPr>
        <w:t>Suggested SearchKey</w:t>
      </w:r>
      <w:r>
        <w:rPr>
          <w:u w:val="single"/>
        </w:rPr>
        <w:t>s</w:t>
      </w:r>
      <w:r w:rsidRPr="00191BF4">
        <w:rPr>
          <w:u w:val="single"/>
        </w:rPr>
        <w:t>:</w:t>
      </w:r>
    </w:p>
    <w:p w14:paraId="098490C6" w14:textId="7D0C18CB" w:rsidR="000000C8" w:rsidRDefault="000000C8" w:rsidP="000000C8">
      <w:pPr>
        <w:pStyle w:val="BodyText"/>
      </w:pPr>
      <w:r>
        <w:tab/>
        <w:t xml:space="preserve">LAT 1/-68, Rule </w:t>
      </w:r>
      <w:r w:rsidRPr="001831F4">
        <w:rPr>
          <w:b/>
        </w:rPr>
        <w:t>1</w:t>
      </w:r>
      <w:r w:rsidRPr="00191BF4">
        <w:rPr>
          <w:b/>
        </w:rPr>
        <w:t>x</w:t>
      </w:r>
      <w:r>
        <w:t>, PLL Trap issue</w:t>
      </w:r>
      <w:r w:rsidR="00615FCF">
        <w:t>, Rev B</w:t>
      </w:r>
    </w:p>
    <w:p w14:paraId="3DB2C4E9" w14:textId="173034C8" w:rsidR="000000C8" w:rsidRDefault="000000C8" w:rsidP="000000C8">
      <w:pPr>
        <w:pStyle w:val="BodyText"/>
      </w:pPr>
      <w:r>
        <w:t xml:space="preserve">Where </w:t>
      </w:r>
      <w:r w:rsidR="001831F4" w:rsidRPr="001831F4">
        <w:rPr>
          <w:b/>
        </w:rPr>
        <w:t>1</w:t>
      </w:r>
      <w:r w:rsidRPr="00191BF4">
        <w:rPr>
          <w:b/>
        </w:rPr>
        <w:t>x</w:t>
      </w:r>
      <w:r>
        <w:t xml:space="preserve"> is defined in the table</w:t>
      </w:r>
      <w:r w:rsidR="00C644C0">
        <w:t>s</w:t>
      </w:r>
      <w:r>
        <w:t xml:space="preserve"> below, in column ‘Rule’.</w:t>
      </w:r>
    </w:p>
    <w:p w14:paraId="73ACB9F2" w14:textId="64F06892" w:rsidR="00375CA8" w:rsidRDefault="00375CA8" w:rsidP="00375CA8">
      <w:pPr>
        <w:pStyle w:val="BodyText"/>
      </w:pPr>
    </w:p>
    <w:bookmarkEnd w:id="6"/>
    <w:p w14:paraId="4E9CC45E" w14:textId="10FA0560" w:rsidR="00245F75" w:rsidRPr="00C644C0" w:rsidRDefault="00C644C0" w:rsidP="00245F75">
      <w:pPr>
        <w:pStyle w:val="BodyText"/>
        <w:rPr>
          <w:b/>
          <w:u w:val="single"/>
        </w:rPr>
      </w:pPr>
      <w:r w:rsidRPr="00C644C0">
        <w:rPr>
          <w:b/>
          <w:u w:val="single"/>
        </w:rPr>
        <w:t xml:space="preserve">Table </w:t>
      </w:r>
      <w:r w:rsidR="003B7841">
        <w:rPr>
          <w:b/>
          <w:u w:val="single"/>
        </w:rPr>
        <w:t>1</w:t>
      </w:r>
      <w:r w:rsidRPr="00C644C0">
        <w:rPr>
          <w:b/>
          <w:u w:val="single"/>
        </w:rPr>
        <w:t>-A: r</w:t>
      </w:r>
      <w:r w:rsidR="00245F75" w:rsidRPr="00C644C0">
        <w:rPr>
          <w:b/>
          <w:u w:val="single"/>
        </w:rPr>
        <w:t>ules 1a to 1e valid for:</w:t>
      </w:r>
    </w:p>
    <w:p w14:paraId="24DAD71C" w14:textId="3F169A5D" w:rsidR="00245F75" w:rsidRDefault="00245F75" w:rsidP="00245F75">
      <w:pPr>
        <w:pStyle w:val="BodyText"/>
        <w:rPr>
          <w:rFonts w:cs="Arial"/>
          <w:lang w:val="en-US"/>
        </w:rPr>
      </w:pPr>
      <w:r>
        <w:rPr>
          <w:rFonts w:cs="Arial"/>
          <w:szCs w:val="22"/>
          <w:lang w:val="en-US"/>
        </w:rPr>
        <w:tab/>
      </w:r>
      <w:r w:rsidRPr="00565984">
        <w:rPr>
          <w:rFonts w:cs="Arial"/>
          <w:szCs w:val="22"/>
          <w:lang w:val="en-US"/>
        </w:rPr>
        <w:t>KDU137925/31</w:t>
      </w:r>
      <w:r>
        <w:rPr>
          <w:rFonts w:cs="Arial"/>
          <w:lang w:val="en-US"/>
        </w:rPr>
        <w:t>,</w:t>
      </w:r>
      <w:r w:rsidRPr="00565984">
        <w:rPr>
          <w:rFonts w:cs="Arial"/>
          <w:lang w:val="en-US"/>
        </w:rPr>
        <w:t xml:space="preserve"> for </w:t>
      </w:r>
      <w:r w:rsidR="008168B9">
        <w:rPr>
          <w:rFonts w:cs="Arial"/>
          <w:lang w:val="en-US"/>
        </w:rPr>
        <w:t xml:space="preserve">rev </w:t>
      </w:r>
      <w:r w:rsidRPr="00565984">
        <w:rPr>
          <w:rFonts w:cs="Arial"/>
          <w:lang w:val="en-US"/>
        </w:rPr>
        <w:t>R1,R2,R3,R4,R5</w:t>
      </w:r>
      <w:r w:rsidR="008168B9">
        <w:rPr>
          <w:rFonts w:cs="Arial"/>
          <w:lang w:val="en-US"/>
        </w:rPr>
        <w:t>.</w:t>
      </w:r>
      <w:r w:rsidRPr="00565984">
        <w:rPr>
          <w:rFonts w:cs="Arial"/>
          <w:lang w:val="en-US"/>
        </w:rPr>
        <w:t xml:space="preserve"> </w:t>
      </w:r>
      <w:r w:rsidR="008168B9" w:rsidRPr="008168B9">
        <w:rPr>
          <w:rFonts w:cs="Arial"/>
          <w:i/>
          <w:lang w:val="en-US"/>
        </w:rPr>
        <w:t>Does not include R10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245F75">
        <w:rPr>
          <w:rFonts w:cs="Arial"/>
          <w:szCs w:val="22"/>
          <w:lang w:val="en-US"/>
        </w:rPr>
        <w:t>KDU137925/</w:t>
      </w:r>
      <w:r>
        <w:rPr>
          <w:rFonts w:cs="Arial"/>
          <w:szCs w:val="22"/>
          <w:lang w:val="en-US"/>
        </w:rPr>
        <w:t>41</w:t>
      </w:r>
      <w:r w:rsidRPr="00245F75">
        <w:rPr>
          <w:rFonts w:cs="Arial"/>
          <w:lang w:val="en-US"/>
        </w:rPr>
        <w:t xml:space="preserve">, for </w:t>
      </w:r>
      <w:r w:rsidR="008168B9">
        <w:rPr>
          <w:rFonts w:cs="Arial"/>
          <w:lang w:val="en-US"/>
        </w:rPr>
        <w:t xml:space="preserve">rev </w:t>
      </w:r>
      <w:r w:rsidRPr="00245F75">
        <w:rPr>
          <w:rFonts w:cs="Arial"/>
          <w:lang w:val="en-US"/>
        </w:rPr>
        <w:t>R1,R2,R3,R4,R5</w:t>
      </w:r>
      <w:r w:rsidR="008168B9">
        <w:rPr>
          <w:rFonts w:cs="Arial"/>
          <w:lang w:val="en-US"/>
        </w:rPr>
        <w:t xml:space="preserve">. </w:t>
      </w:r>
      <w:r w:rsidR="008168B9" w:rsidRPr="008168B9">
        <w:rPr>
          <w:rFonts w:cs="Arial"/>
          <w:i/>
          <w:lang w:val="en-US"/>
        </w:rPr>
        <w:t>Does not include R10</w:t>
      </w:r>
    </w:p>
    <w:p w14:paraId="48089FDB" w14:textId="77777777" w:rsidR="00DF5A2A" w:rsidRPr="00245F75" w:rsidRDefault="00DF5A2A" w:rsidP="00245F75">
      <w:pPr>
        <w:pStyle w:val="BodyText"/>
        <w:rPr>
          <w:lang w:val="en-US"/>
        </w:rPr>
      </w:pPr>
    </w:p>
    <w:tbl>
      <w:tblPr>
        <w:tblStyle w:val="TableGrid"/>
        <w:tblW w:w="8783" w:type="dxa"/>
        <w:tblInd w:w="1413" w:type="dxa"/>
        <w:tblLook w:val="04A0" w:firstRow="1" w:lastRow="0" w:firstColumn="1" w:lastColumn="0" w:noHBand="0" w:noVBand="1"/>
      </w:tblPr>
      <w:tblGrid>
        <w:gridCol w:w="992"/>
        <w:gridCol w:w="5103"/>
        <w:gridCol w:w="2688"/>
      </w:tblGrid>
      <w:tr w:rsidR="00245F75" w14:paraId="619281D8" w14:textId="77777777" w:rsidTr="00E5478B">
        <w:tc>
          <w:tcPr>
            <w:tcW w:w="992" w:type="dxa"/>
          </w:tcPr>
          <w:p w14:paraId="60248050" w14:textId="77777777" w:rsidR="00245F75" w:rsidRDefault="00245F7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5103" w:type="dxa"/>
          </w:tcPr>
          <w:p w14:paraId="735B735F" w14:textId="77777777" w:rsidR="00245F75" w:rsidRPr="00314792" w:rsidRDefault="00245F7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Trap Info</w:t>
            </w:r>
          </w:p>
        </w:tc>
        <w:tc>
          <w:tcPr>
            <w:tcW w:w="2688" w:type="dxa"/>
          </w:tcPr>
          <w:p w14:paraId="1665FC73" w14:textId="77777777" w:rsidR="00245F75" w:rsidRPr="00314792" w:rsidRDefault="00245F75" w:rsidP="00E5478B">
            <w:pPr>
              <w:pStyle w:val="BodyText"/>
              <w:ind w:left="0"/>
              <w:rPr>
                <w:b/>
              </w:rPr>
            </w:pPr>
            <w:r w:rsidRPr="00E21DEC">
              <w:rPr>
                <w:b/>
                <w:color w:val="FF0000"/>
              </w:rPr>
              <w:t>POS</w:t>
            </w:r>
          </w:p>
        </w:tc>
      </w:tr>
      <w:tr w:rsidR="00245F75" w14:paraId="206C1E3D" w14:textId="77777777" w:rsidTr="00E5478B">
        <w:tc>
          <w:tcPr>
            <w:tcW w:w="992" w:type="dxa"/>
          </w:tcPr>
          <w:p w14:paraId="4C8C32E7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1a</w:t>
            </w:r>
          </w:p>
        </w:tc>
        <w:tc>
          <w:tcPr>
            <w:tcW w:w="5103" w:type="dxa"/>
          </w:tcPr>
          <w:p w14:paraId="3989B64A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0x1, 0x200, 0x201</w:t>
            </w:r>
            <w:bookmarkStart w:id="7" w:name="_GoBack"/>
            <w:bookmarkEnd w:id="7"/>
          </w:p>
        </w:tc>
        <w:tc>
          <w:tcPr>
            <w:tcW w:w="2688" w:type="dxa"/>
          </w:tcPr>
          <w:p w14:paraId="7322FDB6" w14:textId="77777777" w:rsidR="00245F75" w:rsidRDefault="00245F75" w:rsidP="00E5478B">
            <w:pPr>
              <w:pStyle w:val="BodyText"/>
              <w:ind w:left="0"/>
            </w:pPr>
            <w:r>
              <w:t>A101A3 and A1001A3</w:t>
            </w:r>
          </w:p>
        </w:tc>
      </w:tr>
      <w:tr w:rsidR="00245F75" w14:paraId="7F032E74" w14:textId="77777777" w:rsidTr="00E5478B">
        <w:trPr>
          <w:trHeight w:val="465"/>
        </w:trPr>
        <w:tc>
          <w:tcPr>
            <w:tcW w:w="992" w:type="dxa"/>
          </w:tcPr>
          <w:p w14:paraId="6ED0CC05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1b</w:t>
            </w:r>
          </w:p>
        </w:tc>
        <w:tc>
          <w:tcPr>
            <w:tcW w:w="5103" w:type="dxa"/>
          </w:tcPr>
          <w:p w14:paraId="5B2FCF0E" w14:textId="25F26DDB" w:rsidR="00245F75" w:rsidRPr="00C84A6F" w:rsidRDefault="00C23F35" w:rsidP="00E5478B">
            <w:pPr>
              <w:pStyle w:val="BodyText"/>
              <w:ind w:left="0"/>
              <w:jc w:val="center"/>
              <w:rPr>
                <w:lang w:val="fr-FR"/>
              </w:rPr>
            </w:pPr>
            <w:r w:rsidRPr="00C84A6F">
              <w:rPr>
                <w:lang w:val="fr-FR"/>
              </w:rPr>
              <w:t xml:space="preserve">0x8, 0x9, </w:t>
            </w:r>
            <w:r w:rsidR="00245F75" w:rsidRPr="00C84A6F">
              <w:rPr>
                <w:lang w:val="fr-FR"/>
              </w:rPr>
              <w:t>0x10,</w:t>
            </w:r>
            <w:r w:rsidRPr="00C84A6F">
              <w:rPr>
                <w:lang w:val="fr-FR"/>
              </w:rPr>
              <w:t xml:space="preserve"> 0x11,</w:t>
            </w:r>
            <w:r w:rsidR="00245F75" w:rsidRPr="00C84A6F">
              <w:rPr>
                <w:lang w:val="fr-FR"/>
              </w:rPr>
              <w:t xml:space="preserve"> 0x100, 0x119, 0xd19, 0x400, 0x409, 0x800, 0x810</w:t>
            </w:r>
          </w:p>
        </w:tc>
        <w:tc>
          <w:tcPr>
            <w:tcW w:w="2688" w:type="dxa"/>
          </w:tcPr>
          <w:p w14:paraId="54273403" w14:textId="77777777" w:rsidR="00245F75" w:rsidRDefault="00245F75" w:rsidP="00E5478B">
            <w:pPr>
              <w:pStyle w:val="BodyText"/>
              <w:ind w:left="0"/>
            </w:pPr>
            <w:r w:rsidRPr="00375CA8">
              <w:t>A101A3</w:t>
            </w:r>
          </w:p>
        </w:tc>
      </w:tr>
      <w:tr w:rsidR="00245F75" w14:paraId="12E9A9B8" w14:textId="77777777" w:rsidTr="00E5478B">
        <w:tc>
          <w:tcPr>
            <w:tcW w:w="992" w:type="dxa"/>
          </w:tcPr>
          <w:p w14:paraId="381A1067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1c</w:t>
            </w:r>
          </w:p>
        </w:tc>
        <w:tc>
          <w:tcPr>
            <w:tcW w:w="5103" w:type="dxa"/>
          </w:tcPr>
          <w:p w14:paraId="5AF4076C" w14:textId="5A41F619" w:rsidR="00245F75" w:rsidRDefault="00245F75" w:rsidP="00E5478B">
            <w:pPr>
              <w:pStyle w:val="BodyText"/>
              <w:ind w:left="0"/>
              <w:jc w:val="center"/>
            </w:pPr>
            <w:r>
              <w:t>0x2, 0x26, 0x6, 0x66</w:t>
            </w:r>
          </w:p>
        </w:tc>
        <w:tc>
          <w:tcPr>
            <w:tcW w:w="2688" w:type="dxa"/>
          </w:tcPr>
          <w:p w14:paraId="5ECDA96D" w14:textId="77777777" w:rsidR="00245F75" w:rsidRDefault="00245F75" w:rsidP="00E5478B">
            <w:pPr>
              <w:pStyle w:val="BodyText"/>
              <w:ind w:left="0"/>
            </w:pPr>
            <w:r>
              <w:t>A100A3 and A1000A3</w:t>
            </w:r>
          </w:p>
        </w:tc>
      </w:tr>
      <w:tr w:rsidR="00245F75" w14:paraId="2C2E7AEE" w14:textId="77777777" w:rsidTr="00E5478B">
        <w:tc>
          <w:tcPr>
            <w:tcW w:w="992" w:type="dxa"/>
          </w:tcPr>
          <w:p w14:paraId="2920B9A2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1d</w:t>
            </w:r>
          </w:p>
        </w:tc>
        <w:tc>
          <w:tcPr>
            <w:tcW w:w="5103" w:type="dxa"/>
          </w:tcPr>
          <w:p w14:paraId="677E41C2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0x20, 0x24, 0x4, 0x60, 0x64, 0x80</w:t>
            </w:r>
          </w:p>
        </w:tc>
        <w:tc>
          <w:tcPr>
            <w:tcW w:w="2688" w:type="dxa"/>
          </w:tcPr>
          <w:p w14:paraId="71AD9B5F" w14:textId="77777777" w:rsidR="00245F75" w:rsidRDefault="00245F75" w:rsidP="00E5478B">
            <w:pPr>
              <w:pStyle w:val="BodyText"/>
              <w:ind w:left="0"/>
            </w:pPr>
            <w:r w:rsidRPr="00375CA8">
              <w:t>A100A3</w:t>
            </w:r>
          </w:p>
        </w:tc>
      </w:tr>
      <w:tr w:rsidR="00245F75" w14:paraId="1D7ADDA6" w14:textId="77777777" w:rsidTr="00E5478B">
        <w:tc>
          <w:tcPr>
            <w:tcW w:w="992" w:type="dxa"/>
          </w:tcPr>
          <w:p w14:paraId="0E2EDA33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1e</w:t>
            </w:r>
          </w:p>
        </w:tc>
        <w:tc>
          <w:tcPr>
            <w:tcW w:w="5103" w:type="dxa"/>
          </w:tcPr>
          <w:p w14:paraId="367592EC" w14:textId="77777777" w:rsidR="00245F75" w:rsidRDefault="00245F75" w:rsidP="00E5478B">
            <w:pPr>
              <w:pStyle w:val="BodyText"/>
              <w:ind w:left="0"/>
              <w:jc w:val="center"/>
            </w:pPr>
            <w:r>
              <w:t>0x122, 0x123, 0x3, 0xd3b, 0xd7f</w:t>
            </w:r>
          </w:p>
        </w:tc>
        <w:tc>
          <w:tcPr>
            <w:tcW w:w="2688" w:type="dxa"/>
          </w:tcPr>
          <w:p w14:paraId="57922AA5" w14:textId="77777777" w:rsidR="00245F75" w:rsidRDefault="00245F75" w:rsidP="00E5478B">
            <w:pPr>
              <w:pStyle w:val="BodyText"/>
              <w:ind w:left="0"/>
            </w:pPr>
            <w:r>
              <w:t>D2000</w:t>
            </w:r>
          </w:p>
        </w:tc>
      </w:tr>
    </w:tbl>
    <w:p w14:paraId="0D95FDC1" w14:textId="77777777" w:rsidR="00245F75" w:rsidRDefault="00245F75" w:rsidP="00245F75">
      <w:pPr>
        <w:pStyle w:val="BodyText"/>
      </w:pPr>
    </w:p>
    <w:p w14:paraId="4E347D6D" w14:textId="77777777" w:rsidR="00245F75" w:rsidRPr="00117C55" w:rsidRDefault="00245F75" w:rsidP="00245F75">
      <w:pPr>
        <w:pStyle w:val="BodyText"/>
        <w:rPr>
          <w:u w:val="single"/>
        </w:rPr>
      </w:pPr>
      <w:r w:rsidRPr="00117C55">
        <w:rPr>
          <w:u w:val="single"/>
        </w:rPr>
        <w:t>Additional condition:</w:t>
      </w:r>
    </w:p>
    <w:p w14:paraId="4EBC8DCC" w14:textId="77777777" w:rsidR="00245F75" w:rsidRDefault="00245F75" w:rsidP="00245F75">
      <w:pPr>
        <w:pStyle w:val="BodyText"/>
      </w:pPr>
      <w:r>
        <w:t xml:space="preserve">IF (Rule 1a OR Rule 1b) AND (Rule 1c OR Rule 1d) trigger at the same time, then the output should be </w:t>
      </w:r>
      <w:r w:rsidRPr="00117C55">
        <w:rPr>
          <w:b/>
          <w:color w:val="FF0000"/>
        </w:rPr>
        <w:t>POS</w:t>
      </w:r>
      <w:r w:rsidRPr="00117C55">
        <w:rPr>
          <w:color w:val="FF0000"/>
        </w:rPr>
        <w:t xml:space="preserve"> </w:t>
      </w:r>
      <w:r>
        <w:t>= D2000</w:t>
      </w:r>
    </w:p>
    <w:p w14:paraId="3298A4BA" w14:textId="77777777" w:rsidR="00245F75" w:rsidRDefault="00245F75" w:rsidP="00245F75">
      <w:pPr>
        <w:pStyle w:val="BodyText"/>
      </w:pPr>
    </w:p>
    <w:p w14:paraId="73CF25A3" w14:textId="20B81C67" w:rsidR="00C23F35" w:rsidRPr="00C644C0" w:rsidRDefault="00C644C0" w:rsidP="00C23F35">
      <w:pPr>
        <w:pStyle w:val="BodyText"/>
        <w:rPr>
          <w:b/>
          <w:u w:val="single"/>
        </w:rPr>
      </w:pPr>
      <w:r w:rsidRPr="00C644C0">
        <w:rPr>
          <w:b/>
          <w:u w:val="single"/>
        </w:rPr>
        <w:t xml:space="preserve">Table </w:t>
      </w:r>
      <w:r w:rsidR="003B7841">
        <w:rPr>
          <w:b/>
          <w:u w:val="single"/>
        </w:rPr>
        <w:t>1</w:t>
      </w:r>
      <w:r w:rsidRPr="00C644C0">
        <w:rPr>
          <w:b/>
          <w:u w:val="single"/>
        </w:rPr>
        <w:t>-B: r</w:t>
      </w:r>
      <w:r w:rsidR="00C23F35" w:rsidRPr="00C644C0">
        <w:rPr>
          <w:b/>
          <w:u w:val="single"/>
        </w:rPr>
        <w:t>ules 1f to 1h valid for:</w:t>
      </w:r>
    </w:p>
    <w:p w14:paraId="6CE3E47C" w14:textId="6A2655D3" w:rsidR="00C23F35" w:rsidRDefault="00C23F35" w:rsidP="00C23F35">
      <w:pPr>
        <w:pStyle w:val="BodyText"/>
        <w:rPr>
          <w:rFonts w:cs="Arial"/>
        </w:rPr>
      </w:pPr>
      <w:r>
        <w:rPr>
          <w:rFonts w:cs="Arial"/>
          <w:szCs w:val="22"/>
          <w:lang w:val="en-US"/>
        </w:rPr>
        <w:tab/>
      </w:r>
      <w:r w:rsidRPr="00565984">
        <w:rPr>
          <w:rFonts w:cs="Arial"/>
          <w:szCs w:val="22"/>
          <w:lang w:val="en-US"/>
        </w:rPr>
        <w:t>KDU137925/31</w:t>
      </w:r>
      <w:r w:rsidRPr="00565984">
        <w:rPr>
          <w:rFonts w:cs="Arial"/>
          <w:lang w:val="en-US"/>
        </w:rPr>
        <w:t xml:space="preserve">, for </w:t>
      </w:r>
      <w:r w:rsidR="008168B9">
        <w:rPr>
          <w:rFonts w:cs="Arial"/>
          <w:lang w:val="en-US"/>
        </w:rPr>
        <w:t xml:space="preserve">rev </w:t>
      </w:r>
      <w:r>
        <w:rPr>
          <w:rFonts w:cs="Arial"/>
          <w:lang w:val="en-US"/>
        </w:rPr>
        <w:t>R1</w:t>
      </w:r>
      <w:r w:rsidR="008168B9">
        <w:rPr>
          <w:rFonts w:cs="Arial"/>
          <w:lang w:val="en-US"/>
        </w:rPr>
        <w:t>0 and higher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245F75">
        <w:rPr>
          <w:rFonts w:cs="Arial"/>
          <w:szCs w:val="22"/>
          <w:lang w:val="en-US"/>
        </w:rPr>
        <w:t>KDU137925/</w:t>
      </w:r>
      <w:r>
        <w:rPr>
          <w:rFonts w:cs="Arial"/>
          <w:szCs w:val="22"/>
          <w:lang w:val="en-US"/>
        </w:rPr>
        <w:t>4</w:t>
      </w:r>
      <w:r w:rsidRPr="00245F75">
        <w:rPr>
          <w:rFonts w:cs="Arial"/>
          <w:szCs w:val="22"/>
          <w:lang w:val="en-US"/>
        </w:rPr>
        <w:t>1</w:t>
      </w:r>
      <w:r w:rsidRPr="00245F75">
        <w:rPr>
          <w:rFonts w:cs="Arial"/>
          <w:lang w:val="en-US"/>
        </w:rPr>
        <w:t xml:space="preserve">, </w:t>
      </w:r>
      <w:r w:rsidR="008168B9" w:rsidRPr="00565984">
        <w:rPr>
          <w:rFonts w:cs="Arial"/>
          <w:lang w:val="en-US"/>
        </w:rPr>
        <w:t xml:space="preserve">for </w:t>
      </w:r>
      <w:r w:rsidR="008168B9">
        <w:rPr>
          <w:rFonts w:cs="Arial"/>
          <w:lang w:val="en-US"/>
        </w:rPr>
        <w:t>rev R10 and higher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245F75">
        <w:rPr>
          <w:rFonts w:cs="Arial"/>
          <w:lang w:val="en-US"/>
        </w:rPr>
        <w:t>KDV127620/11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245F75">
        <w:rPr>
          <w:rFonts w:cs="Arial"/>
          <w:lang w:val="en-US"/>
        </w:rPr>
        <w:t>KDV127621/11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245F75">
        <w:rPr>
          <w:rFonts w:cs="Arial"/>
          <w:lang w:val="en-US"/>
        </w:rPr>
        <w:t>KDU137847/11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60224F">
        <w:rPr>
          <w:rFonts w:cs="Arial"/>
        </w:rPr>
        <w:t>KDU13784</w:t>
      </w:r>
      <w:r>
        <w:rPr>
          <w:rFonts w:cs="Arial"/>
        </w:rPr>
        <w:t>8</w:t>
      </w:r>
      <w:r w:rsidRPr="0060224F">
        <w:rPr>
          <w:rFonts w:cs="Arial"/>
        </w:rPr>
        <w:t>/11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tab/>
      </w:r>
      <w:r w:rsidRPr="000322E2">
        <w:rPr>
          <w:rFonts w:cs="Arial"/>
        </w:rPr>
        <w:t>KDU1370053/31</w:t>
      </w:r>
    </w:p>
    <w:p w14:paraId="7DC15610" w14:textId="77777777" w:rsidR="00C23F35" w:rsidRPr="00245F75" w:rsidRDefault="00C23F35" w:rsidP="00C23F35">
      <w:pPr>
        <w:pStyle w:val="BodyText"/>
        <w:rPr>
          <w:lang w:val="en-US"/>
        </w:rPr>
      </w:pPr>
    </w:p>
    <w:tbl>
      <w:tblPr>
        <w:tblStyle w:val="TableGrid"/>
        <w:tblW w:w="8783" w:type="dxa"/>
        <w:tblInd w:w="1413" w:type="dxa"/>
        <w:tblLook w:val="04A0" w:firstRow="1" w:lastRow="0" w:firstColumn="1" w:lastColumn="0" w:noHBand="0" w:noVBand="1"/>
      </w:tblPr>
      <w:tblGrid>
        <w:gridCol w:w="992"/>
        <w:gridCol w:w="5103"/>
        <w:gridCol w:w="2688"/>
      </w:tblGrid>
      <w:tr w:rsidR="00C23F35" w14:paraId="2E260EAB" w14:textId="77777777" w:rsidTr="00E5478B">
        <w:tc>
          <w:tcPr>
            <w:tcW w:w="992" w:type="dxa"/>
          </w:tcPr>
          <w:p w14:paraId="5DBD6C0F" w14:textId="77777777" w:rsidR="00C23F35" w:rsidRDefault="00C23F3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5103" w:type="dxa"/>
          </w:tcPr>
          <w:p w14:paraId="46E75FC7" w14:textId="77777777" w:rsidR="00C23F35" w:rsidRPr="00314792" w:rsidRDefault="00C23F3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Trap Info</w:t>
            </w:r>
          </w:p>
        </w:tc>
        <w:tc>
          <w:tcPr>
            <w:tcW w:w="2688" w:type="dxa"/>
          </w:tcPr>
          <w:p w14:paraId="35523773" w14:textId="77777777" w:rsidR="00C23F35" w:rsidRPr="00314792" w:rsidRDefault="00C23F35" w:rsidP="00E5478B">
            <w:pPr>
              <w:pStyle w:val="BodyText"/>
              <w:ind w:left="0"/>
              <w:rPr>
                <w:b/>
              </w:rPr>
            </w:pPr>
            <w:r w:rsidRPr="00E21DEC">
              <w:rPr>
                <w:b/>
                <w:color w:val="FF0000"/>
              </w:rPr>
              <w:t>POS</w:t>
            </w:r>
          </w:p>
        </w:tc>
      </w:tr>
      <w:tr w:rsidR="00C23F35" w14:paraId="2481923F" w14:textId="77777777" w:rsidTr="00E5478B">
        <w:tc>
          <w:tcPr>
            <w:tcW w:w="992" w:type="dxa"/>
          </w:tcPr>
          <w:p w14:paraId="050D9270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1f</w:t>
            </w:r>
          </w:p>
        </w:tc>
        <w:tc>
          <w:tcPr>
            <w:tcW w:w="5103" w:type="dxa"/>
          </w:tcPr>
          <w:p w14:paraId="74B77DC5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0x1, 0x8, 0x9, 0x10, 0x11, 0x100, 0x119</w:t>
            </w:r>
          </w:p>
        </w:tc>
        <w:tc>
          <w:tcPr>
            <w:tcW w:w="2688" w:type="dxa"/>
          </w:tcPr>
          <w:p w14:paraId="3E60D96A" w14:textId="77777777" w:rsidR="00C23F35" w:rsidRDefault="00C23F35" w:rsidP="00E5478B">
            <w:pPr>
              <w:pStyle w:val="BodyText"/>
              <w:ind w:left="0"/>
            </w:pPr>
            <w:r>
              <w:t>A101A3</w:t>
            </w:r>
          </w:p>
        </w:tc>
      </w:tr>
      <w:tr w:rsidR="00C23F35" w14:paraId="0EC0DFCA" w14:textId="77777777" w:rsidTr="00E5478B">
        <w:tc>
          <w:tcPr>
            <w:tcW w:w="992" w:type="dxa"/>
          </w:tcPr>
          <w:p w14:paraId="19D45374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1g</w:t>
            </w:r>
          </w:p>
        </w:tc>
        <w:tc>
          <w:tcPr>
            <w:tcW w:w="5103" w:type="dxa"/>
          </w:tcPr>
          <w:p w14:paraId="01925772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0x2, 0x20, 0x24, 0x26, 0x4, 0x6, 0x60, 0x64, 0x66, 0x80</w:t>
            </w:r>
          </w:p>
        </w:tc>
        <w:tc>
          <w:tcPr>
            <w:tcW w:w="2688" w:type="dxa"/>
          </w:tcPr>
          <w:p w14:paraId="66315CC5" w14:textId="77777777" w:rsidR="00C23F35" w:rsidRDefault="00C23F35" w:rsidP="00E5478B">
            <w:pPr>
              <w:pStyle w:val="BodyText"/>
              <w:ind w:left="0"/>
            </w:pPr>
            <w:r>
              <w:t xml:space="preserve">A100A3 </w:t>
            </w:r>
          </w:p>
        </w:tc>
      </w:tr>
      <w:tr w:rsidR="00C23F35" w14:paraId="2211F9FF" w14:textId="77777777" w:rsidTr="00E5478B">
        <w:tc>
          <w:tcPr>
            <w:tcW w:w="992" w:type="dxa"/>
          </w:tcPr>
          <w:p w14:paraId="18560EBE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1h</w:t>
            </w:r>
          </w:p>
        </w:tc>
        <w:tc>
          <w:tcPr>
            <w:tcW w:w="5103" w:type="dxa"/>
          </w:tcPr>
          <w:p w14:paraId="38805801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0x122, 0x123, 0x3</w:t>
            </w:r>
          </w:p>
        </w:tc>
        <w:tc>
          <w:tcPr>
            <w:tcW w:w="2688" w:type="dxa"/>
          </w:tcPr>
          <w:p w14:paraId="2EBCF50F" w14:textId="77777777" w:rsidR="00C23F35" w:rsidRDefault="00C23F35" w:rsidP="00E5478B">
            <w:pPr>
              <w:pStyle w:val="BodyText"/>
              <w:ind w:left="0"/>
            </w:pPr>
            <w:r>
              <w:t>D2000</w:t>
            </w:r>
          </w:p>
        </w:tc>
      </w:tr>
    </w:tbl>
    <w:p w14:paraId="26B0724C" w14:textId="77777777" w:rsidR="00C23F35" w:rsidRDefault="00C23F35" w:rsidP="00C23F35">
      <w:pPr>
        <w:pStyle w:val="BodyText"/>
      </w:pPr>
    </w:p>
    <w:p w14:paraId="5A1D8C19" w14:textId="77777777" w:rsidR="00C23F35" w:rsidRPr="00117C55" w:rsidRDefault="00C23F35" w:rsidP="00C23F35">
      <w:pPr>
        <w:pStyle w:val="BodyText"/>
        <w:rPr>
          <w:u w:val="single"/>
        </w:rPr>
      </w:pPr>
      <w:r w:rsidRPr="00117C55">
        <w:rPr>
          <w:u w:val="single"/>
        </w:rPr>
        <w:t>Additional condition:</w:t>
      </w:r>
    </w:p>
    <w:p w14:paraId="3A9487A7" w14:textId="77777777" w:rsidR="00C23F35" w:rsidRDefault="00C23F35" w:rsidP="00C23F35">
      <w:pPr>
        <w:pStyle w:val="BodyText"/>
      </w:pPr>
      <w:r>
        <w:t xml:space="preserve">IF (Rule 1f) AND (Rule 1g) trigger at the same time, then the output should be </w:t>
      </w:r>
      <w:r w:rsidRPr="00117C55">
        <w:rPr>
          <w:b/>
          <w:color w:val="FF0000"/>
        </w:rPr>
        <w:t>POS</w:t>
      </w:r>
      <w:r w:rsidRPr="00117C55">
        <w:rPr>
          <w:color w:val="FF0000"/>
        </w:rPr>
        <w:t xml:space="preserve"> </w:t>
      </w:r>
      <w:r>
        <w:t>= D2000</w:t>
      </w:r>
    </w:p>
    <w:p w14:paraId="6F24F312" w14:textId="77777777" w:rsidR="00C23F35" w:rsidRDefault="00C23F35" w:rsidP="00C23F35">
      <w:pPr>
        <w:pStyle w:val="BodyText"/>
      </w:pPr>
    </w:p>
    <w:p w14:paraId="778DFED5" w14:textId="22403DC8" w:rsidR="00C23F35" w:rsidRPr="00C644C0" w:rsidRDefault="00C644C0" w:rsidP="00C23F35">
      <w:pPr>
        <w:pStyle w:val="BodyText"/>
        <w:rPr>
          <w:b/>
          <w:u w:val="single"/>
        </w:rPr>
      </w:pPr>
      <w:r w:rsidRPr="00C644C0">
        <w:rPr>
          <w:b/>
          <w:u w:val="single"/>
        </w:rPr>
        <w:t xml:space="preserve">Table </w:t>
      </w:r>
      <w:r w:rsidR="003B7841">
        <w:rPr>
          <w:b/>
          <w:u w:val="single"/>
        </w:rPr>
        <w:t>1</w:t>
      </w:r>
      <w:r w:rsidRPr="00C644C0">
        <w:rPr>
          <w:b/>
          <w:u w:val="single"/>
        </w:rPr>
        <w:t>-C: r</w:t>
      </w:r>
      <w:r w:rsidR="00C23F35" w:rsidRPr="00C644C0">
        <w:rPr>
          <w:b/>
          <w:u w:val="single"/>
        </w:rPr>
        <w:t>ules 1i to 1k valid for:</w:t>
      </w:r>
    </w:p>
    <w:p w14:paraId="1D7636FA" w14:textId="590C116A" w:rsidR="00C23F35" w:rsidRDefault="00C23F35" w:rsidP="00C23F35">
      <w:pPr>
        <w:pStyle w:val="BodyText"/>
        <w:rPr>
          <w:rFonts w:cs="Arial"/>
        </w:rPr>
      </w:pPr>
      <w:r>
        <w:rPr>
          <w:rFonts w:cs="Arial"/>
          <w:szCs w:val="22"/>
          <w:lang w:val="en-US"/>
        </w:rPr>
        <w:tab/>
      </w:r>
      <w:r w:rsidRPr="00C23F35">
        <w:rPr>
          <w:rFonts w:cs="Arial"/>
        </w:rPr>
        <w:t>KDU137974/11</w:t>
      </w:r>
      <w:r>
        <w:rPr>
          <w:rFonts w:cs="Arial"/>
        </w:rPr>
        <w:br/>
      </w:r>
      <w:r>
        <w:rPr>
          <w:rFonts w:cs="Arial"/>
        </w:rPr>
        <w:tab/>
      </w:r>
      <w:r w:rsidRPr="00C23F35">
        <w:rPr>
          <w:rFonts w:cs="Arial"/>
        </w:rPr>
        <w:t>KDU137862/11</w:t>
      </w:r>
    </w:p>
    <w:p w14:paraId="5B27E990" w14:textId="77777777" w:rsidR="00C23F35" w:rsidRPr="00245F75" w:rsidRDefault="00C23F35" w:rsidP="00C23F35">
      <w:pPr>
        <w:pStyle w:val="BodyText"/>
        <w:rPr>
          <w:lang w:val="en-US"/>
        </w:rPr>
      </w:pPr>
    </w:p>
    <w:tbl>
      <w:tblPr>
        <w:tblStyle w:val="TableGrid"/>
        <w:tblW w:w="8783" w:type="dxa"/>
        <w:tblInd w:w="1413" w:type="dxa"/>
        <w:tblLook w:val="04A0" w:firstRow="1" w:lastRow="0" w:firstColumn="1" w:lastColumn="0" w:noHBand="0" w:noVBand="1"/>
      </w:tblPr>
      <w:tblGrid>
        <w:gridCol w:w="992"/>
        <w:gridCol w:w="5103"/>
        <w:gridCol w:w="2688"/>
      </w:tblGrid>
      <w:tr w:rsidR="00C23F35" w14:paraId="794C3DD2" w14:textId="77777777" w:rsidTr="00E5478B">
        <w:tc>
          <w:tcPr>
            <w:tcW w:w="992" w:type="dxa"/>
          </w:tcPr>
          <w:p w14:paraId="75C493FF" w14:textId="77777777" w:rsidR="00C23F35" w:rsidRDefault="00C23F3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5103" w:type="dxa"/>
          </w:tcPr>
          <w:p w14:paraId="116E9F1E" w14:textId="77777777" w:rsidR="00C23F35" w:rsidRPr="00314792" w:rsidRDefault="00C23F35" w:rsidP="00E5478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Trap Info</w:t>
            </w:r>
          </w:p>
        </w:tc>
        <w:tc>
          <w:tcPr>
            <w:tcW w:w="2688" w:type="dxa"/>
          </w:tcPr>
          <w:p w14:paraId="5BDAF094" w14:textId="77777777" w:rsidR="00C23F35" w:rsidRPr="00314792" w:rsidRDefault="00C23F35" w:rsidP="00E5478B">
            <w:pPr>
              <w:pStyle w:val="BodyText"/>
              <w:ind w:left="0"/>
              <w:rPr>
                <w:b/>
              </w:rPr>
            </w:pPr>
            <w:r w:rsidRPr="00E21DEC">
              <w:rPr>
                <w:b/>
                <w:color w:val="FF0000"/>
              </w:rPr>
              <w:t>POS</w:t>
            </w:r>
          </w:p>
        </w:tc>
      </w:tr>
      <w:tr w:rsidR="00C23F35" w14:paraId="2F3C2EA1" w14:textId="77777777" w:rsidTr="00E5478B">
        <w:tc>
          <w:tcPr>
            <w:tcW w:w="992" w:type="dxa"/>
          </w:tcPr>
          <w:p w14:paraId="7CEC9C3E" w14:textId="19EA04A9" w:rsidR="00C23F35" w:rsidRDefault="00C23F35" w:rsidP="00E5478B">
            <w:pPr>
              <w:pStyle w:val="BodyText"/>
              <w:ind w:left="0"/>
              <w:jc w:val="center"/>
            </w:pPr>
            <w:r>
              <w:t>1i</w:t>
            </w:r>
          </w:p>
        </w:tc>
        <w:tc>
          <w:tcPr>
            <w:tcW w:w="5103" w:type="dxa"/>
          </w:tcPr>
          <w:p w14:paraId="1C32F993" w14:textId="29D19587" w:rsidR="00C23F35" w:rsidRDefault="00C23F35" w:rsidP="00E5478B">
            <w:pPr>
              <w:pStyle w:val="BodyText"/>
              <w:ind w:left="0"/>
              <w:jc w:val="center"/>
            </w:pPr>
            <w:r>
              <w:t>0x1, 0x10, 0x11</w:t>
            </w:r>
          </w:p>
        </w:tc>
        <w:tc>
          <w:tcPr>
            <w:tcW w:w="2688" w:type="dxa"/>
          </w:tcPr>
          <w:p w14:paraId="6A9D4A67" w14:textId="77777777" w:rsidR="00C23F35" w:rsidRDefault="00C23F35" w:rsidP="00E5478B">
            <w:pPr>
              <w:pStyle w:val="BodyText"/>
              <w:ind w:left="0"/>
            </w:pPr>
            <w:r>
              <w:t>A101A3</w:t>
            </w:r>
          </w:p>
        </w:tc>
      </w:tr>
      <w:tr w:rsidR="00C23F35" w14:paraId="4961092F" w14:textId="77777777" w:rsidTr="00E5478B">
        <w:tc>
          <w:tcPr>
            <w:tcW w:w="992" w:type="dxa"/>
          </w:tcPr>
          <w:p w14:paraId="32D5AED4" w14:textId="3AC97E30" w:rsidR="00C23F35" w:rsidRDefault="00C23F35" w:rsidP="00E5478B">
            <w:pPr>
              <w:pStyle w:val="BodyText"/>
              <w:ind w:left="0"/>
              <w:jc w:val="center"/>
            </w:pPr>
            <w:r>
              <w:t>1j</w:t>
            </w:r>
          </w:p>
        </w:tc>
        <w:tc>
          <w:tcPr>
            <w:tcW w:w="5103" w:type="dxa"/>
          </w:tcPr>
          <w:p w14:paraId="4AA0DAC6" w14:textId="77777777" w:rsidR="00C23F35" w:rsidRDefault="00C23F35" w:rsidP="00E5478B">
            <w:pPr>
              <w:pStyle w:val="BodyText"/>
              <w:ind w:left="0"/>
              <w:jc w:val="center"/>
            </w:pPr>
            <w:r>
              <w:t>0x2, 0x20, 0x24, 0x26, 0x4, 0x6, 0x60, 0x64, 0x66, 0x80</w:t>
            </w:r>
          </w:p>
        </w:tc>
        <w:tc>
          <w:tcPr>
            <w:tcW w:w="2688" w:type="dxa"/>
          </w:tcPr>
          <w:p w14:paraId="17F5BD04" w14:textId="77777777" w:rsidR="00C23F35" w:rsidRDefault="00C23F35" w:rsidP="00E5478B">
            <w:pPr>
              <w:pStyle w:val="BodyText"/>
              <w:ind w:left="0"/>
            </w:pPr>
            <w:r>
              <w:t xml:space="preserve">A100A3 </w:t>
            </w:r>
          </w:p>
        </w:tc>
      </w:tr>
      <w:tr w:rsidR="00C23F35" w14:paraId="37A80DD6" w14:textId="77777777" w:rsidTr="00E5478B">
        <w:tc>
          <w:tcPr>
            <w:tcW w:w="992" w:type="dxa"/>
          </w:tcPr>
          <w:p w14:paraId="2AAA3BE6" w14:textId="558955FE" w:rsidR="00C23F35" w:rsidRDefault="00C23F35" w:rsidP="00E5478B">
            <w:pPr>
              <w:pStyle w:val="BodyText"/>
              <w:ind w:left="0"/>
              <w:jc w:val="center"/>
            </w:pPr>
            <w:r>
              <w:t>1k</w:t>
            </w:r>
          </w:p>
        </w:tc>
        <w:tc>
          <w:tcPr>
            <w:tcW w:w="5103" w:type="dxa"/>
          </w:tcPr>
          <w:p w14:paraId="5FC8A8A4" w14:textId="11B6C6C7" w:rsidR="00C23F35" w:rsidRDefault="00C23F35" w:rsidP="00E5478B">
            <w:pPr>
              <w:pStyle w:val="BodyText"/>
              <w:ind w:left="0"/>
              <w:jc w:val="center"/>
            </w:pPr>
            <w:r>
              <w:t>0x3</w:t>
            </w:r>
          </w:p>
        </w:tc>
        <w:tc>
          <w:tcPr>
            <w:tcW w:w="2688" w:type="dxa"/>
          </w:tcPr>
          <w:p w14:paraId="2FFA7D5C" w14:textId="77777777" w:rsidR="00C23F35" w:rsidRDefault="00C23F35" w:rsidP="00E5478B">
            <w:pPr>
              <w:pStyle w:val="BodyText"/>
              <w:ind w:left="0"/>
            </w:pPr>
            <w:r>
              <w:t>D2000</w:t>
            </w:r>
          </w:p>
        </w:tc>
      </w:tr>
    </w:tbl>
    <w:p w14:paraId="4527954C" w14:textId="77777777" w:rsidR="00C23F35" w:rsidRDefault="00C23F35" w:rsidP="00C23F35">
      <w:pPr>
        <w:pStyle w:val="BodyText"/>
      </w:pPr>
    </w:p>
    <w:p w14:paraId="1A975430" w14:textId="77777777" w:rsidR="00C23F35" w:rsidRPr="00117C55" w:rsidRDefault="00C23F35" w:rsidP="00C23F35">
      <w:pPr>
        <w:pStyle w:val="BodyText"/>
        <w:rPr>
          <w:u w:val="single"/>
        </w:rPr>
      </w:pPr>
      <w:r w:rsidRPr="00117C55">
        <w:rPr>
          <w:u w:val="single"/>
        </w:rPr>
        <w:t>Additional condition:</w:t>
      </w:r>
    </w:p>
    <w:p w14:paraId="3A85652B" w14:textId="2703AC17" w:rsidR="00C23F35" w:rsidRDefault="00C23F35" w:rsidP="00C23F35">
      <w:pPr>
        <w:pStyle w:val="BodyText"/>
      </w:pPr>
      <w:r>
        <w:t>IF (Rule 1</w:t>
      </w:r>
      <w:r w:rsidR="0051003D">
        <w:t>i</w:t>
      </w:r>
      <w:r>
        <w:t>) AND (Rule 1</w:t>
      </w:r>
      <w:r w:rsidR="0051003D">
        <w:t>j</w:t>
      </w:r>
      <w:r>
        <w:t xml:space="preserve">) trigger at the same time, then the output should be </w:t>
      </w:r>
      <w:r w:rsidRPr="00117C55">
        <w:rPr>
          <w:b/>
          <w:color w:val="FF0000"/>
        </w:rPr>
        <w:t>POS</w:t>
      </w:r>
      <w:r w:rsidRPr="00117C55">
        <w:rPr>
          <w:color w:val="FF0000"/>
        </w:rPr>
        <w:t xml:space="preserve"> </w:t>
      </w:r>
      <w:r>
        <w:t>= D2000</w:t>
      </w:r>
    </w:p>
    <w:p w14:paraId="2A86F126" w14:textId="77777777" w:rsidR="00C23F35" w:rsidRDefault="00C23F35" w:rsidP="00C23F35">
      <w:pPr>
        <w:pStyle w:val="BodyText"/>
      </w:pPr>
    </w:p>
    <w:p w14:paraId="309FF54D" w14:textId="77777777" w:rsidR="0051003D" w:rsidRDefault="0051003D">
      <w:pPr>
        <w:rPr>
          <w:kern w:val="28"/>
        </w:rPr>
      </w:pPr>
      <w:r>
        <w:br w:type="page"/>
      </w:r>
    </w:p>
    <w:p w14:paraId="0E0229FF" w14:textId="3D5CEA94" w:rsidR="00375CA8" w:rsidRDefault="00375CA8" w:rsidP="00145D18">
      <w:pPr>
        <w:pStyle w:val="Heading4"/>
      </w:pPr>
      <w:r>
        <w:lastRenderedPageBreak/>
        <w:t>Rule 2:</w:t>
      </w:r>
      <w:r w:rsidR="00377F41" w:rsidRPr="00377F41">
        <w:t xml:space="preserve"> </w:t>
      </w:r>
      <w:r w:rsidR="00377F41">
        <w:t>Valid when</w:t>
      </w:r>
      <w:r w:rsidR="00180FE6">
        <w:t xml:space="preserve"> </w:t>
      </w:r>
      <w:r>
        <w:t xml:space="preserve">no ‘Trap info’ available </w:t>
      </w:r>
      <w:r w:rsidR="00094808">
        <w:t>from</w:t>
      </w:r>
      <w:r>
        <w:t xml:space="preserve"> Step 1</w:t>
      </w:r>
    </w:p>
    <w:p w14:paraId="26496290" w14:textId="5FED9FAA" w:rsidR="00375CA8" w:rsidRDefault="00375CA8" w:rsidP="00375CA8">
      <w:pPr>
        <w:pStyle w:val="BodyText"/>
      </w:pPr>
      <w:r>
        <w:t>Apply following conditions based on combinations of entries.</w:t>
      </w:r>
    </w:p>
    <w:p w14:paraId="2BDED313" w14:textId="77777777" w:rsidR="000000C8" w:rsidRPr="00191BF4" w:rsidRDefault="000000C8" w:rsidP="000000C8">
      <w:pPr>
        <w:pStyle w:val="BodyText"/>
        <w:rPr>
          <w:u w:val="single"/>
        </w:rPr>
      </w:pPr>
      <w:r w:rsidRPr="00191BF4">
        <w:rPr>
          <w:u w:val="single"/>
        </w:rPr>
        <w:t>Suggested SearchKey</w:t>
      </w:r>
      <w:r>
        <w:rPr>
          <w:u w:val="single"/>
        </w:rPr>
        <w:t>s</w:t>
      </w:r>
      <w:r w:rsidRPr="00191BF4">
        <w:rPr>
          <w:u w:val="single"/>
        </w:rPr>
        <w:t>:</w:t>
      </w:r>
    </w:p>
    <w:p w14:paraId="1E544537" w14:textId="316DBBBF" w:rsidR="000000C8" w:rsidRDefault="000000C8" w:rsidP="000000C8">
      <w:pPr>
        <w:pStyle w:val="BodyText"/>
      </w:pPr>
      <w:r>
        <w:tab/>
        <w:t xml:space="preserve">LAT 1/-68, Rule </w:t>
      </w:r>
      <w:r w:rsidRPr="001831F4">
        <w:rPr>
          <w:b/>
        </w:rPr>
        <w:t>2</w:t>
      </w:r>
      <w:r w:rsidRPr="00191BF4">
        <w:rPr>
          <w:b/>
        </w:rPr>
        <w:t>x</w:t>
      </w:r>
      <w:r>
        <w:t>, PLL issue</w:t>
      </w:r>
      <w:r w:rsidR="00615FCF">
        <w:t>, Rev B</w:t>
      </w:r>
    </w:p>
    <w:p w14:paraId="21F00322" w14:textId="1D76DECC" w:rsidR="000000C8" w:rsidRDefault="000000C8" w:rsidP="000000C8">
      <w:pPr>
        <w:pStyle w:val="BodyText"/>
      </w:pPr>
      <w:r>
        <w:t xml:space="preserve">Where </w:t>
      </w:r>
      <w:r w:rsidR="001831F4" w:rsidRPr="001831F4">
        <w:rPr>
          <w:b/>
        </w:rPr>
        <w:t>2</w:t>
      </w:r>
      <w:r w:rsidRPr="00191BF4">
        <w:rPr>
          <w:b/>
        </w:rPr>
        <w:t>x</w:t>
      </w:r>
      <w:r>
        <w:t xml:space="preserve"> is defined in the table below, in column ‘Rule’.</w:t>
      </w:r>
    </w:p>
    <w:p w14:paraId="3A131519" w14:textId="77777777" w:rsidR="002956F3" w:rsidRDefault="002956F3" w:rsidP="00375CA8">
      <w:pPr>
        <w:pStyle w:val="BodyText"/>
      </w:pP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198"/>
        <w:gridCol w:w="1030"/>
        <w:gridCol w:w="1007"/>
        <w:gridCol w:w="991"/>
        <w:gridCol w:w="990"/>
        <w:gridCol w:w="1097"/>
        <w:gridCol w:w="1058"/>
        <w:gridCol w:w="2126"/>
      </w:tblGrid>
      <w:tr w:rsidR="002956F3" w14:paraId="449F3626" w14:textId="77777777" w:rsidTr="00E60A31">
        <w:tc>
          <w:tcPr>
            <w:tcW w:w="1198" w:type="dxa"/>
          </w:tcPr>
          <w:p w14:paraId="740F9B74" w14:textId="681743ED" w:rsidR="002956F3" w:rsidRDefault="002956F3" w:rsidP="002956F3">
            <w:pPr>
              <w:pStyle w:val="BodyText"/>
              <w:ind w:left="0"/>
            </w:pPr>
            <w:r>
              <w:rPr>
                <w:b/>
              </w:rPr>
              <w:t>Rule</w:t>
            </w:r>
          </w:p>
        </w:tc>
        <w:tc>
          <w:tcPr>
            <w:tcW w:w="1030" w:type="dxa"/>
          </w:tcPr>
          <w:p w14:paraId="0D3439CE" w14:textId="67729A44" w:rsidR="002956F3" w:rsidRDefault="002956F3" w:rsidP="002956F3">
            <w:pPr>
              <w:pStyle w:val="BodyText"/>
              <w:ind w:left="0"/>
              <w:jc w:val="center"/>
            </w:pPr>
            <w:r>
              <w:t>SynthB</w:t>
            </w:r>
            <w:r>
              <w:br/>
              <w:t xml:space="preserve"> PLL</w:t>
            </w:r>
          </w:p>
        </w:tc>
        <w:tc>
          <w:tcPr>
            <w:tcW w:w="1007" w:type="dxa"/>
          </w:tcPr>
          <w:p w14:paraId="279A4DD5" w14:textId="190DA527" w:rsidR="002956F3" w:rsidRDefault="002956F3" w:rsidP="002956F3">
            <w:pPr>
              <w:pStyle w:val="BodyText"/>
              <w:ind w:left="0"/>
              <w:jc w:val="center"/>
            </w:pPr>
            <w:r>
              <w:t>SynthB</w:t>
            </w:r>
            <w:r>
              <w:br/>
              <w:t xml:space="preserve"> fPLL</w:t>
            </w:r>
          </w:p>
        </w:tc>
        <w:tc>
          <w:tcPr>
            <w:tcW w:w="991" w:type="dxa"/>
          </w:tcPr>
          <w:p w14:paraId="65A8AE7B" w14:textId="36A36A4F" w:rsidR="002956F3" w:rsidRDefault="002956F3" w:rsidP="002956F3">
            <w:pPr>
              <w:pStyle w:val="BodyText"/>
              <w:ind w:left="0"/>
              <w:jc w:val="center"/>
            </w:pPr>
            <w:r>
              <w:t>SynthC</w:t>
            </w:r>
            <w:r>
              <w:br/>
              <w:t xml:space="preserve"> PLL</w:t>
            </w:r>
          </w:p>
        </w:tc>
        <w:tc>
          <w:tcPr>
            <w:tcW w:w="990" w:type="dxa"/>
          </w:tcPr>
          <w:p w14:paraId="133A972D" w14:textId="7D73BDDE" w:rsidR="002956F3" w:rsidRDefault="002956F3" w:rsidP="002956F3">
            <w:pPr>
              <w:pStyle w:val="BodyText"/>
              <w:ind w:left="0"/>
              <w:jc w:val="center"/>
            </w:pPr>
            <w:r>
              <w:t>SynthC</w:t>
            </w:r>
            <w:r>
              <w:br/>
              <w:t xml:space="preserve"> fPLL</w:t>
            </w:r>
          </w:p>
        </w:tc>
        <w:tc>
          <w:tcPr>
            <w:tcW w:w="1097" w:type="dxa"/>
          </w:tcPr>
          <w:p w14:paraId="49C661CE" w14:textId="58F8052C" w:rsidR="002956F3" w:rsidRDefault="002956F3" w:rsidP="002956F3">
            <w:pPr>
              <w:pStyle w:val="BodyText"/>
              <w:ind w:left="0"/>
              <w:jc w:val="center"/>
            </w:pPr>
            <w:r>
              <w:t>Multiplier</w:t>
            </w:r>
          </w:p>
        </w:tc>
        <w:tc>
          <w:tcPr>
            <w:tcW w:w="1058" w:type="dxa"/>
          </w:tcPr>
          <w:p w14:paraId="5AA2E81D" w14:textId="148C052F" w:rsidR="002956F3" w:rsidRDefault="002956F3" w:rsidP="002956F3">
            <w:pPr>
              <w:pStyle w:val="BodyText"/>
              <w:ind w:left="0"/>
              <w:jc w:val="center"/>
            </w:pPr>
            <w:r>
              <w:t>Loss of toggle</w:t>
            </w:r>
          </w:p>
        </w:tc>
        <w:tc>
          <w:tcPr>
            <w:tcW w:w="2126" w:type="dxa"/>
          </w:tcPr>
          <w:p w14:paraId="36AF76EE" w14:textId="76EC3D03" w:rsidR="002956F3" w:rsidRPr="002956F3" w:rsidRDefault="002956F3" w:rsidP="002956F3">
            <w:pPr>
              <w:pStyle w:val="BodyText"/>
              <w:ind w:left="0"/>
              <w:rPr>
                <w:b/>
                <w:color w:val="FF0000"/>
              </w:rPr>
            </w:pPr>
            <w:r w:rsidRPr="002956F3">
              <w:rPr>
                <w:b/>
                <w:color w:val="FF0000"/>
              </w:rPr>
              <w:t>POS</w:t>
            </w:r>
          </w:p>
        </w:tc>
      </w:tr>
      <w:tr w:rsidR="002956F3" w14:paraId="59F38710" w14:textId="77777777" w:rsidTr="00E60A31">
        <w:tc>
          <w:tcPr>
            <w:tcW w:w="1198" w:type="dxa"/>
          </w:tcPr>
          <w:p w14:paraId="419BD783" w14:textId="03290792" w:rsidR="002956F3" w:rsidRDefault="002956F3" w:rsidP="002956F3">
            <w:pPr>
              <w:pStyle w:val="BodyText"/>
              <w:ind w:left="0"/>
            </w:pPr>
            <w:r>
              <w:t>2a</w:t>
            </w:r>
          </w:p>
        </w:tc>
        <w:tc>
          <w:tcPr>
            <w:tcW w:w="1030" w:type="dxa"/>
          </w:tcPr>
          <w:p w14:paraId="2AED241A" w14:textId="091D3FD8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1007" w:type="dxa"/>
          </w:tcPr>
          <w:p w14:paraId="668EBA2E" w14:textId="4226FA31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0C897485" w14:textId="6C58F088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1047C4D2" w14:textId="2B107D3B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2C56701A" w14:textId="32A10299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58" w:type="dxa"/>
          </w:tcPr>
          <w:p w14:paraId="0B1757AF" w14:textId="65ED69F7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</w:tcPr>
          <w:p w14:paraId="198B9DEF" w14:textId="64C8AC4E" w:rsidR="002956F3" w:rsidRDefault="002956F3" w:rsidP="002956F3">
            <w:pPr>
              <w:pStyle w:val="BodyText"/>
              <w:ind w:left="0"/>
            </w:pPr>
            <w:r w:rsidRPr="002956F3">
              <w:t>A101A3</w:t>
            </w:r>
          </w:p>
        </w:tc>
      </w:tr>
      <w:tr w:rsidR="002956F3" w14:paraId="242D860B" w14:textId="77777777" w:rsidTr="00E60A31">
        <w:tc>
          <w:tcPr>
            <w:tcW w:w="1198" w:type="dxa"/>
          </w:tcPr>
          <w:p w14:paraId="3F3D8E6C" w14:textId="15FBA8C9" w:rsidR="002956F3" w:rsidRDefault="002956F3" w:rsidP="002956F3">
            <w:pPr>
              <w:pStyle w:val="BodyText"/>
              <w:ind w:left="0"/>
            </w:pPr>
            <w:r>
              <w:t>2b</w:t>
            </w:r>
          </w:p>
        </w:tc>
        <w:tc>
          <w:tcPr>
            <w:tcW w:w="1030" w:type="dxa"/>
          </w:tcPr>
          <w:p w14:paraId="6E91440E" w14:textId="088DD5FD" w:rsidR="002956F3" w:rsidRDefault="002956F3" w:rsidP="002956F3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1007" w:type="dxa"/>
          </w:tcPr>
          <w:p w14:paraId="55ECC5B8" w14:textId="0D586EE6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991" w:type="dxa"/>
          </w:tcPr>
          <w:p w14:paraId="776A0EC3" w14:textId="53BE7623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3AC556C3" w14:textId="4CC6FEDF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3F9E3D7F" w14:textId="092C88E8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58" w:type="dxa"/>
          </w:tcPr>
          <w:p w14:paraId="34AA15FE" w14:textId="0C8CE23C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</w:tcPr>
          <w:p w14:paraId="7C1A777A" w14:textId="7C434512" w:rsidR="002956F3" w:rsidRDefault="002956F3" w:rsidP="002956F3">
            <w:pPr>
              <w:pStyle w:val="BodyText"/>
              <w:ind w:left="0"/>
            </w:pPr>
            <w:r>
              <w:t>A101A3 and A1001A3</w:t>
            </w:r>
          </w:p>
        </w:tc>
      </w:tr>
      <w:tr w:rsidR="002956F3" w14:paraId="02E37DD9" w14:textId="77777777" w:rsidTr="00E60A31">
        <w:tc>
          <w:tcPr>
            <w:tcW w:w="1198" w:type="dxa"/>
          </w:tcPr>
          <w:p w14:paraId="4E4AB302" w14:textId="5897EB91" w:rsidR="002956F3" w:rsidRDefault="002956F3" w:rsidP="002956F3">
            <w:pPr>
              <w:pStyle w:val="BodyText"/>
              <w:ind w:left="0"/>
            </w:pPr>
            <w:r>
              <w:t>2c</w:t>
            </w:r>
          </w:p>
        </w:tc>
        <w:tc>
          <w:tcPr>
            <w:tcW w:w="1030" w:type="dxa"/>
          </w:tcPr>
          <w:p w14:paraId="3F01B64F" w14:textId="429E8BC9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07" w:type="dxa"/>
          </w:tcPr>
          <w:p w14:paraId="3FBBD342" w14:textId="576586B1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23A46DA9" w14:textId="6CED2AFC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990" w:type="dxa"/>
          </w:tcPr>
          <w:p w14:paraId="760FA856" w14:textId="6196FAF5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51B9D112" w14:textId="78267B1E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58" w:type="dxa"/>
          </w:tcPr>
          <w:p w14:paraId="609673AF" w14:textId="774E203C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</w:tcPr>
          <w:p w14:paraId="06E0D9BE" w14:textId="287C80BE" w:rsidR="002956F3" w:rsidRDefault="002956F3" w:rsidP="002956F3">
            <w:pPr>
              <w:pStyle w:val="BodyText"/>
              <w:ind w:left="0"/>
            </w:pPr>
            <w:r w:rsidRPr="002956F3">
              <w:t>A100A3</w:t>
            </w:r>
          </w:p>
        </w:tc>
      </w:tr>
      <w:tr w:rsidR="002956F3" w14:paraId="4FCD135D" w14:textId="77777777" w:rsidTr="00E60A31">
        <w:tc>
          <w:tcPr>
            <w:tcW w:w="1198" w:type="dxa"/>
          </w:tcPr>
          <w:p w14:paraId="0EA2C21E" w14:textId="26FB8EC8" w:rsidR="002956F3" w:rsidRDefault="002956F3" w:rsidP="002956F3">
            <w:pPr>
              <w:pStyle w:val="BodyText"/>
              <w:ind w:left="0"/>
            </w:pPr>
            <w:r>
              <w:t>2d</w:t>
            </w:r>
          </w:p>
        </w:tc>
        <w:tc>
          <w:tcPr>
            <w:tcW w:w="1030" w:type="dxa"/>
          </w:tcPr>
          <w:p w14:paraId="6C5FB2EA" w14:textId="0696D8A9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07" w:type="dxa"/>
          </w:tcPr>
          <w:p w14:paraId="2E5FA6FC" w14:textId="6402834A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2695D236" w14:textId="416FD154" w:rsidR="002956F3" w:rsidRDefault="002956F3" w:rsidP="002956F3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990" w:type="dxa"/>
          </w:tcPr>
          <w:p w14:paraId="5CAE3217" w14:textId="2C0B2531" w:rsidR="002956F3" w:rsidRPr="00E60A31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E60A31">
              <w:rPr>
                <w:b/>
              </w:rPr>
              <w:t>Y</w:t>
            </w:r>
          </w:p>
        </w:tc>
        <w:tc>
          <w:tcPr>
            <w:tcW w:w="1097" w:type="dxa"/>
          </w:tcPr>
          <w:p w14:paraId="21C47958" w14:textId="05BB69EC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58" w:type="dxa"/>
          </w:tcPr>
          <w:p w14:paraId="096FE868" w14:textId="01DB3E88" w:rsidR="002956F3" w:rsidRDefault="002956F3" w:rsidP="002956F3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</w:tcPr>
          <w:p w14:paraId="2533A38B" w14:textId="6B74E014" w:rsidR="002956F3" w:rsidRDefault="002956F3" w:rsidP="002956F3">
            <w:pPr>
              <w:pStyle w:val="BodyText"/>
              <w:ind w:left="0"/>
            </w:pPr>
            <w:r>
              <w:t>A100A3 and A1000A3</w:t>
            </w:r>
          </w:p>
        </w:tc>
      </w:tr>
      <w:tr w:rsidR="002956F3" w14:paraId="6CED4278" w14:textId="77777777" w:rsidTr="00E60A31">
        <w:tc>
          <w:tcPr>
            <w:tcW w:w="1198" w:type="dxa"/>
          </w:tcPr>
          <w:p w14:paraId="03BAAA25" w14:textId="46D14238" w:rsidR="002956F3" w:rsidRDefault="002956F3" w:rsidP="00A41D06">
            <w:pPr>
              <w:pStyle w:val="BodyText"/>
              <w:ind w:left="0"/>
            </w:pPr>
            <w:r>
              <w:t>2</w:t>
            </w:r>
            <w:r w:rsidR="00E60A31">
              <w:t>e</w:t>
            </w:r>
          </w:p>
        </w:tc>
        <w:tc>
          <w:tcPr>
            <w:tcW w:w="1030" w:type="dxa"/>
          </w:tcPr>
          <w:p w14:paraId="2B1DEF76" w14:textId="77777777" w:rsidR="002956F3" w:rsidRPr="00094808" w:rsidRDefault="002956F3" w:rsidP="00A41D06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1007" w:type="dxa"/>
          </w:tcPr>
          <w:p w14:paraId="3678472D" w14:textId="77777777" w:rsidR="002956F3" w:rsidRDefault="002956F3" w:rsidP="00A41D06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991" w:type="dxa"/>
          </w:tcPr>
          <w:p w14:paraId="3F4F63DD" w14:textId="77777777" w:rsidR="002956F3" w:rsidRPr="00094808" w:rsidRDefault="002956F3" w:rsidP="00A41D06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990" w:type="dxa"/>
          </w:tcPr>
          <w:p w14:paraId="63B6D8F2" w14:textId="77777777" w:rsidR="002956F3" w:rsidRDefault="002956F3" w:rsidP="00A41D06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1097" w:type="dxa"/>
          </w:tcPr>
          <w:p w14:paraId="78AD9693" w14:textId="77777777" w:rsidR="002956F3" w:rsidRDefault="002956F3" w:rsidP="00A41D06">
            <w:pPr>
              <w:pStyle w:val="BodyText"/>
              <w:ind w:left="0"/>
              <w:jc w:val="center"/>
            </w:pPr>
            <w:r>
              <w:t>N</w:t>
            </w:r>
          </w:p>
        </w:tc>
        <w:tc>
          <w:tcPr>
            <w:tcW w:w="1058" w:type="dxa"/>
          </w:tcPr>
          <w:p w14:paraId="36767D5D" w14:textId="77777777" w:rsidR="002956F3" w:rsidRPr="00094808" w:rsidRDefault="002956F3" w:rsidP="00A41D06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2126" w:type="dxa"/>
          </w:tcPr>
          <w:p w14:paraId="7AB42B47" w14:textId="50FE6507" w:rsidR="002956F3" w:rsidRDefault="002956F3" w:rsidP="00A41D06">
            <w:pPr>
              <w:pStyle w:val="BodyText"/>
              <w:ind w:left="0"/>
            </w:pPr>
            <w:r w:rsidRPr="002956F3">
              <w:t>G1A3</w:t>
            </w:r>
          </w:p>
        </w:tc>
      </w:tr>
      <w:tr w:rsidR="002956F3" w14:paraId="4EF76BD9" w14:textId="77777777" w:rsidTr="00E60A31">
        <w:tc>
          <w:tcPr>
            <w:tcW w:w="1198" w:type="dxa"/>
          </w:tcPr>
          <w:p w14:paraId="64883C80" w14:textId="6F67F059" w:rsidR="002956F3" w:rsidRDefault="002956F3" w:rsidP="002956F3">
            <w:pPr>
              <w:pStyle w:val="BodyText"/>
              <w:ind w:left="0"/>
            </w:pPr>
            <w:r>
              <w:t>2</w:t>
            </w:r>
            <w:r w:rsidR="00E60A31">
              <w:t>f</w:t>
            </w:r>
          </w:p>
        </w:tc>
        <w:tc>
          <w:tcPr>
            <w:tcW w:w="1030" w:type="dxa"/>
          </w:tcPr>
          <w:p w14:paraId="096CB99F" w14:textId="586F1FB5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1007" w:type="dxa"/>
          </w:tcPr>
          <w:p w14:paraId="2B19AC48" w14:textId="00FDEDB0" w:rsidR="002956F3" w:rsidRDefault="002956F3" w:rsidP="002956F3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991" w:type="dxa"/>
          </w:tcPr>
          <w:p w14:paraId="12F2FD62" w14:textId="5927DCC8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990" w:type="dxa"/>
          </w:tcPr>
          <w:p w14:paraId="0EEF470F" w14:textId="67932445" w:rsidR="002956F3" w:rsidRDefault="002956F3" w:rsidP="002956F3">
            <w:pPr>
              <w:pStyle w:val="BodyText"/>
              <w:ind w:left="0"/>
              <w:jc w:val="center"/>
            </w:pPr>
            <w:r>
              <w:t>any</w:t>
            </w:r>
          </w:p>
        </w:tc>
        <w:tc>
          <w:tcPr>
            <w:tcW w:w="1097" w:type="dxa"/>
          </w:tcPr>
          <w:p w14:paraId="0C85D59B" w14:textId="79E884ED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1058" w:type="dxa"/>
          </w:tcPr>
          <w:p w14:paraId="056055E8" w14:textId="043DFAAE" w:rsidR="002956F3" w:rsidRPr="00094808" w:rsidRDefault="002956F3" w:rsidP="002956F3">
            <w:pPr>
              <w:pStyle w:val="BodyText"/>
              <w:ind w:left="0"/>
              <w:jc w:val="center"/>
              <w:rPr>
                <w:b/>
              </w:rPr>
            </w:pPr>
            <w:r w:rsidRPr="00094808">
              <w:rPr>
                <w:b/>
              </w:rPr>
              <w:t>Y</w:t>
            </w:r>
          </w:p>
        </w:tc>
        <w:tc>
          <w:tcPr>
            <w:tcW w:w="2126" w:type="dxa"/>
          </w:tcPr>
          <w:p w14:paraId="5BCC5A67" w14:textId="313FBC65" w:rsidR="002956F3" w:rsidRDefault="002956F3" w:rsidP="002956F3">
            <w:pPr>
              <w:pStyle w:val="BodyText"/>
              <w:ind w:left="0"/>
            </w:pPr>
            <w:r>
              <w:t>G1A3 and D3A3</w:t>
            </w:r>
          </w:p>
        </w:tc>
      </w:tr>
    </w:tbl>
    <w:p w14:paraId="31F43E54" w14:textId="772D85CD" w:rsidR="00C23833" w:rsidRDefault="00C23833" w:rsidP="00282D5B">
      <w:pPr>
        <w:pStyle w:val="BodyText"/>
      </w:pPr>
    </w:p>
    <w:p w14:paraId="2416389C" w14:textId="77777777" w:rsidR="00524A5C" w:rsidRDefault="00524A5C" w:rsidP="00524A5C">
      <w:pPr>
        <w:pStyle w:val="Heading2"/>
      </w:pPr>
      <w:r>
        <w:t>Criteria Valid for</w:t>
      </w:r>
    </w:p>
    <w:p w14:paraId="038673CB" w14:textId="77777777" w:rsidR="00A26BD5" w:rsidRPr="00A26BD5" w:rsidRDefault="00A26BD5" w:rsidP="00A26BD5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2411"/>
        <w:gridCol w:w="2601"/>
        <w:gridCol w:w="2575"/>
      </w:tblGrid>
      <w:tr w:rsidR="00524A5C" w14:paraId="626BB35B" w14:textId="77777777" w:rsidTr="00747594">
        <w:tc>
          <w:tcPr>
            <w:tcW w:w="3379" w:type="dxa"/>
          </w:tcPr>
          <w:p w14:paraId="5814F249" w14:textId="77777777" w:rsidR="00524A5C" w:rsidRDefault="00524A5C" w:rsidP="00747594">
            <w:pPr>
              <w:pStyle w:val="BodyText"/>
              <w:ind w:left="0"/>
              <w:jc w:val="center"/>
            </w:pPr>
            <w:r>
              <w:t>LOG test</w:t>
            </w:r>
          </w:p>
        </w:tc>
        <w:tc>
          <w:tcPr>
            <w:tcW w:w="3380" w:type="dxa"/>
          </w:tcPr>
          <w:p w14:paraId="369FB58F" w14:textId="77777777" w:rsidR="00524A5C" w:rsidRDefault="00524A5C" w:rsidP="00747594">
            <w:pPr>
              <w:pStyle w:val="BodyText"/>
              <w:ind w:left="0"/>
              <w:jc w:val="center"/>
            </w:pPr>
            <w:r>
              <w:t>Screening Test</w:t>
            </w:r>
          </w:p>
        </w:tc>
        <w:tc>
          <w:tcPr>
            <w:tcW w:w="3380" w:type="dxa"/>
          </w:tcPr>
          <w:p w14:paraId="2804FD07" w14:textId="77777777" w:rsidR="00524A5C" w:rsidRDefault="00524A5C" w:rsidP="00747594">
            <w:pPr>
              <w:pStyle w:val="BodyText"/>
              <w:ind w:left="0"/>
              <w:jc w:val="center"/>
            </w:pPr>
            <w:r>
              <w:t>Proactive Fault finding</w:t>
            </w:r>
          </w:p>
        </w:tc>
      </w:tr>
      <w:tr w:rsidR="00524A5C" w14:paraId="790E67B3" w14:textId="77777777" w:rsidTr="00747594">
        <w:tc>
          <w:tcPr>
            <w:tcW w:w="3379" w:type="dxa"/>
          </w:tcPr>
          <w:p w14:paraId="58CCA4A4" w14:textId="77777777" w:rsidR="00524A5C" w:rsidRDefault="00524A5C" w:rsidP="00747594">
            <w:pPr>
              <w:pStyle w:val="BodyText"/>
              <w:ind w:left="0"/>
              <w:jc w:val="center"/>
            </w:pPr>
            <w:r>
              <w:t>Y</w:t>
            </w:r>
          </w:p>
        </w:tc>
        <w:tc>
          <w:tcPr>
            <w:tcW w:w="3380" w:type="dxa"/>
          </w:tcPr>
          <w:p w14:paraId="3DD507B6" w14:textId="77777777" w:rsidR="00524A5C" w:rsidRDefault="007201D5" w:rsidP="00747594">
            <w:pPr>
              <w:pStyle w:val="BodyText"/>
              <w:ind w:left="0"/>
              <w:jc w:val="center"/>
            </w:pPr>
            <w:r>
              <w:t>Y</w:t>
            </w:r>
          </w:p>
        </w:tc>
        <w:tc>
          <w:tcPr>
            <w:tcW w:w="3380" w:type="dxa"/>
          </w:tcPr>
          <w:p w14:paraId="3095ACAE" w14:textId="77777777" w:rsidR="00524A5C" w:rsidRDefault="00524A5C" w:rsidP="00747594">
            <w:pPr>
              <w:pStyle w:val="BodyText"/>
              <w:ind w:left="0"/>
              <w:jc w:val="center"/>
            </w:pPr>
            <w:r>
              <w:t>N</w:t>
            </w:r>
          </w:p>
        </w:tc>
      </w:tr>
    </w:tbl>
    <w:p w14:paraId="38AD2BB9" w14:textId="77777777" w:rsidR="00524A5C" w:rsidRDefault="00524A5C" w:rsidP="00524A5C">
      <w:pPr>
        <w:pStyle w:val="Heading2"/>
      </w:pPr>
      <w:r>
        <w:t>SC/RC Location limitations for criteria</w:t>
      </w:r>
    </w:p>
    <w:p w14:paraId="66732F0C" w14:textId="15E89E42" w:rsidR="00590D27" w:rsidRDefault="00461F94" w:rsidP="00461F94">
      <w:pPr>
        <w:pStyle w:val="Heading1"/>
      </w:pPr>
      <w:r>
        <w:t>Output from the Claims/Repair HW-log LPA 108</w:t>
      </w:r>
      <w:r w:rsidR="00987A5F">
        <w:t xml:space="preserve"> </w:t>
      </w:r>
      <w:r>
        <w:t>338</w:t>
      </w:r>
    </w:p>
    <w:p w14:paraId="6BE0CD34" w14:textId="77777777" w:rsidR="00524A5C" w:rsidRDefault="00524A5C" w:rsidP="00524A5C">
      <w:pPr>
        <w:pStyle w:val="Heading2"/>
        <w:numPr>
          <w:ilvl w:val="1"/>
          <w:numId w:val="32"/>
        </w:numPr>
      </w:pPr>
      <w:r>
        <w:t>Info text in PRTT/Screening center</w:t>
      </w:r>
    </w:p>
    <w:p w14:paraId="2A2D28AC" w14:textId="77777777" w:rsidR="00524A5C" w:rsidRDefault="00524A5C" w:rsidP="00524A5C">
      <w:pPr>
        <w:pStyle w:val="BodyText"/>
      </w:pPr>
      <w:r>
        <w:t>“Send unit to Repair Center”</w:t>
      </w:r>
    </w:p>
    <w:p w14:paraId="217E0DCD" w14:textId="3174257A" w:rsidR="00524A5C" w:rsidRDefault="00524A5C" w:rsidP="00524A5C">
      <w:pPr>
        <w:pStyle w:val="Heading2"/>
        <w:numPr>
          <w:ilvl w:val="1"/>
          <w:numId w:val="32"/>
        </w:numPr>
      </w:pPr>
      <w:r>
        <w:lastRenderedPageBreak/>
        <w:t>Information text to repair center</w:t>
      </w:r>
    </w:p>
    <w:p w14:paraId="60C8FC69" w14:textId="77777777" w:rsidR="00F906F4" w:rsidRPr="00314792" w:rsidRDefault="00F906F4" w:rsidP="00F906F4">
      <w:pPr>
        <w:pStyle w:val="BodyText"/>
        <w:rPr>
          <w:u w:val="single"/>
        </w:rPr>
      </w:pPr>
      <w:r w:rsidRPr="00314792">
        <w:rPr>
          <w:u w:val="single"/>
        </w:rPr>
        <w:t>Generic output:</w:t>
      </w:r>
    </w:p>
    <w:p w14:paraId="19883ACA" w14:textId="7A6A5862" w:rsidR="00F906F4" w:rsidRDefault="00F906F4" w:rsidP="00F906F4">
      <w:pPr>
        <w:pStyle w:val="BodyText"/>
      </w:pPr>
      <w:r>
        <w:t>“</w:t>
      </w:r>
      <w:r>
        <w:rPr>
          <w:rFonts w:cs="Arial"/>
          <w:color w:val="000000"/>
          <w:szCs w:val="22"/>
        </w:rPr>
        <w:t>HW Fault indicated.</w:t>
      </w:r>
      <w:r>
        <w:rPr>
          <w:rFonts w:cs="Arial"/>
          <w:color w:val="000000"/>
          <w:szCs w:val="22"/>
        </w:rPr>
        <w:br/>
      </w:r>
      <w:r>
        <w:t xml:space="preserve">Replace </w:t>
      </w:r>
      <w:r w:rsidR="00180FE6">
        <w:t>component</w:t>
      </w:r>
      <w:r>
        <w:t xml:space="preserve"> at position </w:t>
      </w:r>
      <w:r w:rsidRPr="008B4A22">
        <w:rPr>
          <w:b/>
          <w:color w:val="FF0000"/>
        </w:rPr>
        <w:t>POS</w:t>
      </w:r>
      <w:r>
        <w:rPr>
          <w:color w:val="FF0000"/>
        </w:rPr>
        <w:br/>
      </w:r>
      <w:r>
        <w:rPr>
          <w:rFonts w:cs="Arial"/>
          <w:color w:val="000000"/>
          <w:szCs w:val="22"/>
        </w:rPr>
        <w:t>Repo</w:t>
      </w:r>
      <w:r>
        <w:t>rt as A105/59. Major Fault</w:t>
      </w:r>
      <w:r>
        <w:rPr>
          <w:rFonts w:cs="Arial"/>
          <w:color w:val="000000"/>
          <w:szCs w:val="22"/>
        </w:rPr>
        <w:t>.</w:t>
      </w:r>
      <w:r>
        <w:t>”</w:t>
      </w:r>
    </w:p>
    <w:p w14:paraId="1A44076A" w14:textId="5179D315" w:rsidR="00F906F4" w:rsidRPr="00D7369F" w:rsidRDefault="00F906F4" w:rsidP="00F906F4">
      <w:pPr>
        <w:pStyle w:val="BodyText"/>
        <w:rPr>
          <w:i/>
        </w:rPr>
      </w:pPr>
      <w:r w:rsidRPr="00D7369F">
        <w:rPr>
          <w:i/>
        </w:rPr>
        <w:t xml:space="preserve">Where the position </w:t>
      </w:r>
      <w:r w:rsidRPr="00D7369F">
        <w:rPr>
          <w:i/>
          <w:color w:val="FF0000"/>
        </w:rPr>
        <w:t xml:space="preserve">POS </w:t>
      </w:r>
      <w:r w:rsidRPr="00D7369F">
        <w:rPr>
          <w:i/>
        </w:rPr>
        <w:t>is specified</w:t>
      </w:r>
      <w:r w:rsidR="00180FE6">
        <w:rPr>
          <w:i/>
        </w:rPr>
        <w:t xml:space="preserve"> by the rules in </w:t>
      </w:r>
      <w:r>
        <w:rPr>
          <w:i/>
        </w:rPr>
        <w:t>chapters 2.</w:t>
      </w:r>
      <w:r w:rsidR="00180FE6">
        <w:rPr>
          <w:i/>
        </w:rPr>
        <w:t>4.3</w:t>
      </w:r>
      <w:r w:rsidRPr="00D7369F">
        <w:rPr>
          <w:i/>
        </w:rPr>
        <w:t>.</w:t>
      </w:r>
    </w:p>
    <w:p w14:paraId="3EDD318B" w14:textId="60BEAF91" w:rsidR="00F906F4" w:rsidRDefault="00F906F4" w:rsidP="00F906F4">
      <w:pPr>
        <w:pStyle w:val="BodyText"/>
      </w:pPr>
    </w:p>
    <w:p w14:paraId="0E6246C3" w14:textId="33AD09FC" w:rsidR="001B17F6" w:rsidRPr="001B17F6" w:rsidRDefault="001B17F6" w:rsidP="00F906F4">
      <w:pPr>
        <w:pStyle w:val="BodyText"/>
        <w:rPr>
          <w:u w:val="single"/>
        </w:rPr>
      </w:pPr>
      <w:r w:rsidRPr="001B17F6">
        <w:rPr>
          <w:u w:val="single"/>
        </w:rPr>
        <w:t>Note</w:t>
      </w:r>
      <w:r>
        <w:rPr>
          <w:u w:val="single"/>
        </w:rPr>
        <w:t xml:space="preserve"> for implementation team:</w:t>
      </w:r>
    </w:p>
    <w:p w14:paraId="668656D6" w14:textId="38B04B65" w:rsidR="001B17F6" w:rsidRDefault="001B17F6" w:rsidP="00F906F4">
      <w:pPr>
        <w:pStyle w:val="BodyText"/>
      </w:pPr>
      <w:r>
        <w:t xml:space="preserve">In case several component positions </w:t>
      </w:r>
      <w:r w:rsidRPr="003B7841">
        <w:rPr>
          <w:color w:val="FF0000"/>
        </w:rPr>
        <w:t>POS</w:t>
      </w:r>
      <w:r w:rsidRPr="001B17F6">
        <w:rPr>
          <w:color w:val="FF0000"/>
        </w:rPr>
        <w:t xml:space="preserve"> </w:t>
      </w:r>
      <w:r>
        <w:t xml:space="preserve">are pointed out by the logic, </w:t>
      </w:r>
      <w:r w:rsidR="003B7841">
        <w:t>the LAT output should be one line per action, like:</w:t>
      </w:r>
    </w:p>
    <w:p w14:paraId="15DBF2B0" w14:textId="604C5B25" w:rsidR="001B17F6" w:rsidRDefault="003B7841" w:rsidP="00F906F4">
      <w:pPr>
        <w:pStyle w:val="BodyText"/>
      </w:pPr>
      <w:r>
        <w:t>“</w:t>
      </w:r>
      <w:r>
        <w:rPr>
          <w:rFonts w:cs="Arial"/>
          <w:color w:val="000000"/>
          <w:szCs w:val="22"/>
        </w:rPr>
        <w:t>HW Fault indicated</w:t>
      </w:r>
      <w:r>
        <w:t xml:space="preserve"> </w:t>
      </w:r>
      <w:r>
        <w:br/>
      </w:r>
      <w:r w:rsidR="001B17F6">
        <w:t xml:space="preserve">Replace component at position </w:t>
      </w:r>
      <w:r w:rsidR="001B17F6" w:rsidRPr="008B4A22">
        <w:rPr>
          <w:b/>
          <w:color w:val="FF0000"/>
        </w:rPr>
        <w:t>POS</w:t>
      </w:r>
      <w:r w:rsidR="001B17F6">
        <w:rPr>
          <w:color w:val="FF0000"/>
        </w:rPr>
        <w:br/>
      </w:r>
      <w:r w:rsidR="001B17F6">
        <w:t xml:space="preserve">Replace component at position </w:t>
      </w:r>
      <w:r w:rsidR="001B17F6" w:rsidRPr="008B4A22">
        <w:rPr>
          <w:b/>
          <w:color w:val="FF0000"/>
        </w:rPr>
        <w:t>POS</w:t>
      </w:r>
      <w:r w:rsidR="001B17F6">
        <w:rPr>
          <w:color w:val="FF0000"/>
        </w:rPr>
        <w:br/>
      </w:r>
      <w:r>
        <w:rPr>
          <w:rFonts w:cs="Arial"/>
          <w:color w:val="000000"/>
          <w:szCs w:val="22"/>
        </w:rPr>
        <w:t>Repo</w:t>
      </w:r>
      <w:r>
        <w:t>rt as A105/59. Major Fault</w:t>
      </w:r>
      <w:r>
        <w:rPr>
          <w:rFonts w:cs="Arial"/>
          <w:color w:val="000000"/>
          <w:szCs w:val="22"/>
        </w:rPr>
        <w:t>.</w:t>
      </w:r>
      <w:r>
        <w:t>”</w:t>
      </w:r>
    </w:p>
    <w:p w14:paraId="703E3C83" w14:textId="77777777" w:rsidR="001B17F6" w:rsidRDefault="001B17F6" w:rsidP="00F906F4">
      <w:pPr>
        <w:pStyle w:val="BodyText"/>
      </w:pPr>
    </w:p>
    <w:p w14:paraId="3D52CD15" w14:textId="47BB58D5" w:rsidR="00524A5C" w:rsidRDefault="00524A5C" w:rsidP="00524A5C">
      <w:pPr>
        <w:pStyle w:val="Heading2"/>
        <w:numPr>
          <w:ilvl w:val="1"/>
          <w:numId w:val="32"/>
        </w:numPr>
      </w:pPr>
      <w:r>
        <w:t xml:space="preserve">Information text to lead repair </w:t>
      </w:r>
      <w:r w:rsidR="00EB0E7D">
        <w:t>centre</w:t>
      </w:r>
      <w:r>
        <w:t xml:space="preserve"> (extended information)</w:t>
      </w:r>
    </w:p>
    <w:p w14:paraId="0B4C77F3" w14:textId="7F281DD6" w:rsidR="00025D31" w:rsidRDefault="00A25267" w:rsidP="00595BE3">
      <w:pPr>
        <w:pStyle w:val="BodyText"/>
      </w:pPr>
      <w:r>
        <w:t>See previous chapter</w:t>
      </w:r>
      <w:r w:rsidR="00832371">
        <w:t>.</w:t>
      </w:r>
    </w:p>
    <w:p w14:paraId="606D5A0D" w14:textId="77777777" w:rsidR="00AB418A" w:rsidRPr="00343E5D" w:rsidRDefault="00AB418A" w:rsidP="00595BE3">
      <w:pPr>
        <w:pStyle w:val="BodyText"/>
      </w:pPr>
    </w:p>
    <w:sectPr w:rsidR="00AB418A" w:rsidRPr="00343E5D" w:rsidSect="0018308D">
      <w:headerReference w:type="default" r:id="rId14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77EEF" w14:textId="77777777" w:rsidR="00D40ADB" w:rsidRDefault="00D40ADB">
      <w:r>
        <w:separator/>
      </w:r>
    </w:p>
  </w:endnote>
  <w:endnote w:type="continuationSeparator" w:id="0">
    <w:p w14:paraId="0A35B2E6" w14:textId="77777777" w:rsidR="00D40ADB" w:rsidRDefault="00D4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257CA" w14:textId="77777777" w:rsidR="00D40ADB" w:rsidRDefault="00D40ADB">
      <w:r>
        <w:separator/>
      </w:r>
    </w:p>
  </w:footnote>
  <w:footnote w:type="continuationSeparator" w:id="0">
    <w:p w14:paraId="52315C29" w14:textId="77777777" w:rsidR="00D40ADB" w:rsidRDefault="00D40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724922" w:rsidRPr="001B7054" w14:paraId="2487C18E" w14:textId="77777777">
      <w:trPr>
        <w:gridAfter w:val="1"/>
        <w:wAfter w:w="11" w:type="dxa"/>
        <w:hidden/>
      </w:trPr>
      <w:tc>
        <w:tcPr>
          <w:tcW w:w="5145" w:type="dxa"/>
          <w:gridSpan w:val="2"/>
        </w:tcPr>
        <w:p w14:paraId="3E96479D" w14:textId="77777777" w:rsidR="00724922" w:rsidRPr="001B7054" w:rsidRDefault="00724922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14:paraId="26461A31" w14:textId="77777777" w:rsidR="00724922" w:rsidRPr="001B7054" w:rsidRDefault="00724922">
          <w:pPr>
            <w:pStyle w:val="Header"/>
          </w:pPr>
        </w:p>
      </w:tc>
      <w:tc>
        <w:tcPr>
          <w:tcW w:w="1134" w:type="dxa"/>
        </w:tcPr>
        <w:p w14:paraId="6A67A091" w14:textId="77777777" w:rsidR="00724922" w:rsidRPr="001B7054" w:rsidRDefault="00724922">
          <w:pPr>
            <w:pStyle w:val="Header"/>
          </w:pPr>
        </w:p>
      </w:tc>
    </w:tr>
    <w:tr w:rsidR="00724922" w:rsidRPr="001B7054" w14:paraId="7CFA57CA" w14:textId="77777777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14:paraId="07192720" w14:textId="77777777" w:rsidR="00724922" w:rsidRPr="001B7054" w:rsidRDefault="00724922">
          <w:pPr>
            <w:pStyle w:val="Header"/>
          </w:pPr>
          <w:r w:rsidRPr="001B7054">
            <w:rPr>
              <w:lang w:val="en-US"/>
            </w:rPr>
            <w:drawing>
              <wp:inline distT="0" distB="0" distL="0" distR="0" wp14:anchorId="55C9A7EB" wp14:editId="343BD7EF">
                <wp:extent cx="1162050" cy="238125"/>
                <wp:effectExtent l="0" t="0" r="0" b="9525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14:paraId="6AFEB57D" w14:textId="4B8BFC09" w:rsidR="00724922" w:rsidRPr="001B7054" w:rsidRDefault="0046729E">
          <w:pPr>
            <w:pStyle w:val="Header"/>
          </w:pPr>
          <w:r>
            <w:fldChar w:fldCharType="begin"/>
          </w:r>
          <w:r>
            <w:instrText xml:space="preserve"> DOCPROPERTY  SecurityClass  \* MERGEFORMAT </w:instrText>
          </w:r>
          <w:r>
            <w:fldChar w:fldCharType="separate"/>
          </w:r>
          <w:r w:rsidR="00C84A6F">
            <w:t>Ericsson Internal</w:t>
          </w:r>
          <w:r>
            <w:fldChar w:fldCharType="end"/>
          </w:r>
        </w:p>
        <w:p w14:paraId="48856576" w14:textId="4290D3FA" w:rsidR="00724922" w:rsidRPr="001B7054" w:rsidRDefault="00724922">
          <w:pPr>
            <w:pStyle w:val="Header"/>
            <w:rPr>
              <w:caps/>
            </w:rPr>
          </w:pPr>
          <w:r w:rsidRPr="001B7054">
            <w:rPr>
              <w:caps/>
            </w:rPr>
            <w:fldChar w:fldCharType="begin"/>
          </w:r>
          <w:r w:rsidRPr="001B7054">
            <w:rPr>
              <w:caps/>
            </w:rPr>
            <w:instrText xml:space="preserve"> DOCPROPERTY "DOCTYPE"  \* MERGEFORMAT </w:instrText>
          </w:r>
          <w:r w:rsidRPr="001B7054">
            <w:rPr>
              <w:caps/>
            </w:rPr>
            <w:fldChar w:fldCharType="separate"/>
          </w:r>
          <w:r w:rsidR="00C84A6F">
            <w:rPr>
              <w:caps/>
            </w:rPr>
            <w:t>Fault Tracing Guide</w:t>
          </w:r>
          <w:r w:rsidRPr="001B7054">
            <w:fldChar w:fldCharType="end"/>
          </w:r>
        </w:p>
      </w:tc>
      <w:tc>
        <w:tcPr>
          <w:tcW w:w="1134" w:type="dxa"/>
        </w:tcPr>
        <w:p w14:paraId="40922CD2" w14:textId="77777777" w:rsidR="00724922" w:rsidRPr="001B7054" w:rsidRDefault="00724922">
          <w:pPr>
            <w:pStyle w:val="Header"/>
            <w:jc w:val="right"/>
          </w:pPr>
        </w:p>
        <w:p w14:paraId="42CE3CAC" w14:textId="290E45DA" w:rsidR="00724922" w:rsidRPr="001B7054" w:rsidRDefault="00724922">
          <w:pPr>
            <w:pStyle w:val="Header"/>
            <w:jc w:val="right"/>
          </w:pPr>
          <w:r w:rsidRPr="001B7054">
            <w:fldChar w:fldCharType="begin"/>
          </w:r>
          <w:r w:rsidRPr="001B7054">
            <w:instrText>\PAGE arab</w:instrText>
          </w:r>
          <w:r w:rsidRPr="001B7054">
            <w:fldChar w:fldCharType="separate"/>
          </w:r>
          <w:r w:rsidR="0046729E">
            <w:t>9</w:t>
          </w:r>
          <w:r w:rsidRPr="001B7054">
            <w:fldChar w:fldCharType="end"/>
          </w:r>
          <w:r w:rsidRPr="001B7054">
            <w:t xml:space="preserve"> (</w:t>
          </w:r>
          <w:r w:rsidRPr="001B7054">
            <w:fldChar w:fldCharType="begin"/>
          </w:r>
          <w:r w:rsidRPr="001B7054">
            <w:instrText xml:space="preserve">\NUMPAGES </w:instrText>
          </w:r>
          <w:r w:rsidRPr="001B7054">
            <w:fldChar w:fldCharType="separate"/>
          </w:r>
          <w:r w:rsidR="0046729E">
            <w:t>11</w:t>
          </w:r>
          <w:r w:rsidRPr="001B7054">
            <w:fldChar w:fldCharType="end"/>
          </w:r>
          <w:r w:rsidRPr="001B7054">
            <w:t>)</w:t>
          </w:r>
        </w:p>
      </w:tc>
    </w:tr>
    <w:tr w:rsidR="00724922" w:rsidRPr="001B7054" w14:paraId="106D59AB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B06E143" w14:textId="77777777" w:rsidR="00724922" w:rsidRPr="001B7054" w:rsidRDefault="00724922">
          <w:pPr>
            <w:pStyle w:val="NoSpellcheck"/>
          </w:pPr>
          <w:r w:rsidRPr="001B7054">
            <w:t>Prepared (Subject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14:paraId="41FC8B00" w14:textId="77777777" w:rsidR="00724922" w:rsidRPr="001B7054" w:rsidRDefault="00724922">
          <w:pPr>
            <w:pStyle w:val="NoSpellcheck"/>
          </w:pPr>
          <w:r w:rsidRPr="001B7054">
            <w:t>No.</w:t>
          </w:r>
        </w:p>
      </w:tc>
    </w:tr>
    <w:tr w:rsidR="00724922" w:rsidRPr="001B7054" w14:paraId="07346209" w14:textId="77777777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4E15A05B" w14:textId="6E592011" w:rsidR="00724922" w:rsidRPr="001B7054" w:rsidRDefault="0046729E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>
            <w:fldChar w:fldCharType="begin"/>
          </w:r>
          <w:r>
            <w:instrText xml:space="preserve"> DOCPROPERTY "Prepared" \* MERGEFORMAT </w:instrText>
          </w:r>
          <w:r>
            <w:fldChar w:fldCharType="separate"/>
          </w:r>
          <w:r w:rsidR="00C84A6F">
            <w:t>UABBETI Stefan Bertolotti</w:t>
          </w:r>
          <w: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14:paraId="2EB5957B" w14:textId="74F434A5" w:rsidR="00724922" w:rsidRPr="001B7054" w:rsidRDefault="0046729E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separate"/>
          </w:r>
          <w:r w:rsidR="00C84A6F">
            <w:t>1/154 51-LPA 108 338-68 Uen</w:t>
          </w:r>
          <w:r>
            <w:fldChar w:fldCharType="end"/>
          </w:r>
        </w:p>
      </w:tc>
    </w:tr>
    <w:tr w:rsidR="00724922" w:rsidRPr="001B7054" w14:paraId="6DC3E0FA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7FA19848" w14:textId="77777777" w:rsidR="00724922" w:rsidRPr="001B7054" w:rsidRDefault="00724922">
          <w:pPr>
            <w:pStyle w:val="NoSpellcheck"/>
          </w:pPr>
          <w:r w:rsidRPr="001B7054">
            <w:t>Approved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14:paraId="755BF804" w14:textId="77777777" w:rsidR="00724922" w:rsidRPr="001B7054" w:rsidRDefault="00724922">
          <w:pPr>
            <w:pStyle w:val="NoSpellcheck"/>
          </w:pPr>
          <w:r w:rsidRPr="001B705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14:paraId="6446A704" w14:textId="77777777" w:rsidR="00724922" w:rsidRPr="001B7054" w:rsidRDefault="00724922">
          <w:pPr>
            <w:pStyle w:val="NoSpellcheck"/>
          </w:pPr>
          <w:r w:rsidRPr="001B7054">
            <w:t>Date</w:t>
          </w:r>
        </w:p>
      </w:tc>
      <w:tc>
        <w:tcPr>
          <w:tcW w:w="964" w:type="dxa"/>
        </w:tcPr>
        <w:p w14:paraId="05821E25" w14:textId="77777777" w:rsidR="00724922" w:rsidRPr="001B7054" w:rsidRDefault="00724922">
          <w:pPr>
            <w:pStyle w:val="NoSpellcheck"/>
          </w:pPr>
          <w:r w:rsidRPr="001B705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14:paraId="6BCB352D" w14:textId="77777777" w:rsidR="00724922" w:rsidRPr="001B7054" w:rsidRDefault="00724922">
          <w:pPr>
            <w:pStyle w:val="NoSpellcheck"/>
          </w:pPr>
          <w:r w:rsidRPr="001B7054">
            <w:t>Reference</w:t>
          </w:r>
        </w:p>
      </w:tc>
    </w:tr>
    <w:tr w:rsidR="00724922" w14:paraId="69CF6845" w14:textId="77777777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14:paraId="0E9ACABD" w14:textId="169CC300" w:rsidR="00724922" w:rsidRPr="001B7054" w:rsidRDefault="0077719F">
          <w:pPr>
            <w:pStyle w:val="Header"/>
          </w:pPr>
          <w:r w:rsidRPr="001B7054">
            <w:fldChar w:fldCharType="begin"/>
          </w:r>
          <w:r w:rsidRPr="001B7054">
            <w:instrText xml:space="preserve"> DOCPROPERTY "ApprovedBy" \* MERGEFORMAT </w:instrText>
          </w:r>
          <w:r w:rsidRPr="001B7054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14:paraId="63606822" w14:textId="21719443" w:rsidR="00724922" w:rsidRPr="001B7054" w:rsidRDefault="00724922">
          <w:pPr>
            <w:pStyle w:val="Header"/>
          </w:pPr>
          <w:r w:rsidRPr="001B7054">
            <w:fldChar w:fldCharType="begin"/>
          </w:r>
          <w:r w:rsidRPr="001B7054">
            <w:instrText xml:space="preserve"> DOCPROPERTY "Checked" \* MERGEFORMAT </w:instrText>
          </w:r>
          <w:r w:rsidRPr="001B7054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14:paraId="0487D864" w14:textId="5E9BBBB9" w:rsidR="00724922" w:rsidRPr="001B7054" w:rsidRDefault="0046729E">
          <w:pPr>
            <w:pStyle w:val="Header"/>
          </w:pPr>
          <w:r>
            <w:fldChar w:fldCharType="begin"/>
          </w:r>
          <w:r>
            <w:instrText xml:space="preserve"> DOCPROPERTY "Date" \* MERGEFORMAT </w:instrText>
          </w:r>
          <w:r>
            <w:fldChar w:fldCharType="separate"/>
          </w:r>
          <w:r w:rsidR="00C84A6F">
            <w:t>2019-06-19</w:t>
          </w:r>
          <w: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14:paraId="6A85275A" w14:textId="506408B6" w:rsidR="00724922" w:rsidRPr="001B7054" w:rsidRDefault="0046729E" w:rsidP="006E0392">
          <w:pPr>
            <w:pStyle w:val="Header"/>
          </w:pPr>
          <w:r>
            <w:fldChar w:fldCharType="begin"/>
          </w:r>
          <w:r>
            <w:instrText xml:space="preserve"> DOCPROPERTY "Revision" \* MERGEFORMAT </w:instrText>
          </w:r>
          <w:r>
            <w:fldChar w:fldCharType="separate"/>
          </w:r>
          <w:r w:rsidR="00C84A6F">
            <w:t>PC2</w:t>
          </w:r>
          <w: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14:paraId="11439C49" w14:textId="62E5BB2A" w:rsidR="00724922" w:rsidRPr="001B7054" w:rsidRDefault="00724922">
          <w:pPr>
            <w:pStyle w:val="Header"/>
          </w:pPr>
          <w:r w:rsidRPr="001B7054">
            <w:fldChar w:fldCharType="begin"/>
          </w:r>
          <w:r w:rsidRPr="001B7054">
            <w:instrText xml:space="preserve"> DOCPROPERTY "Reference" \* MERGEFORMAT </w:instrText>
          </w:r>
          <w:r w:rsidRPr="001B7054">
            <w:fldChar w:fldCharType="end"/>
          </w:r>
        </w:p>
      </w:tc>
    </w:tr>
  </w:tbl>
  <w:p w14:paraId="54E01168" w14:textId="77777777" w:rsidR="00724922" w:rsidRDefault="00724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1A543E67"/>
    <w:multiLevelType w:val="hybridMultilevel"/>
    <w:tmpl w:val="4C76AAD8"/>
    <w:lvl w:ilvl="0" w:tplc="A3C2C176">
      <w:start w:val="1"/>
      <w:numFmt w:val="bullet"/>
      <w:lvlText w:val="-"/>
      <w:lvlJc w:val="left"/>
      <w:pPr>
        <w:ind w:left="5464" w:hanging="360"/>
      </w:pPr>
      <w:rPr>
        <w:rFonts w:ascii="Arial" w:eastAsia="Times New Roman" w:hAnsi="Arial" w:cs="Arial" w:hint="default"/>
        <w:b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1EB3020A"/>
    <w:multiLevelType w:val="hybridMultilevel"/>
    <w:tmpl w:val="440A8D4A"/>
    <w:lvl w:ilvl="0" w:tplc="E496CB3C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32" w:hanging="360"/>
      </w:pPr>
    </w:lvl>
    <w:lvl w:ilvl="2" w:tplc="041D001B" w:tentative="1">
      <w:start w:val="1"/>
      <w:numFmt w:val="lowerRoman"/>
      <w:lvlText w:val="%3."/>
      <w:lvlJc w:val="right"/>
      <w:pPr>
        <w:ind w:left="4352" w:hanging="180"/>
      </w:pPr>
    </w:lvl>
    <w:lvl w:ilvl="3" w:tplc="041D000F" w:tentative="1">
      <w:start w:val="1"/>
      <w:numFmt w:val="decimal"/>
      <w:lvlText w:val="%4."/>
      <w:lvlJc w:val="left"/>
      <w:pPr>
        <w:ind w:left="5072" w:hanging="360"/>
      </w:pPr>
    </w:lvl>
    <w:lvl w:ilvl="4" w:tplc="041D0019" w:tentative="1">
      <w:start w:val="1"/>
      <w:numFmt w:val="lowerLetter"/>
      <w:lvlText w:val="%5."/>
      <w:lvlJc w:val="left"/>
      <w:pPr>
        <w:ind w:left="5792" w:hanging="360"/>
      </w:pPr>
    </w:lvl>
    <w:lvl w:ilvl="5" w:tplc="041D001B" w:tentative="1">
      <w:start w:val="1"/>
      <w:numFmt w:val="lowerRoman"/>
      <w:lvlText w:val="%6."/>
      <w:lvlJc w:val="right"/>
      <w:pPr>
        <w:ind w:left="6512" w:hanging="180"/>
      </w:pPr>
    </w:lvl>
    <w:lvl w:ilvl="6" w:tplc="041D000F" w:tentative="1">
      <w:start w:val="1"/>
      <w:numFmt w:val="decimal"/>
      <w:lvlText w:val="%7."/>
      <w:lvlJc w:val="left"/>
      <w:pPr>
        <w:ind w:left="7232" w:hanging="360"/>
      </w:pPr>
    </w:lvl>
    <w:lvl w:ilvl="7" w:tplc="041D0019" w:tentative="1">
      <w:start w:val="1"/>
      <w:numFmt w:val="lowerLetter"/>
      <w:lvlText w:val="%8."/>
      <w:lvlJc w:val="left"/>
      <w:pPr>
        <w:ind w:left="7952" w:hanging="360"/>
      </w:pPr>
    </w:lvl>
    <w:lvl w:ilvl="8" w:tplc="041D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215E4E4D"/>
    <w:multiLevelType w:val="hybridMultilevel"/>
    <w:tmpl w:val="3A460D8E"/>
    <w:lvl w:ilvl="0" w:tplc="E0FCB48E">
      <w:numFmt w:val="bullet"/>
      <w:lvlText w:val=""/>
      <w:lvlJc w:val="left"/>
      <w:pPr>
        <w:ind w:left="2912" w:hanging="360"/>
      </w:pPr>
      <w:rPr>
        <w:rFonts w:ascii="Wingdings" w:eastAsia="Times New Roman" w:hAnsi="Wingding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0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3" w15:restartNumberingAfterBreak="0">
    <w:nsid w:val="63877989"/>
    <w:multiLevelType w:val="hybridMultilevel"/>
    <w:tmpl w:val="409E5436"/>
    <w:lvl w:ilvl="0" w:tplc="A3C2C176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4" w15:restartNumberingAfterBreak="0">
    <w:nsid w:val="688F7486"/>
    <w:multiLevelType w:val="hybridMultilevel"/>
    <w:tmpl w:val="F24279CC"/>
    <w:lvl w:ilvl="0" w:tplc="D832AF48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992" w:hanging="360"/>
      </w:pPr>
    </w:lvl>
    <w:lvl w:ilvl="2" w:tplc="041D001B" w:tentative="1">
      <w:start w:val="1"/>
      <w:numFmt w:val="lowerRoman"/>
      <w:lvlText w:val="%3."/>
      <w:lvlJc w:val="right"/>
      <w:pPr>
        <w:ind w:left="4712" w:hanging="180"/>
      </w:pPr>
    </w:lvl>
    <w:lvl w:ilvl="3" w:tplc="041D000F" w:tentative="1">
      <w:start w:val="1"/>
      <w:numFmt w:val="decimal"/>
      <w:lvlText w:val="%4."/>
      <w:lvlJc w:val="left"/>
      <w:pPr>
        <w:ind w:left="5432" w:hanging="360"/>
      </w:pPr>
    </w:lvl>
    <w:lvl w:ilvl="4" w:tplc="041D0019" w:tentative="1">
      <w:start w:val="1"/>
      <w:numFmt w:val="lowerLetter"/>
      <w:lvlText w:val="%5."/>
      <w:lvlJc w:val="left"/>
      <w:pPr>
        <w:ind w:left="6152" w:hanging="360"/>
      </w:pPr>
    </w:lvl>
    <w:lvl w:ilvl="5" w:tplc="041D001B" w:tentative="1">
      <w:start w:val="1"/>
      <w:numFmt w:val="lowerRoman"/>
      <w:lvlText w:val="%6."/>
      <w:lvlJc w:val="right"/>
      <w:pPr>
        <w:ind w:left="6872" w:hanging="180"/>
      </w:pPr>
    </w:lvl>
    <w:lvl w:ilvl="6" w:tplc="041D000F" w:tentative="1">
      <w:start w:val="1"/>
      <w:numFmt w:val="decimal"/>
      <w:lvlText w:val="%7."/>
      <w:lvlJc w:val="left"/>
      <w:pPr>
        <w:ind w:left="7592" w:hanging="360"/>
      </w:pPr>
    </w:lvl>
    <w:lvl w:ilvl="7" w:tplc="041D0019" w:tentative="1">
      <w:start w:val="1"/>
      <w:numFmt w:val="lowerLetter"/>
      <w:lvlText w:val="%8."/>
      <w:lvlJc w:val="left"/>
      <w:pPr>
        <w:ind w:left="8312" w:hanging="360"/>
      </w:pPr>
    </w:lvl>
    <w:lvl w:ilvl="8" w:tplc="041D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5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E871009"/>
    <w:multiLevelType w:val="hybridMultilevel"/>
    <w:tmpl w:val="989E7324"/>
    <w:lvl w:ilvl="0" w:tplc="AD6CA458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62B9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AA58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69E9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758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CB5C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B1B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02C9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0C74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B070184"/>
    <w:multiLevelType w:val="hybridMultilevel"/>
    <w:tmpl w:val="EF846318"/>
    <w:lvl w:ilvl="0" w:tplc="3ED4CB46">
      <w:start w:val="1"/>
      <w:numFmt w:val="decimal"/>
      <w:lvlText w:val="%1."/>
      <w:lvlJc w:val="left"/>
      <w:pPr>
        <w:ind w:left="421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935" w:hanging="360"/>
      </w:pPr>
    </w:lvl>
    <w:lvl w:ilvl="2" w:tplc="041A001B" w:tentative="1">
      <w:start w:val="1"/>
      <w:numFmt w:val="lowerRoman"/>
      <w:lvlText w:val="%3."/>
      <w:lvlJc w:val="right"/>
      <w:pPr>
        <w:ind w:left="5655" w:hanging="180"/>
      </w:pPr>
    </w:lvl>
    <w:lvl w:ilvl="3" w:tplc="041A000F" w:tentative="1">
      <w:start w:val="1"/>
      <w:numFmt w:val="decimal"/>
      <w:lvlText w:val="%4."/>
      <w:lvlJc w:val="left"/>
      <w:pPr>
        <w:ind w:left="6375" w:hanging="360"/>
      </w:pPr>
    </w:lvl>
    <w:lvl w:ilvl="4" w:tplc="041A0019" w:tentative="1">
      <w:start w:val="1"/>
      <w:numFmt w:val="lowerLetter"/>
      <w:lvlText w:val="%5."/>
      <w:lvlJc w:val="left"/>
      <w:pPr>
        <w:ind w:left="7095" w:hanging="360"/>
      </w:pPr>
    </w:lvl>
    <w:lvl w:ilvl="5" w:tplc="041A001B" w:tentative="1">
      <w:start w:val="1"/>
      <w:numFmt w:val="lowerRoman"/>
      <w:lvlText w:val="%6."/>
      <w:lvlJc w:val="right"/>
      <w:pPr>
        <w:ind w:left="7815" w:hanging="180"/>
      </w:pPr>
    </w:lvl>
    <w:lvl w:ilvl="6" w:tplc="041A000F" w:tentative="1">
      <w:start w:val="1"/>
      <w:numFmt w:val="decimal"/>
      <w:lvlText w:val="%7."/>
      <w:lvlJc w:val="left"/>
      <w:pPr>
        <w:ind w:left="8535" w:hanging="360"/>
      </w:pPr>
    </w:lvl>
    <w:lvl w:ilvl="7" w:tplc="041A0019" w:tentative="1">
      <w:start w:val="1"/>
      <w:numFmt w:val="lowerLetter"/>
      <w:lvlText w:val="%8."/>
      <w:lvlJc w:val="left"/>
      <w:pPr>
        <w:ind w:left="9255" w:hanging="360"/>
      </w:pPr>
    </w:lvl>
    <w:lvl w:ilvl="8" w:tplc="041A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32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6"/>
  </w:num>
  <w:num w:numId="5">
    <w:abstractNumId w:val="4"/>
  </w:num>
  <w:num w:numId="6">
    <w:abstractNumId w:val="29"/>
  </w:num>
  <w:num w:numId="7">
    <w:abstractNumId w:val="19"/>
  </w:num>
  <w:num w:numId="8">
    <w:abstractNumId w:val="3"/>
  </w:num>
  <w:num w:numId="9">
    <w:abstractNumId w:val="12"/>
  </w:num>
  <w:num w:numId="10">
    <w:abstractNumId w:val="9"/>
  </w:num>
  <w:num w:numId="11">
    <w:abstractNumId w:val="21"/>
  </w:num>
  <w:num w:numId="12">
    <w:abstractNumId w:val="7"/>
  </w:num>
  <w:num w:numId="13">
    <w:abstractNumId w:val="15"/>
  </w:num>
  <w:num w:numId="14">
    <w:abstractNumId w:val="28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5"/>
  </w:num>
  <w:num w:numId="20">
    <w:abstractNumId w:val="20"/>
  </w:num>
  <w:num w:numId="21">
    <w:abstractNumId w:val="33"/>
  </w:num>
  <w:num w:numId="22">
    <w:abstractNumId w:val="32"/>
  </w:num>
  <w:num w:numId="23">
    <w:abstractNumId w:val="30"/>
  </w:num>
  <w:num w:numId="24">
    <w:abstractNumId w:val="25"/>
  </w:num>
  <w:num w:numId="25">
    <w:abstractNumId w:val="2"/>
  </w:num>
  <w:num w:numId="26">
    <w:abstractNumId w:val="2"/>
  </w:num>
  <w:num w:numId="27">
    <w:abstractNumId w:val="27"/>
  </w:num>
  <w:num w:numId="28">
    <w:abstractNumId w:val="6"/>
  </w:num>
  <w:num w:numId="29">
    <w:abstractNumId w:val="17"/>
  </w:num>
  <w:num w:numId="30">
    <w:abstractNumId w:val="26"/>
  </w:num>
  <w:num w:numId="31">
    <w:abstractNumId w:val="23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1"/>
  </w:num>
  <w:num w:numId="35">
    <w:abstractNumId w:val="24"/>
  </w:num>
  <w:num w:numId="36">
    <w:abstractNumId w:val="10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27"/>
    <w:rsid w:val="000000C8"/>
    <w:rsid w:val="00005EE0"/>
    <w:rsid w:val="000217C1"/>
    <w:rsid w:val="00025D31"/>
    <w:rsid w:val="00027E04"/>
    <w:rsid w:val="00034F82"/>
    <w:rsid w:val="00035564"/>
    <w:rsid w:val="0003588F"/>
    <w:rsid w:val="000364FF"/>
    <w:rsid w:val="00037019"/>
    <w:rsid w:val="00043326"/>
    <w:rsid w:val="000556DB"/>
    <w:rsid w:val="00060091"/>
    <w:rsid w:val="00062C40"/>
    <w:rsid w:val="000633EF"/>
    <w:rsid w:val="00071AFC"/>
    <w:rsid w:val="00072304"/>
    <w:rsid w:val="00083CD8"/>
    <w:rsid w:val="000872A9"/>
    <w:rsid w:val="00094808"/>
    <w:rsid w:val="000959C9"/>
    <w:rsid w:val="00095C7E"/>
    <w:rsid w:val="00097CDD"/>
    <w:rsid w:val="000A3D8A"/>
    <w:rsid w:val="000A3ED3"/>
    <w:rsid w:val="000B0470"/>
    <w:rsid w:val="000B1BE0"/>
    <w:rsid w:val="000B422D"/>
    <w:rsid w:val="000C2883"/>
    <w:rsid w:val="000C29D1"/>
    <w:rsid w:val="000C2B8F"/>
    <w:rsid w:val="000C359E"/>
    <w:rsid w:val="000C4F47"/>
    <w:rsid w:val="000C517C"/>
    <w:rsid w:val="000D158F"/>
    <w:rsid w:val="000D3328"/>
    <w:rsid w:val="000D7441"/>
    <w:rsid w:val="000E29A8"/>
    <w:rsid w:val="000E3AE1"/>
    <w:rsid w:val="000E54FD"/>
    <w:rsid w:val="000F53CE"/>
    <w:rsid w:val="00117C55"/>
    <w:rsid w:val="0012147B"/>
    <w:rsid w:val="00122EF2"/>
    <w:rsid w:val="001268D9"/>
    <w:rsid w:val="001316CA"/>
    <w:rsid w:val="001363E0"/>
    <w:rsid w:val="001417B6"/>
    <w:rsid w:val="00141C83"/>
    <w:rsid w:val="00145D18"/>
    <w:rsid w:val="00153BE1"/>
    <w:rsid w:val="00163A5A"/>
    <w:rsid w:val="00172FC3"/>
    <w:rsid w:val="00180FE6"/>
    <w:rsid w:val="0018308D"/>
    <w:rsid w:val="001831F4"/>
    <w:rsid w:val="001856D0"/>
    <w:rsid w:val="00193E28"/>
    <w:rsid w:val="00193F68"/>
    <w:rsid w:val="001942AD"/>
    <w:rsid w:val="00194558"/>
    <w:rsid w:val="001A2EAB"/>
    <w:rsid w:val="001A46E2"/>
    <w:rsid w:val="001B0F5E"/>
    <w:rsid w:val="001B17F6"/>
    <w:rsid w:val="001B5EDB"/>
    <w:rsid w:val="001B7053"/>
    <w:rsid w:val="001B7054"/>
    <w:rsid w:val="001C312E"/>
    <w:rsid w:val="001D0B63"/>
    <w:rsid w:val="001D1FD5"/>
    <w:rsid w:val="001D223B"/>
    <w:rsid w:val="001E03DC"/>
    <w:rsid w:val="001E249D"/>
    <w:rsid w:val="001E309E"/>
    <w:rsid w:val="00200A5E"/>
    <w:rsid w:val="00204A02"/>
    <w:rsid w:val="002066AD"/>
    <w:rsid w:val="0021159B"/>
    <w:rsid w:val="00211888"/>
    <w:rsid w:val="0022185F"/>
    <w:rsid w:val="00222AF9"/>
    <w:rsid w:val="002257BE"/>
    <w:rsid w:val="00231207"/>
    <w:rsid w:val="00231296"/>
    <w:rsid w:val="00240980"/>
    <w:rsid w:val="00243DF8"/>
    <w:rsid w:val="00245F75"/>
    <w:rsid w:val="00250AFA"/>
    <w:rsid w:val="00254B94"/>
    <w:rsid w:val="002572D7"/>
    <w:rsid w:val="002610B4"/>
    <w:rsid w:val="00270DA4"/>
    <w:rsid w:val="002773D5"/>
    <w:rsid w:val="00282D5B"/>
    <w:rsid w:val="00284821"/>
    <w:rsid w:val="00284C6D"/>
    <w:rsid w:val="00287773"/>
    <w:rsid w:val="002956F3"/>
    <w:rsid w:val="00296D2C"/>
    <w:rsid w:val="002A4567"/>
    <w:rsid w:val="002A6354"/>
    <w:rsid w:val="002A6C60"/>
    <w:rsid w:val="002B27BF"/>
    <w:rsid w:val="002B4BA8"/>
    <w:rsid w:val="002B5178"/>
    <w:rsid w:val="002C01D4"/>
    <w:rsid w:val="002C2D77"/>
    <w:rsid w:val="002C3BBC"/>
    <w:rsid w:val="002C5DA8"/>
    <w:rsid w:val="002D2D8A"/>
    <w:rsid w:val="002D57B6"/>
    <w:rsid w:val="002E0973"/>
    <w:rsid w:val="002E2117"/>
    <w:rsid w:val="002E4215"/>
    <w:rsid w:val="002F06C3"/>
    <w:rsid w:val="002F2510"/>
    <w:rsid w:val="002F4FFC"/>
    <w:rsid w:val="00301CE6"/>
    <w:rsid w:val="00307386"/>
    <w:rsid w:val="00311C3A"/>
    <w:rsid w:val="00323CFA"/>
    <w:rsid w:val="0032795B"/>
    <w:rsid w:val="00327FB2"/>
    <w:rsid w:val="00327FCB"/>
    <w:rsid w:val="00331D57"/>
    <w:rsid w:val="00340FCC"/>
    <w:rsid w:val="00343E5D"/>
    <w:rsid w:val="00350272"/>
    <w:rsid w:val="003529B2"/>
    <w:rsid w:val="0035503F"/>
    <w:rsid w:val="003565C3"/>
    <w:rsid w:val="003660A7"/>
    <w:rsid w:val="00370490"/>
    <w:rsid w:val="00372B45"/>
    <w:rsid w:val="00375CA8"/>
    <w:rsid w:val="00377F41"/>
    <w:rsid w:val="003815F0"/>
    <w:rsid w:val="003831EA"/>
    <w:rsid w:val="003858D6"/>
    <w:rsid w:val="00387166"/>
    <w:rsid w:val="00387275"/>
    <w:rsid w:val="00393D45"/>
    <w:rsid w:val="003962ED"/>
    <w:rsid w:val="00397EDD"/>
    <w:rsid w:val="003A4235"/>
    <w:rsid w:val="003A4CC5"/>
    <w:rsid w:val="003A7247"/>
    <w:rsid w:val="003B7841"/>
    <w:rsid w:val="003C4180"/>
    <w:rsid w:val="003C584F"/>
    <w:rsid w:val="003C6497"/>
    <w:rsid w:val="003E4E51"/>
    <w:rsid w:val="003E5FEB"/>
    <w:rsid w:val="003F355B"/>
    <w:rsid w:val="003F56C0"/>
    <w:rsid w:val="00407065"/>
    <w:rsid w:val="00412757"/>
    <w:rsid w:val="004160C4"/>
    <w:rsid w:val="00416314"/>
    <w:rsid w:val="00422192"/>
    <w:rsid w:val="00422DEF"/>
    <w:rsid w:val="00422F04"/>
    <w:rsid w:val="00424B2A"/>
    <w:rsid w:val="00426C7D"/>
    <w:rsid w:val="00440554"/>
    <w:rsid w:val="00442DCC"/>
    <w:rsid w:val="00453350"/>
    <w:rsid w:val="00456425"/>
    <w:rsid w:val="00461F94"/>
    <w:rsid w:val="0046236D"/>
    <w:rsid w:val="004645A0"/>
    <w:rsid w:val="00466813"/>
    <w:rsid w:val="0046729E"/>
    <w:rsid w:val="00476FAD"/>
    <w:rsid w:val="00483277"/>
    <w:rsid w:val="004838E3"/>
    <w:rsid w:val="004900A1"/>
    <w:rsid w:val="0049485D"/>
    <w:rsid w:val="004970D5"/>
    <w:rsid w:val="004A713A"/>
    <w:rsid w:val="004B20FB"/>
    <w:rsid w:val="004B660A"/>
    <w:rsid w:val="004B7974"/>
    <w:rsid w:val="004B7DAB"/>
    <w:rsid w:val="004C0CF5"/>
    <w:rsid w:val="004C5689"/>
    <w:rsid w:val="004C7D0E"/>
    <w:rsid w:val="004D7B83"/>
    <w:rsid w:val="004E6094"/>
    <w:rsid w:val="004E6EF0"/>
    <w:rsid w:val="004E7B2F"/>
    <w:rsid w:val="004F509D"/>
    <w:rsid w:val="0050057F"/>
    <w:rsid w:val="00502E7D"/>
    <w:rsid w:val="005057B1"/>
    <w:rsid w:val="0051003D"/>
    <w:rsid w:val="005135B8"/>
    <w:rsid w:val="00514F03"/>
    <w:rsid w:val="00516966"/>
    <w:rsid w:val="00516F77"/>
    <w:rsid w:val="005218C4"/>
    <w:rsid w:val="00521B26"/>
    <w:rsid w:val="00524A5C"/>
    <w:rsid w:val="00525E7A"/>
    <w:rsid w:val="005326BC"/>
    <w:rsid w:val="00536FD0"/>
    <w:rsid w:val="005439F1"/>
    <w:rsid w:val="005460CA"/>
    <w:rsid w:val="00550F85"/>
    <w:rsid w:val="005533C2"/>
    <w:rsid w:val="00553E44"/>
    <w:rsid w:val="005544D2"/>
    <w:rsid w:val="00565984"/>
    <w:rsid w:val="00577518"/>
    <w:rsid w:val="00580BE4"/>
    <w:rsid w:val="00582951"/>
    <w:rsid w:val="00590D27"/>
    <w:rsid w:val="00592A18"/>
    <w:rsid w:val="00593CBE"/>
    <w:rsid w:val="00593D5D"/>
    <w:rsid w:val="00595BE3"/>
    <w:rsid w:val="00596FC8"/>
    <w:rsid w:val="005A1D6D"/>
    <w:rsid w:val="005A2197"/>
    <w:rsid w:val="005A49E4"/>
    <w:rsid w:val="005B0632"/>
    <w:rsid w:val="005B2A39"/>
    <w:rsid w:val="005B46C6"/>
    <w:rsid w:val="005B5382"/>
    <w:rsid w:val="005B76F1"/>
    <w:rsid w:val="005C0C8F"/>
    <w:rsid w:val="005C45E6"/>
    <w:rsid w:val="005C7982"/>
    <w:rsid w:val="005D180A"/>
    <w:rsid w:val="005D64B0"/>
    <w:rsid w:val="006068C2"/>
    <w:rsid w:val="00607974"/>
    <w:rsid w:val="00611688"/>
    <w:rsid w:val="00615FCF"/>
    <w:rsid w:val="00620E22"/>
    <w:rsid w:val="006233B4"/>
    <w:rsid w:val="00625C0C"/>
    <w:rsid w:val="0063065A"/>
    <w:rsid w:val="00630922"/>
    <w:rsid w:val="006326CC"/>
    <w:rsid w:val="00640EBD"/>
    <w:rsid w:val="0064197A"/>
    <w:rsid w:val="0064383D"/>
    <w:rsid w:val="0067123C"/>
    <w:rsid w:val="00680787"/>
    <w:rsid w:val="00682276"/>
    <w:rsid w:val="00682909"/>
    <w:rsid w:val="00685394"/>
    <w:rsid w:val="006957C3"/>
    <w:rsid w:val="006A0C32"/>
    <w:rsid w:val="006A2D03"/>
    <w:rsid w:val="006A326A"/>
    <w:rsid w:val="006A59D0"/>
    <w:rsid w:val="006A767A"/>
    <w:rsid w:val="006C1EB9"/>
    <w:rsid w:val="006C579C"/>
    <w:rsid w:val="006D3978"/>
    <w:rsid w:val="006D4443"/>
    <w:rsid w:val="006E0392"/>
    <w:rsid w:val="006E2829"/>
    <w:rsid w:val="006E296E"/>
    <w:rsid w:val="006E5FC1"/>
    <w:rsid w:val="006E6E11"/>
    <w:rsid w:val="006F0690"/>
    <w:rsid w:val="007031DF"/>
    <w:rsid w:val="007071F4"/>
    <w:rsid w:val="0070734E"/>
    <w:rsid w:val="007201D5"/>
    <w:rsid w:val="00724922"/>
    <w:rsid w:val="007301D3"/>
    <w:rsid w:val="007332E6"/>
    <w:rsid w:val="007334CB"/>
    <w:rsid w:val="007335AF"/>
    <w:rsid w:val="007338EE"/>
    <w:rsid w:val="00734AAC"/>
    <w:rsid w:val="00735B08"/>
    <w:rsid w:val="00737965"/>
    <w:rsid w:val="00737F46"/>
    <w:rsid w:val="00747594"/>
    <w:rsid w:val="00747797"/>
    <w:rsid w:val="00747E6C"/>
    <w:rsid w:val="0075038A"/>
    <w:rsid w:val="00755C07"/>
    <w:rsid w:val="00771838"/>
    <w:rsid w:val="00772224"/>
    <w:rsid w:val="00776F92"/>
    <w:rsid w:val="0077719F"/>
    <w:rsid w:val="007804DF"/>
    <w:rsid w:val="007811A5"/>
    <w:rsid w:val="00793E2E"/>
    <w:rsid w:val="00796F7A"/>
    <w:rsid w:val="007A3D92"/>
    <w:rsid w:val="007B365A"/>
    <w:rsid w:val="007E2A5B"/>
    <w:rsid w:val="007E7423"/>
    <w:rsid w:val="007F17C3"/>
    <w:rsid w:val="007F2309"/>
    <w:rsid w:val="007F4B00"/>
    <w:rsid w:val="007F68C6"/>
    <w:rsid w:val="00800BF5"/>
    <w:rsid w:val="0080629E"/>
    <w:rsid w:val="00810792"/>
    <w:rsid w:val="008152E9"/>
    <w:rsid w:val="008168B9"/>
    <w:rsid w:val="00832371"/>
    <w:rsid w:val="0083260E"/>
    <w:rsid w:val="00833066"/>
    <w:rsid w:val="008335BB"/>
    <w:rsid w:val="0084049C"/>
    <w:rsid w:val="008470A5"/>
    <w:rsid w:val="00851825"/>
    <w:rsid w:val="00863F32"/>
    <w:rsid w:val="008665D7"/>
    <w:rsid w:val="00870A94"/>
    <w:rsid w:val="00873852"/>
    <w:rsid w:val="0088477F"/>
    <w:rsid w:val="008864BC"/>
    <w:rsid w:val="008867E2"/>
    <w:rsid w:val="008920D4"/>
    <w:rsid w:val="00893F95"/>
    <w:rsid w:val="008978A1"/>
    <w:rsid w:val="008A0B4E"/>
    <w:rsid w:val="008A13B0"/>
    <w:rsid w:val="008A39E1"/>
    <w:rsid w:val="008A4BE0"/>
    <w:rsid w:val="008A745B"/>
    <w:rsid w:val="008C0C2F"/>
    <w:rsid w:val="008C21BB"/>
    <w:rsid w:val="008C6AB2"/>
    <w:rsid w:val="008D0E07"/>
    <w:rsid w:val="008D320B"/>
    <w:rsid w:val="008E58F5"/>
    <w:rsid w:val="008F59AC"/>
    <w:rsid w:val="008F6F60"/>
    <w:rsid w:val="008F72F3"/>
    <w:rsid w:val="00901B27"/>
    <w:rsid w:val="00912C82"/>
    <w:rsid w:val="00917C11"/>
    <w:rsid w:val="00923C52"/>
    <w:rsid w:val="00930CD1"/>
    <w:rsid w:val="009325F5"/>
    <w:rsid w:val="0094555C"/>
    <w:rsid w:val="0096576A"/>
    <w:rsid w:val="009661EE"/>
    <w:rsid w:val="00972D87"/>
    <w:rsid w:val="00987A5F"/>
    <w:rsid w:val="00996366"/>
    <w:rsid w:val="009C19E6"/>
    <w:rsid w:val="009D176B"/>
    <w:rsid w:val="009D1E26"/>
    <w:rsid w:val="009D2D98"/>
    <w:rsid w:val="009D395B"/>
    <w:rsid w:val="009E04D3"/>
    <w:rsid w:val="00A10B54"/>
    <w:rsid w:val="00A11EC0"/>
    <w:rsid w:val="00A14201"/>
    <w:rsid w:val="00A17AD4"/>
    <w:rsid w:val="00A25267"/>
    <w:rsid w:val="00A26BD5"/>
    <w:rsid w:val="00A27C34"/>
    <w:rsid w:val="00A31C0A"/>
    <w:rsid w:val="00A3346F"/>
    <w:rsid w:val="00A335B1"/>
    <w:rsid w:val="00A3709D"/>
    <w:rsid w:val="00A5267F"/>
    <w:rsid w:val="00A549ED"/>
    <w:rsid w:val="00A63C11"/>
    <w:rsid w:val="00A643C9"/>
    <w:rsid w:val="00A655DE"/>
    <w:rsid w:val="00A67C11"/>
    <w:rsid w:val="00A72B67"/>
    <w:rsid w:val="00A75571"/>
    <w:rsid w:val="00A77681"/>
    <w:rsid w:val="00A8201C"/>
    <w:rsid w:val="00A8582A"/>
    <w:rsid w:val="00A934B4"/>
    <w:rsid w:val="00A9536B"/>
    <w:rsid w:val="00A97380"/>
    <w:rsid w:val="00AA4655"/>
    <w:rsid w:val="00AA4875"/>
    <w:rsid w:val="00AB418A"/>
    <w:rsid w:val="00AB7932"/>
    <w:rsid w:val="00AC242F"/>
    <w:rsid w:val="00AD503D"/>
    <w:rsid w:val="00AE1DE1"/>
    <w:rsid w:val="00AF05F9"/>
    <w:rsid w:val="00AF25BE"/>
    <w:rsid w:val="00B018B6"/>
    <w:rsid w:val="00B111C0"/>
    <w:rsid w:val="00B12005"/>
    <w:rsid w:val="00B172E7"/>
    <w:rsid w:val="00B205DD"/>
    <w:rsid w:val="00B23F8F"/>
    <w:rsid w:val="00B30A17"/>
    <w:rsid w:val="00B34EC9"/>
    <w:rsid w:val="00B377A9"/>
    <w:rsid w:val="00B37B00"/>
    <w:rsid w:val="00B37F89"/>
    <w:rsid w:val="00B45CD7"/>
    <w:rsid w:val="00B476D8"/>
    <w:rsid w:val="00B50294"/>
    <w:rsid w:val="00B5279D"/>
    <w:rsid w:val="00B7223F"/>
    <w:rsid w:val="00B83333"/>
    <w:rsid w:val="00B9158A"/>
    <w:rsid w:val="00B962B6"/>
    <w:rsid w:val="00B972F3"/>
    <w:rsid w:val="00BA013F"/>
    <w:rsid w:val="00BA4ADA"/>
    <w:rsid w:val="00BA55BD"/>
    <w:rsid w:val="00BB4ECB"/>
    <w:rsid w:val="00BC34CC"/>
    <w:rsid w:val="00BC6A56"/>
    <w:rsid w:val="00BD0E45"/>
    <w:rsid w:val="00BD5293"/>
    <w:rsid w:val="00BE7157"/>
    <w:rsid w:val="00BF058B"/>
    <w:rsid w:val="00BF3A6F"/>
    <w:rsid w:val="00C10D3B"/>
    <w:rsid w:val="00C10F73"/>
    <w:rsid w:val="00C110D2"/>
    <w:rsid w:val="00C1208D"/>
    <w:rsid w:val="00C17CF0"/>
    <w:rsid w:val="00C2204C"/>
    <w:rsid w:val="00C23833"/>
    <w:rsid w:val="00C23F35"/>
    <w:rsid w:val="00C3022E"/>
    <w:rsid w:val="00C30239"/>
    <w:rsid w:val="00C30730"/>
    <w:rsid w:val="00C320DD"/>
    <w:rsid w:val="00C4343C"/>
    <w:rsid w:val="00C53D56"/>
    <w:rsid w:val="00C6116E"/>
    <w:rsid w:val="00C61D67"/>
    <w:rsid w:val="00C644C0"/>
    <w:rsid w:val="00C669A5"/>
    <w:rsid w:val="00C66CF5"/>
    <w:rsid w:val="00C827B4"/>
    <w:rsid w:val="00C84A6F"/>
    <w:rsid w:val="00C86E94"/>
    <w:rsid w:val="00C921CE"/>
    <w:rsid w:val="00C9791A"/>
    <w:rsid w:val="00CA72CA"/>
    <w:rsid w:val="00CC23DD"/>
    <w:rsid w:val="00CC4727"/>
    <w:rsid w:val="00CC5D35"/>
    <w:rsid w:val="00CD4696"/>
    <w:rsid w:val="00CD6E90"/>
    <w:rsid w:val="00CF0E18"/>
    <w:rsid w:val="00CF3B9C"/>
    <w:rsid w:val="00CF626A"/>
    <w:rsid w:val="00D02B2B"/>
    <w:rsid w:val="00D0798C"/>
    <w:rsid w:val="00D07E1A"/>
    <w:rsid w:val="00D15487"/>
    <w:rsid w:val="00D15BBF"/>
    <w:rsid w:val="00D17D9E"/>
    <w:rsid w:val="00D21101"/>
    <w:rsid w:val="00D40ADB"/>
    <w:rsid w:val="00D4783C"/>
    <w:rsid w:val="00D56911"/>
    <w:rsid w:val="00D72541"/>
    <w:rsid w:val="00D7507F"/>
    <w:rsid w:val="00D8468E"/>
    <w:rsid w:val="00D932DC"/>
    <w:rsid w:val="00D93F1E"/>
    <w:rsid w:val="00D945BB"/>
    <w:rsid w:val="00D96C95"/>
    <w:rsid w:val="00DA75BC"/>
    <w:rsid w:val="00DB571D"/>
    <w:rsid w:val="00DC74B0"/>
    <w:rsid w:val="00DD0674"/>
    <w:rsid w:val="00DD2034"/>
    <w:rsid w:val="00DD47B7"/>
    <w:rsid w:val="00DE1038"/>
    <w:rsid w:val="00DF0059"/>
    <w:rsid w:val="00DF5A2A"/>
    <w:rsid w:val="00DF5C60"/>
    <w:rsid w:val="00E01230"/>
    <w:rsid w:val="00E0363A"/>
    <w:rsid w:val="00E03EA8"/>
    <w:rsid w:val="00E06288"/>
    <w:rsid w:val="00E06E6D"/>
    <w:rsid w:val="00E0777F"/>
    <w:rsid w:val="00E11770"/>
    <w:rsid w:val="00E11AA8"/>
    <w:rsid w:val="00E162DC"/>
    <w:rsid w:val="00E1680A"/>
    <w:rsid w:val="00E17FD5"/>
    <w:rsid w:val="00E2451A"/>
    <w:rsid w:val="00E264A1"/>
    <w:rsid w:val="00E3216C"/>
    <w:rsid w:val="00E4621E"/>
    <w:rsid w:val="00E5402E"/>
    <w:rsid w:val="00E54D24"/>
    <w:rsid w:val="00E569C6"/>
    <w:rsid w:val="00E60A31"/>
    <w:rsid w:val="00E6106D"/>
    <w:rsid w:val="00E66C85"/>
    <w:rsid w:val="00E72C17"/>
    <w:rsid w:val="00E7310C"/>
    <w:rsid w:val="00E7468F"/>
    <w:rsid w:val="00E77BCC"/>
    <w:rsid w:val="00E83934"/>
    <w:rsid w:val="00E85B20"/>
    <w:rsid w:val="00E86B26"/>
    <w:rsid w:val="00E91E3F"/>
    <w:rsid w:val="00EA026E"/>
    <w:rsid w:val="00EA7DAC"/>
    <w:rsid w:val="00EB0E7D"/>
    <w:rsid w:val="00EB2656"/>
    <w:rsid w:val="00EB328F"/>
    <w:rsid w:val="00EB3532"/>
    <w:rsid w:val="00EC0528"/>
    <w:rsid w:val="00EC5AAE"/>
    <w:rsid w:val="00ED2C2D"/>
    <w:rsid w:val="00ED3A1F"/>
    <w:rsid w:val="00ED631B"/>
    <w:rsid w:val="00EE3F3C"/>
    <w:rsid w:val="00EE48FA"/>
    <w:rsid w:val="00F01469"/>
    <w:rsid w:val="00F11A67"/>
    <w:rsid w:val="00F123FF"/>
    <w:rsid w:val="00F1568B"/>
    <w:rsid w:val="00F25E7D"/>
    <w:rsid w:val="00F307B3"/>
    <w:rsid w:val="00F31733"/>
    <w:rsid w:val="00F31DE6"/>
    <w:rsid w:val="00F32686"/>
    <w:rsid w:val="00F3420E"/>
    <w:rsid w:val="00F42BD9"/>
    <w:rsid w:val="00F63B44"/>
    <w:rsid w:val="00F64E6E"/>
    <w:rsid w:val="00F6635D"/>
    <w:rsid w:val="00F67DFA"/>
    <w:rsid w:val="00F67E42"/>
    <w:rsid w:val="00F72851"/>
    <w:rsid w:val="00F731EF"/>
    <w:rsid w:val="00F73CBD"/>
    <w:rsid w:val="00F80373"/>
    <w:rsid w:val="00F82A0A"/>
    <w:rsid w:val="00F87129"/>
    <w:rsid w:val="00F906F4"/>
    <w:rsid w:val="00F911DF"/>
    <w:rsid w:val="00F976C8"/>
    <w:rsid w:val="00FA4C19"/>
    <w:rsid w:val="00FB4246"/>
    <w:rsid w:val="00F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EBE3CD1"/>
  <w15:docId w15:val="{A6D45FF4-F814-40C1-AD1A-D7DF77A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7247"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link w:val="Heading2Char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GB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GB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GB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GB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GB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GB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rsid w:val="00590D27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590D27"/>
    <w:rPr>
      <w:rFonts w:ascii="Arial" w:hAnsi="Arial"/>
      <w:lang w:val="en-GB"/>
    </w:rPr>
  </w:style>
  <w:style w:type="paragraph" w:styleId="Caption">
    <w:name w:val="caption"/>
    <w:basedOn w:val="Normal"/>
    <w:next w:val="Normal"/>
    <w:unhideWhenUsed/>
    <w:qFormat/>
    <w:rsid w:val="00590D27"/>
    <w:rPr>
      <w:b/>
      <w:bCs/>
      <w:sz w:val="20"/>
    </w:rPr>
  </w:style>
  <w:style w:type="paragraph" w:styleId="BalloonText">
    <w:name w:val="Balloon Text"/>
    <w:basedOn w:val="Normal"/>
    <w:link w:val="BalloonTextChar"/>
    <w:rsid w:val="00972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2D8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135B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C34CC"/>
    <w:rPr>
      <w:rFonts w:ascii="Arial" w:hAnsi="Arial"/>
      <w:sz w:val="22"/>
      <w:lang w:val="en-GB"/>
    </w:rPr>
  </w:style>
  <w:style w:type="table" w:styleId="TableGrid">
    <w:name w:val="Table Grid"/>
    <w:basedOn w:val="TableNormal"/>
    <w:rsid w:val="000F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24A5C"/>
    <w:rPr>
      <w:rFonts w:ascii="Arial" w:hAnsi="Arial"/>
      <w:b/>
      <w:kern w:val="28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2572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F8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7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0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16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06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47D9E-58E8-4D0A-BB66-32897014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1323</Words>
  <Characters>7311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Claims/Repair HW-log LPA 108 338 - Rule for ERS BB units with ICM CCR PLL issue</vt:lpstr>
    </vt:vector>
  </TitlesOfParts>
  <Company>Ericsson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Claims/Repair HW-log LPA 108 338 - Rule for ERS BB units with ICM CCR PLL issue</dc:title>
  <dc:subject>Claims/Repair HW-log LPA 108 338 - Rule for ERS BB units with ICM CCR PLL issue</dc:subject>
  <dc:creator>UABBETI Stefan Bertolotti</dc:creator>
  <cp:keywords/>
  <dc:description>1/154 51-LPA 108 338-68 Uen_x000d_Rev PC2</dc:description>
  <cp:lastModifiedBy>Joshua Goldman</cp:lastModifiedBy>
  <cp:revision>2</cp:revision>
  <cp:lastPrinted>1998-10-07T06:22:00Z</cp:lastPrinted>
  <dcterms:created xsi:type="dcterms:W3CDTF">2019-08-01T13:43:00Z</dcterms:created>
  <dcterms:modified xsi:type="dcterms:W3CDTF">2019-08-01T13:43:00Z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Checked">
    <vt:lpwstr/>
  </property>
  <property fmtid="{D5CDD505-2E9C-101B-9397-08002B2CF9AE}" pid="4" name="Reference">
    <vt:lpwstr/>
  </property>
  <property fmtid="{D5CDD505-2E9C-101B-9397-08002B2CF9AE}" pid="5" name="Keyword">
    <vt:lpwstr/>
  </property>
  <property fmtid="{D5CDD505-2E9C-101B-9397-08002B2CF9AE}" pid="6" name="TemplateName">
    <vt:lpwstr>CXC 172 4735/1</vt:lpwstr>
  </property>
  <property fmtid="{D5CDD505-2E9C-101B-9397-08002B2CF9AE}" pid="7" name="TemplateVersion">
    <vt:lpwstr>R3A</vt:lpwstr>
  </property>
  <property fmtid="{D5CDD505-2E9C-101B-9397-08002B2CF9AE}" pid="8" name="DocumentType">
    <vt:lpwstr>Instruction</vt:lpwstr>
  </property>
  <property fmtid="{D5CDD505-2E9C-101B-9397-08002B2CF9AE}" pid="9" name="Language">
    <vt:lpwstr>EnglishUK</vt:lpwstr>
  </property>
  <property fmtid="{D5CDD505-2E9C-101B-9397-08002B2CF9AE}" pid="10" name="FilePath">
    <vt:lpwstr>False</vt:lpwstr>
  </property>
  <property fmtid="{D5CDD505-2E9C-101B-9397-08002B2CF9AE}" pid="11" name="Information">
    <vt:lpwstr/>
  </property>
  <property fmtid="{D5CDD505-2E9C-101B-9397-08002B2CF9AE}" pid="12" name="Size">
    <vt:lpwstr>Standard</vt:lpwstr>
  </property>
  <property fmtid="{D5CDD505-2E9C-101B-9397-08002B2CF9AE}" pid="13" name="TemplateIdentity">
    <vt:lpwstr/>
  </property>
  <property fmtid="{D5CDD505-2E9C-101B-9397-08002B2CF9AE}" pid="14" name="TemplateID">
    <vt:lpwstr>False</vt:lpwstr>
  </property>
  <property fmtid="{D5CDD505-2E9C-101B-9397-08002B2CF9AE}" pid="15" name="PackageNo">
    <vt:lpwstr>LXA 119 604</vt:lpwstr>
  </property>
  <property fmtid="{D5CDD505-2E9C-101B-9397-08002B2CF9AE}" pid="16" name="PackageVersion">
    <vt:lpwstr>R5A</vt:lpwstr>
  </property>
  <property fmtid="{D5CDD505-2E9C-101B-9397-08002B2CF9AE}" pid="17" name="Prepared">
    <vt:lpwstr>UABBETI Stefan Bertolotti</vt:lpwstr>
  </property>
  <property fmtid="{D5CDD505-2E9C-101B-9397-08002B2CF9AE}" pid="18" name="ExtConf">
    <vt:lpwstr/>
  </property>
  <property fmtid="{D5CDD505-2E9C-101B-9397-08002B2CF9AE}" pid="19" name="DocNo">
    <vt:lpwstr>1/154 51-LPA 108 338-68 Uen</vt:lpwstr>
  </property>
  <property fmtid="{D5CDD505-2E9C-101B-9397-08002B2CF9AE}" pid="20" name="DocName">
    <vt:lpwstr>FAULT TRACING</vt:lpwstr>
  </property>
  <property fmtid="{D5CDD505-2E9C-101B-9397-08002B2CF9AE}" pid="21" name="BCategory">
    <vt:lpwstr>Research &amp; Development</vt:lpwstr>
  </property>
  <property fmtid="{D5CDD505-2E9C-101B-9397-08002B2CF9AE}" pid="22" name="BSubject">
    <vt:lpwstr>Hardware Development &amp; Manufacturing</vt:lpwstr>
  </property>
  <property fmtid="{D5CDD505-2E9C-101B-9397-08002B2CF9AE}" pid="23" name="DocType">
    <vt:lpwstr>Fault Tracing Guide</vt:lpwstr>
  </property>
  <property fmtid="{D5CDD505-2E9C-101B-9397-08002B2CF9AE}" pid="24" name="Title">
    <vt:lpwstr>Claims/Repair HW-log LPA 108 338 - Rule for ERS BB units with ICM CCR PLL issue</vt:lpwstr>
  </property>
  <property fmtid="{D5CDD505-2E9C-101B-9397-08002B2CF9AE}" pid="25" name="Date">
    <vt:lpwstr>2019-06-19</vt:lpwstr>
  </property>
  <property fmtid="{D5CDD505-2E9C-101B-9397-08002B2CF9AE}" pid="26" name="ApprovedBy">
    <vt:lpwstr/>
  </property>
  <property fmtid="{D5CDD505-2E9C-101B-9397-08002B2CF9AE}" pid="27" name="Revision">
    <vt:lpwstr>PC2</vt:lpwstr>
  </property>
</Properties>
</file>