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themeColor="" w:themeTint="" w:themeShade="" w:fill="FFFFFF" w:themeFill="" w:themeFillTint="" w:themeFillShade=""/>
        <w:jc w:val="center"/>
      </w:pPr>
      <w:r>
        <w:rPr>
          <w:rFonts w:eastAsia="Times New Roman"/>
          <w:b/>
          <w:bCs/>
          <w:sz w:val="30"/>
          <w:szCs w:val="32"/>
        </w:rPr>
        <w:t>The Diffusion of Sticky Particles in One Dimension</w:t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Lotus"/>
          <w:color w:val="00000A"/>
          <w:lang w:val="en-US" w:eastAsia="en-US" w:bidi="ar-SA"/>
        </w:rPr>
      </w:pPr>
      <w:r>
        <w:rPr>
          <w:rFonts w:eastAsia="Times New Roman"/>
          <w:b/>
          <w:bCs/>
          <w:szCs w:val="24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center"/>
        <w:rPr>
          <w:vertAlign w:val="baseline"/>
          <w:position w:val="0"/>
          <w:sz w:val="24"/>
          <w:sz w:val="24"/>
          <w:sz w:val="24"/>
        </w:rPr>
      </w:pPr>
      <w:r>
        <w:rPr>
          <w:rFonts w:eastAsia="Times New Roman"/>
          <w:i/>
          <w:iCs/>
          <w:position w:val="0"/>
          <w:sz w:val="24"/>
          <w:sz w:val="24"/>
          <w:vertAlign w:val="baseline"/>
        </w:rPr>
        <w:t>Joshua Hellier</w:t>
      </w:r>
      <w:r>
        <w:rPr>
          <w:rFonts w:eastAsia="Times New Roman"/>
          <w:i/>
          <w:iCs/>
          <w:vertAlign w:val="superscript"/>
        </w:rPr>
        <w:t>a</w:t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center"/>
        <w:rPr>
          <w:sz w:val="24"/>
          <w:sz w:val="24"/>
          <w:szCs w:val="26"/>
          <w:rFonts w:ascii="Times New Roman" w:hAnsi="Times New Roman" w:eastAsia="Times New Roman" w:cs="Lotus"/>
          <w:color w:val="00000A"/>
          <w:lang w:val="en-US" w:eastAsia="en-US" w:bidi="ar-SA"/>
        </w:rPr>
      </w:pPr>
      <w:r>
        <w:rPr>
          <w:rFonts w:eastAsia="Times New Roman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center"/>
      </w:pPr>
      <w:r>
        <w:rPr>
          <w:rFonts w:eastAsia="Times New Roman"/>
          <w:i/>
          <w:iCs/>
          <w:sz w:val="20"/>
          <w:szCs w:val="22"/>
          <w:vertAlign w:val="superscript"/>
        </w:rPr>
        <w:t>a</w:t>
      </w:r>
      <w:r>
        <w:rPr>
          <w:rFonts w:eastAsia="Times New Roman"/>
          <w:i/>
          <w:iCs/>
          <w:position w:val="0"/>
          <w:sz w:val="20"/>
          <w:sz w:val="20"/>
          <w:szCs w:val="22"/>
          <w:vertAlign w:val="baseline"/>
        </w:rPr>
        <w:t>School of Physics and Astronomy</w:t>
      </w:r>
      <w:r>
        <w:rPr>
          <w:rFonts w:eastAsia="Times New Roman"/>
          <w:i/>
          <w:iCs/>
          <w:sz w:val="20"/>
          <w:szCs w:val="22"/>
        </w:rPr>
        <w:t>, University of Edinburgh, Edinburgh EH9 3FD, United Kingdom</w:t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sz w:val="24"/>
          <w:b/>
          <w:sz w:val="24"/>
          <w:b/>
          <w:szCs w:val="26"/>
          <w:bCs/>
          <w:rFonts w:ascii="Times New Roman" w:hAnsi="Times New Roman" w:eastAsia="Times New Roman" w:cs="Lotus"/>
          <w:color w:val="00000A"/>
          <w:lang w:val="en-US" w:eastAsia="en-US" w:bidi="ar-SA"/>
        </w:rPr>
      </w:pPr>
      <w:r>
        <w:rPr>
          <w:rFonts w:eastAsia="Times New Roman"/>
          <w:b/>
          <w:bCs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</w:pPr>
      <w:r>
        <w:rPr>
          <w:rFonts w:eastAsia="Times New Roman"/>
          <w:b/>
          <w:bCs/>
        </w:rPr>
        <w:t>Abstract</w:t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left"/>
      </w:pP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In order to model the diffusion of 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o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xygen atoms through a 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t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itanium lattice, I have made a simple one-parameter hopping model which attempts to incorporate 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basic interactions between particles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. The parameter represents the degree of “stickiness” of the 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particles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. It turns out that the mean-field approximation to this model has a continuum limit which is easily solvable in closed form, and exhibits some interesting properties. In this poster I will discuss these properties, along with numerical results 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designed to</w:t>
      </w: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 xml:space="preserve"> explore the range of validity of this mean-field approximation.</w:t>
      </w:r>
      <w:r>
        <w:rPr>
          <w:rFonts w:cs="Times New Roman" w:cstheme="majorBidi"/>
          <w:color w:val="000000"/>
          <w:szCs w:val="24"/>
        </w:rPr>
        <w:br/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left"/>
      </w:pPr>
      <w:r>
        <w:rPr>
          <w:rFonts w:cs="Times New Roman" w:cstheme="majorBidi"/>
          <w:color w:val="000000"/>
          <w:szCs w:val="24"/>
        </w:rPr>
        <w:t>&lt;References to paper preprint possibly to follow; I will email it when I have it&gt;</w:t>
      </w:r>
      <w:r/>
    </w:p>
    <w:sectPr>
      <w:type w:val="nextPage"/>
      <w:pgSz w:w="11906" w:h="16838"/>
      <w:pgMar w:left="1418" w:right="1418" w:header="0" w:top="1985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Lotus" w:eastAsiaTheme="minorHAnsi"/>
        <w:szCs w:val="26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e0199"/>
    <w:pPr>
      <w:widowControl/>
      <w:suppressAutoHyphens w:val="true"/>
      <w:bidi w:val="0"/>
      <w:spacing w:lineRule="auto" w:line="276"/>
      <w:jc w:val="left"/>
    </w:pPr>
    <w:rPr>
      <w:rFonts w:ascii="Times New Roman" w:hAnsi="Times New Roman" w:eastAsia="Calibri" w:cs="Lotus" w:eastAsiaTheme="minorHAnsi"/>
      <w:color w:val="00000A"/>
      <w:sz w:val="24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talic" w:customStyle="1">
    <w:name w:val="italic"/>
    <w:basedOn w:val="DefaultParagraphFont"/>
    <w:qFormat/>
    <w:rsid w:val="00033109"/>
    <w:rPr/>
  </w:style>
  <w:style w:type="character" w:styleId="Appleconvertedspace" w:customStyle="1">
    <w:name w:val="apple-converted-space"/>
    <w:basedOn w:val="DefaultParagraphFont"/>
    <w:qFormat/>
    <w:rsid w:val="00033109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331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33109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428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57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5737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33109"/>
    <w:pPr>
      <w:spacing w:lineRule="auto" w:line="240"/>
    </w:pPr>
    <w:rPr>
      <w:sz w:val="20"/>
      <w:szCs w:val="20"/>
    </w:rPr>
  </w:style>
  <w:style w:type="paragraph" w:styleId="FigureCaption" w:customStyle="1">
    <w:name w:val="Figure Caption"/>
    <w:basedOn w:val="Normal"/>
    <w:autoRedefine/>
    <w:qFormat/>
    <w:rsid w:val="007427d0"/>
    <w:pPr>
      <w:spacing w:lineRule="exact" w:line="200" w:before="120" w:after="240"/>
      <w:jc w:val="center"/>
    </w:pPr>
    <w:rPr>
      <w:rFonts w:eastAsia="Times New Roman" w:cs="Times New Roman"/>
      <w:sz w:val="16"/>
      <w:szCs w:val="24"/>
    </w:rPr>
  </w:style>
  <w:style w:type="paragraph" w:styleId="Figure" w:customStyle="1">
    <w:name w:val="Figure"/>
    <w:basedOn w:val="FigureCaption"/>
    <w:qFormat/>
    <w:rsid w:val="00e9428a"/>
    <w:pPr>
      <w:spacing w:lineRule="auto" w:line="240" w:before="180" w:after="18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428a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" w:customStyle="1">
    <w:name w:val="Table"/>
    <w:basedOn w:val="Normal"/>
    <w:qFormat/>
    <w:rsid w:val="00e9428a"/>
    <w:pPr>
      <w:tabs>
        <w:tab w:val="right" w:pos="7200" w:leader="none"/>
      </w:tabs>
      <w:spacing w:lineRule="exact" w:line="220"/>
      <w:ind w:left="0" w:right="0" w:hanging="0"/>
    </w:pPr>
    <w:rPr>
      <w:rFonts w:eastAsia="Times New Roman" w:cs="Times New Roman"/>
      <w:sz w:val="16"/>
      <w:szCs w:val="24"/>
    </w:rPr>
  </w:style>
  <w:style w:type="paragraph" w:styleId="TableCaption" w:customStyle="1">
    <w:name w:val="Table Caption"/>
    <w:basedOn w:val="Normal"/>
    <w:qFormat/>
    <w:rsid w:val="00e9428a"/>
    <w:pPr>
      <w:spacing w:lineRule="exact" w:line="200" w:before="320" w:after="120"/>
      <w:jc w:val="center"/>
    </w:pPr>
    <w:rPr>
      <w:rFonts w:eastAsia="Times New Roman" w:cs="Times New Roman"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73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2573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C9FA-8FAF-4404-9051-A01257D8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LibreOffice/4.3.7.2$Linux_X86_64 LibreOffice_project/430$Build-2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2016-05-15T09:24:00Z</dcterms:created>
  <dc:creator>Vaio</dc:creator>
  <dc:language>en-GB</dc:language>
  <cp:lastModifiedBy>Joshua Hellier</cp:lastModifiedBy>
  <dcterms:modified xsi:type="dcterms:W3CDTF">2016-10-25T14:31:09Z</dcterms:modified>
  <cp:revision>8</cp:revision>
</cp:coreProperties>
</file>