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oaufisxcvn63" w:id="0"/>
      <w:bookmarkEnd w:id="0"/>
      <w:r w:rsidDel="00000000" w:rsidR="00000000" w:rsidRPr="00000000">
        <w:rPr>
          <w:rtl w:val="0"/>
        </w:rPr>
        <w:t xml:space="preserve">Project Charter: Céal Event-Driven Data Pipeline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4zdj8t699j91" w:id="1"/>
      <w:bookmarkEnd w:id="1"/>
      <w:r w:rsidDel="00000000" w:rsidR="00000000" w:rsidRPr="00000000">
        <w:rPr>
          <w:rtl w:val="0"/>
        </w:rPr>
        <w:t xml:space="preserve">1. Project Identification &amp; Mission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s24vvok1gekb" w:id="2"/>
      <w:bookmarkEnd w:id="2"/>
      <w:r w:rsidDel="00000000" w:rsidR="00000000" w:rsidRPr="00000000">
        <w:rPr>
          <w:rtl w:val="0"/>
        </w:rPr>
        <w:t xml:space="preserve">1.1 Project Identity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 Céal (pronounced "KAYL")</w:t>
      </w:r>
      <w:r w:rsidDel="00000000" w:rsidR="00000000" w:rsidRPr="00000000">
        <w:rPr>
          <w:b w:val="1"/>
          <w:bCs w:val="1"/>
          <w:rtl w:val="0"/>
        </w:rPr>
        <w:t xml:space="preserve">Naming Origin:</w:t>
      </w:r>
      <w:r w:rsidDel="00000000" w:rsidR="00000000" w:rsidRPr="00000000">
        <w:rPr>
          <w:rtl w:val="0"/>
        </w:rPr>
        <w:t xml:space="preserve">  Synthesized from the Cape Verdean word  </w:t>
      </w:r>
      <w:r w:rsidDel="00000000" w:rsidR="00000000" w:rsidRPr="00000000">
        <w:rPr>
          <w:i w:val="1"/>
          <w:iCs w:val="1"/>
          <w:rtl w:val="0"/>
        </w:rPr>
        <w:t xml:space="preserve">céu</w:t>
      </w:r>
      <w:r w:rsidDel="00000000" w:rsidR="00000000" w:rsidRPr="00000000">
        <w:rPr>
          <w:rtl w:val="0"/>
        </w:rPr>
        <w:t xml:space="preserve">  (sky) and the Irish word  </w:t>
      </w:r>
      <w:r w:rsidDel="00000000" w:rsidR="00000000" w:rsidRPr="00000000">
        <w:rPr>
          <w:i w:val="1"/>
          <w:iCs w:val="1"/>
          <w:rtl w:val="0"/>
        </w:rPr>
        <w:t xml:space="preserve">Cael</w:t>
      </w:r>
      <w:r w:rsidDel="00000000" w:rsidR="00000000" w:rsidRPr="00000000">
        <w:rPr>
          <w:rtl w:val="0"/>
        </w:rPr>
        <w:t xml:space="preserve">  (heavens).</w:t>
      </w:r>
      <w:r w:rsidDel="00000000" w:rsidR="00000000" w:rsidRPr="00000000">
        <w:rPr>
          <w:b w:val="1"/>
          <w:bCs w:val="1"/>
          <w:rtl w:val="0"/>
        </w:rPr>
        <w:t xml:space="preserve">Interview Narrative: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"I named it Céal—it comes from the Cape Verdean word for sky and the Irish word for heavens. Same meaning, two cultures, one name. It’s a career signal engine that helps you see the whole sky instead of just the noise."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60rdjb6hot39" w:id="3"/>
      <w:bookmarkEnd w:id="3"/>
      <w:r w:rsidDel="00000000" w:rsidR="00000000" w:rsidRPr="00000000">
        <w:rPr>
          <w:rtl w:val="0"/>
        </w:rPr>
        <w:t xml:space="preserve">1.2 Problem Statement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High-noise job markets present a systemic bottleneck for technical leaders transitioning from decade-long tenures in FinTech. Manual discovery lacks the data density required for competitive evaluation, necessitating an automated, production-grade system to identify and rank high-value signals at elite Tier 1 technology firms.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boy19yr3tii3" w:id="4"/>
      <w:bookmarkEnd w:id="4"/>
      <w:r w:rsidDel="00000000" w:rsidR="00000000" w:rsidRPr="00000000">
        <w:rPr>
          <w:rtl w:val="0"/>
        </w:rPr>
        <w:t xml:space="preserve">1.3 Core Mission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Automate the discovery, normalization, and ranking of job listings through an asynchronous ETL pipeline. By leveraging an event-driven architecture, Céal converts unstructured data into actionable career signals, providing a defensible technical portfolio for roles at organizations like Stripe, Datadog, and Google.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9mu3ssjvufk3" w:id="5"/>
      <w:bookmarkEnd w:id="5"/>
      <w:r w:rsidDel="00000000" w:rsidR="00000000" w:rsidRPr="00000000">
        <w:rPr>
          <w:rtl w:val="0"/>
        </w:rPr>
        <w:t xml:space="preserve">2. Technical Architecture: The 3-Stage Async Pipeline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dzusfe76lzn8" w:id="6"/>
      <w:bookmarkEnd w:id="6"/>
      <w:r w:rsidDel="00000000" w:rsidR="00000000" w:rsidRPr="00000000">
        <w:rPr>
          <w:rtl w:val="0"/>
        </w:rPr>
        <w:t xml:space="preserve">2.1 Architecture Overview: Operational Excellence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Céal utilizes an event-driven producer-consumer pattern, employing asyncio.Queue as a high-performance internal message broker.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Constraint: Backpressure Management:</w:t>
      </w:r>
      <w:r w:rsidDel="00000000" w:rsidR="00000000" w:rsidRPr="00000000">
        <w:rPr>
          <w:rtl w:val="0"/>
        </w:rPr>
        <w:t xml:space="preserve">  Internal queues are bounded (maxsize=100) to prevent unbounded memory growth and manage the velocity differential between high-speed ingestion and LLM-based ranking.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 This architecture mirrors the distributed intake pipelines used in Google Cloud Pub/Sub and Datadog.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liuouqqtqw2f" w:id="7"/>
      <w:bookmarkEnd w:id="7"/>
      <w:r w:rsidDel="00000000" w:rsidR="00000000" w:rsidRPr="00000000">
        <w:rPr>
          <w:rtl w:val="0"/>
        </w:rPr>
        <w:t xml:space="preserve">2.2 Stage 1: The Scraper (Producer)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Summary:</w:t>
      </w:r>
      <w:r w:rsidDel="00000000" w:rsidR="00000000" w:rsidRPr="00000000">
        <w:rPr>
          <w:rtl w:val="0"/>
        </w:rPr>
        <w:t xml:space="preserve">  Engineered for high-concurrency I/O using aiohttp with connection pooling.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Throughput Optimization: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Optimized for high-concurrency I/O, reducing p50 latency from 4 minutes to 8 seconds for 500+ listings (a 95% reduction).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Constraint: Rate Limiting:</w:t>
      </w:r>
      <w:r w:rsidDel="00000000" w:rsidR="00000000" w:rsidRPr="00000000">
        <w:rPr>
          <w:rtl w:val="0"/>
        </w:rPr>
        <w:t xml:space="preserve">  Implements asyncio.Semaphore for strict concurrency control, ensuring compliance with provider constraints.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Resilience:</w:t>
      </w:r>
      <w:r w:rsidDel="00000000" w:rsidR="00000000" w:rsidRPr="00000000">
        <w:rPr>
          <w:rtl w:val="0"/>
        </w:rPr>
        <w:t xml:space="preserve">  Utilizes tenacity for exponential backoff with jitter and graceful degradation (description fetch failures do not crash the pipeline).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zasp8z1r1lpg" w:id="8"/>
      <w:bookmarkEnd w:id="8"/>
      <w:r w:rsidDel="00000000" w:rsidR="00000000" w:rsidRPr="00000000">
        <w:rPr>
          <w:rtl w:val="0"/>
        </w:rPr>
        <w:t xml:space="preserve">2.3 Stage 2: The Normalizer (Transform)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Summary:</w:t>
      </w:r>
      <w:r w:rsidDel="00000000" w:rsidR="00000000" w:rsidRPr="00000000">
        <w:rPr>
          <w:rtl w:val="0"/>
        </w:rPr>
        <w:t xml:space="preserve">  A robust transformation layer enforcing schema integrity.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Schema Enforcement:</w:t>
      </w:r>
      <w:r w:rsidDel="00000000" w:rsidR="00000000" w:rsidRPr="00000000">
        <w:rPr>
          <w:rtl w:val="0"/>
        </w:rPr>
        <w:t xml:space="preserve">  Utilizes Pydantic v2 to validate data at the boundary.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Pattern Recognition:</w:t>
      </w:r>
      <w:r w:rsidDel="00000000" w:rsidR="00000000" w:rsidRPr="00000000">
        <w:rPr>
          <w:rtl w:val="0"/>
        </w:rPr>
        <w:t xml:space="preserve">  Employs a  </w:t>
      </w:r>
      <w:r w:rsidDel="00000000" w:rsidR="00000000" w:rsidRPr="00000000">
        <w:rPr>
          <w:b w:val="1"/>
          <w:bCs w:val="1"/>
          <w:rtl w:val="0"/>
        </w:rPr>
        <w:t xml:space="preserve">35-pattern recognition engine</w:t>
      </w:r>
      <w:r w:rsidDel="00000000" w:rsidR="00000000" w:rsidRPr="00000000">
        <w:rPr>
          <w:rtl w:val="0"/>
        </w:rPr>
        <w:t xml:space="preserve">  for skill extraction, utilizing section-aware detection to distinguish "Required" vs. "Nice-to-Have" skills.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Normalization Logic:</w:t>
      </w:r>
      <w:r w:rsidDel="00000000" w:rsidR="00000000" w:rsidRPr="00000000">
        <w:rPr>
          <w:rtl w:val="0"/>
        </w:rPr>
        <w:t xml:space="preserve">  Regex-based salary parsing ( $90K–$ 140K formats) and HTML cleaning via BeautifulSoup with the lxml parser.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Structure:</w:t>
      </w:r>
      <w:r w:rsidDel="00000000" w:rsidR="00000000" w:rsidRPr="00000000">
        <w:rPr>
          <w:rtl w:val="0"/>
        </w:rPr>
        <w:t xml:space="preserve">  Maps skills to a  </w:t>
      </w:r>
      <w:r w:rsidDel="00000000" w:rsidR="00000000" w:rsidRPr="00000000">
        <w:rPr>
          <w:b w:val="1"/>
          <w:bCs w:val="1"/>
          <w:rtl w:val="0"/>
        </w:rPr>
        <w:t xml:space="preserve">weighted vocabulary</w:t>
      </w:r>
      <w:r w:rsidDel="00000000" w:rsidR="00000000" w:rsidRPr="00000000">
        <w:rPr>
          <w:rtl w:val="0"/>
        </w:rPr>
        <w:t xml:space="preserve">  (0.0–1.0) via a many-to-many join table, enabling precise scoring in Stage 3.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87kpof5wz53g" w:id="9"/>
      <w:bookmarkEnd w:id="9"/>
      <w:r w:rsidDel="00000000" w:rsidR="00000000" w:rsidRPr="00000000">
        <w:rPr>
          <w:rtl w:val="0"/>
        </w:rPr>
        <w:t xml:space="preserve">2.4 Stage 3: The Ranker (Consumer)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Summary:</w:t>
      </w:r>
      <w:r w:rsidDel="00000000" w:rsidR="00000000" w:rsidRPr="00000000">
        <w:rPr>
          <w:rtl w:val="0"/>
        </w:rPr>
        <w:t xml:space="preserve">  AI-orchestrated evaluation engine using httpx to interface with Claude’s API.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Structured Observability:</w:t>
      </w:r>
      <w:r w:rsidDel="00000000" w:rsidR="00000000" w:rsidRPr="00000000">
        <w:rPr>
          <w:rtl w:val="0"/>
        </w:rPr>
        <w:t xml:space="preserve">  Executes structured prompt engineering to generate JSON-formatted match scores and qualitative reasoning.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Systemic Validation:</w:t>
      </w:r>
      <w:r w:rsidDel="00000000" w:rsidR="00000000" w:rsidRPr="00000000">
        <w:rPr>
          <w:rtl w:val="0"/>
        </w:rPr>
        <w:t xml:space="preserve">  Validates LLM output against internal Pydantic schemas (ensuring a 0.0–1.0 score constraint) and tracks RANKER_VERSION for A/B testing match accuracy.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n5l8gmtoxtgk" w:id="10"/>
      <w:bookmarkEnd w:id="10"/>
      <w:r w:rsidDel="00000000" w:rsidR="00000000" w:rsidRPr="00000000">
        <w:rPr>
          <w:rtl w:val="0"/>
        </w:rPr>
        <w:t xml:space="preserve">3. Data Strategy &amp; Infrastructure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oq1bouvfas98" w:id="11"/>
      <w:bookmarkEnd w:id="11"/>
      <w:r w:rsidDel="00000000" w:rsidR="00000000" w:rsidRPr="00000000">
        <w:rPr>
          <w:rtl w:val="0"/>
        </w:rPr>
        <w:t xml:space="preserve">3.1 Pydantic Data Contracts: The "Strict Boundary" Strategy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Data integrity is maintained through a tiered model hierarchy, ensuring no corrupt data reaches the persistence layer: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RawJobListing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(Loose):</w:t>
      </w:r>
      <w:r w:rsidDel="00000000" w:rsidR="00000000" w:rsidRPr="00000000">
        <w:rPr>
          <w:rtl w:val="0"/>
        </w:rPr>
        <w:t xml:space="preserve">  Unvalidated ingestion.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JobListingCreate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(Strict):</w:t>
      </w:r>
      <w:r w:rsidDel="00000000" w:rsidR="00000000" w:rsidRPr="00000000">
        <w:rPr>
          <w:rtl w:val="0"/>
        </w:rPr>
        <w:t xml:space="preserve">  Schema-validated normalization.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JobListing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(DB Record):</w:t>
      </w:r>
      <w:r w:rsidDel="00000000" w:rsidR="00000000" w:rsidRPr="00000000">
        <w:rPr>
          <w:rtl w:val="0"/>
        </w:rPr>
        <w:t xml:space="preserve">  Finalized persistence with referential integrity.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4ukku9krnlom" w:id="12"/>
      <w:bookmarkEnd w:id="12"/>
      <w:r w:rsidDel="00000000" w:rsidR="00000000" w:rsidRPr="00000000">
        <w:rPr>
          <w:rtl w:val="0"/>
        </w:rPr>
        <w:t xml:space="preserve">3.2 Tech Stack &amp; Tooling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Library,Purpose,Marketable Value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aiohttp,Async HTTP Client,Demonstrates mastery of high-concurrency I/O and non-blocking patterns.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Pydantic v2,Data Validation,"Industry standard for data contracts; proves ""Production-First"" thinking."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SQLAlchemy 2.0,Async ORM,Shows literacy in modern Python backend patterns and DB abstraction.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aiosqlite,Non-blocking SQLite,Proves ability to maintain fully asynchronous data persistence.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structlog,Structured Logging,Aligns with production observability standards; makes events queryable.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tenacity,Resilience Logic,Demonstrates the build of self-healing systems via exponential backoff.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pytest + async,Systemic Validation,"Very High Weight:  93 tests prove the system is built for stability, not just ""vibe coding."""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mfw09hi42sks" w:id="13"/>
      <w:bookmarkEnd w:id="13"/>
      <w:r w:rsidDel="00000000" w:rsidR="00000000" w:rsidRPr="00000000">
        <w:rPr>
          <w:rtl w:val="0"/>
        </w:rPr>
        <w:t xml:space="preserve">3.3 Database Schema &amp; Observability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infrastructure utilizes  </w:t>
      </w:r>
      <w:r w:rsidDel="00000000" w:rsidR="00000000" w:rsidRPr="00000000">
        <w:rPr>
          <w:b w:val="1"/>
          <w:bCs w:val="1"/>
          <w:rtl w:val="0"/>
        </w:rPr>
        <w:t xml:space="preserve">7 normalized tables</w:t>
      </w:r>
      <w:r w:rsidDel="00000000" w:rsidR="00000000" w:rsidRPr="00000000">
        <w:rPr>
          <w:rtl w:val="0"/>
        </w:rPr>
        <w:t xml:space="preserve">  (including job_listings, skills, job_skills, resume_profiles, company_tiers, and scrape_log).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Operational Metrics:</w:t>
      </w:r>
      <w:r w:rsidDel="00000000" w:rsidR="00000000" w:rsidRPr="00000000">
        <w:rPr>
          <w:rtl w:val="0"/>
        </w:rPr>
        <w:t xml:space="preserve">  The scrape_log table tracks success rates, duplicate counts, and duration_seconds for every run.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Concurrency:</w:t>
      </w:r>
      <w:r w:rsidDel="00000000" w:rsidR="00000000" w:rsidRPr="00000000">
        <w:rPr>
          <w:rtl w:val="0"/>
        </w:rPr>
        <w:t xml:space="preserve">  Configured with  </w:t>
      </w:r>
      <w:r w:rsidDel="00000000" w:rsidR="00000000" w:rsidRPr="00000000">
        <w:rPr>
          <w:b w:val="1"/>
          <w:bCs w:val="1"/>
          <w:rtl w:val="0"/>
        </w:rPr>
        <w:t xml:space="preserve">Write-Ahead Logging (WAL)</w:t>
      </w:r>
      <w:r w:rsidDel="00000000" w:rsidR="00000000" w:rsidRPr="00000000">
        <w:rPr>
          <w:rtl w:val="0"/>
        </w:rPr>
        <w:t xml:space="preserve">  to permit concurrent read/write operations, preventing lock contention during heavy ingestion cycles.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807lfnurmxk" w:id="14"/>
      <w:bookmarkEnd w:id="14"/>
      <w:r w:rsidDel="00000000" w:rsidR="00000000" w:rsidRPr="00000000">
        <w:rPr>
          <w:rtl w:val="0"/>
        </w:rPr>
        <w:t xml:space="preserve">4. Project Roadmap &amp; Milestones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fwxsar1j61em" w:id="15"/>
      <w:bookmarkEnd w:id="15"/>
      <w:r w:rsidDel="00000000" w:rsidR="00000000" w:rsidRPr="00000000">
        <w:rPr>
          <w:rtl w:val="0"/>
        </w:rPr>
        <w:t xml:space="preserve">4.1 Phase 1: Foundation (Status: COMPLETE)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Deployed an event-driven job matching pipeline (X), as measured by 93 passing tests across 6 source modules and 5 test files (Y), by implementing a 3-stage async architecture using Python and Claude API (Z).</w:t>
      </w:r>
    </w:p>
    <w:p w:rsidR="00000000" w:rsidDel="00000000" w:rsidP="00000000" w:rsidRDefault="00000000" w:rsidRPr="00000000" w14:paraId="00000033">
      <w:pPr>
        <w:pStyle w:val="Heading5"/>
        <w:rPr/>
      </w:pPr>
      <w:bookmarkStart w:colFirst="0" w:colLast="0" w:name="_4h39ei3m4ywd" w:id="16"/>
      <w:bookmarkEnd w:id="16"/>
      <w:r w:rsidDel="00000000" w:rsidR="00000000" w:rsidRPr="00000000">
        <w:rPr>
          <w:rtl w:val="0"/>
        </w:rPr>
        <w:t xml:space="preserve">4.2 Phase 2: Resume Tailoring (April 2026)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Reduce application-to-interview latency (Y) by automating X-Y-Z resume bullet generation (X) via the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ResumeTailoringEngine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JobRequirementExtractor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(Z).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mlnzgjp7ysu4" w:id="17"/>
      <w:bookmarkEnd w:id="17"/>
      <w:r w:rsidDel="00000000" w:rsidR="00000000" w:rsidRPr="00000000">
        <w:rPr>
          <w:rtl w:val="0"/>
        </w:rPr>
        <w:t xml:space="preserve">4.3 Phase 3: Application Tracking CRM (May 2026)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Improve conversion visibility (Y) by architecting an Application Tracking Dashboard (X) that tracks response rates and follow-up reminders via a unified CRM schema (Z).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z0hkvwkhcxd5" w:id="18"/>
      <w:bookmarkEnd w:id="18"/>
      <w:r w:rsidDel="00000000" w:rsidR="00000000" w:rsidRPr="00000000">
        <w:rPr>
          <w:rtl w:val="0"/>
        </w:rPr>
        <w:t xml:space="preserve">4.4 Phase 4: Auto-Apply &amp; Orchestration (June 2026)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Maximize application throughput (Y) by implementing a browser automation suite with a human-in-the-loop approval queue (X) using asynchronous task orchestration (Z).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jz8fh16zlpeh" w:id="19"/>
      <w:bookmarkEnd w:id="19"/>
      <w:r w:rsidDel="00000000" w:rsidR="00000000" w:rsidRPr="00000000">
        <w:rPr>
          <w:rtl w:val="0"/>
        </w:rPr>
        <w:t xml:space="preserve">5. Governance, Quality, &amp; Risk Management</w:t>
      </w:r>
    </w:p>
    <w:p w:rsidR="00000000" w:rsidDel="00000000" w:rsidP="00000000" w:rsidRDefault="00000000" w:rsidRPr="00000000" w14:paraId="0000003A">
      <w:pPr>
        <w:pStyle w:val="Heading5"/>
        <w:rPr/>
      </w:pPr>
      <w:bookmarkStart w:colFirst="0" w:colLast="0" w:name="_837kgke2kp4x" w:id="20"/>
      <w:bookmarkEnd w:id="20"/>
      <w:r w:rsidDel="00000000" w:rsidR="00000000" w:rsidRPr="00000000">
        <w:rPr>
          <w:rtl w:val="0"/>
        </w:rPr>
        <w:t xml:space="preserve">5.1 Quality Assurance Framework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Céal adheres to elite engineering standards: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Comprehensive Testing:</w:t>
      </w:r>
      <w:r w:rsidDel="00000000" w:rsidR="00000000" w:rsidRPr="00000000">
        <w:rPr>
          <w:rtl w:val="0"/>
        </w:rPr>
        <w:t xml:space="preserve">  93 unit and integration tests covering HTML parsing and LLM response validation.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Static Analysis:</w:t>
      </w:r>
      <w:r w:rsidDel="00000000" w:rsidR="00000000" w:rsidRPr="00000000">
        <w:rPr>
          <w:rtl w:val="0"/>
        </w:rPr>
        <w:t xml:space="preserve">  Strict type safety via mypy and automated linting via ruff to ensure zero violations in the CI pipeline.</w:t>
      </w:r>
    </w:p>
    <w:p w:rsidR="00000000" w:rsidDel="00000000" w:rsidP="00000000" w:rsidRDefault="00000000" w:rsidRPr="00000000" w14:paraId="0000003E">
      <w:pPr>
        <w:pStyle w:val="Heading5"/>
        <w:rPr/>
      </w:pPr>
      <w:bookmarkStart w:colFirst="0" w:colLast="0" w:name="_xbr62fa8ko42" w:id="21"/>
      <w:bookmarkEnd w:id="21"/>
      <w:r w:rsidDel="00000000" w:rsidR="00000000" w:rsidRPr="00000000">
        <w:rPr>
          <w:rtl w:val="0"/>
        </w:rPr>
        <w:t xml:space="preserve">5.2 Resilience Patterns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Idempotent Upserts:</w:t>
      </w:r>
      <w:r w:rsidDel="00000000" w:rsidR="00000000" w:rsidRPr="00000000">
        <w:rPr>
          <w:rtl w:val="0"/>
        </w:rPr>
        <w:t xml:space="preserve">  Employs ON CONFLICT constraints to ensure the scraper can run repeatedly without data duplication.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Monospaced Jitter Rule:</w:t>
      </w:r>
      <w:r w:rsidDel="00000000" w:rsidR="00000000" w:rsidRPr="00000000">
        <w:rPr>
          <w:rtl w:val="0"/>
        </w:rPr>
        <w:t xml:space="preserve">  All numerical data (salaries, scores) follows monospaced formatting to prevent UI jitter during real-time updates—a hallmark of professional FinTech terminals.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"Jitter" Rule (Retries):</w:t>
      </w:r>
      <w:r w:rsidDel="00000000" w:rsidR="00000000" w:rsidRPr="00000000">
        <w:rPr>
          <w:rtl w:val="0"/>
        </w:rPr>
        <w:t xml:space="preserve">  Prevents thundering herd problems in API integrations through jitter-informed retries.</w:t>
      </w:r>
    </w:p>
    <w:p w:rsidR="00000000" w:rsidDel="00000000" w:rsidP="00000000" w:rsidRDefault="00000000" w:rsidRPr="00000000" w14:paraId="00000042">
      <w:pPr>
        <w:pStyle w:val="Heading5"/>
        <w:rPr/>
      </w:pPr>
      <w:bookmarkStart w:colFirst="0" w:colLast="0" w:name="_87cvusud1yzr" w:id="22"/>
      <w:bookmarkEnd w:id="22"/>
      <w:r w:rsidDel="00000000" w:rsidR="00000000" w:rsidRPr="00000000">
        <w:rPr>
          <w:rtl w:val="0"/>
        </w:rPr>
        <w:t xml:space="preserve">5.3 Strategic Risk Alignment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Architectural choices—specifically the  </w:t>
      </w:r>
      <w:r w:rsidDel="00000000" w:rsidR="00000000" w:rsidRPr="00000000">
        <w:rPr>
          <w:b w:val="1"/>
          <w:bCs w:val="1"/>
          <w:rtl w:val="0"/>
        </w:rPr>
        <w:t xml:space="preserve">Event-Driven Producer-Consumer</w:t>
      </w:r>
      <w:r w:rsidDel="00000000" w:rsidR="00000000" w:rsidRPr="00000000">
        <w:rPr>
          <w:rtl w:val="0"/>
        </w:rPr>
        <w:t xml:space="preserve">  pattern—are designed as defensible interview talking points for Tier 1 targets. This mimics the core infrastructure at Stripe and Datadog, framing the project not as a script, but as  </w:t>
      </w:r>
      <w:r w:rsidDel="00000000" w:rsidR="00000000" w:rsidRPr="00000000">
        <w:rPr>
          <w:b w:val="1"/>
          <w:bCs w:val="1"/>
          <w:rtl w:val="0"/>
        </w:rPr>
        <w:t xml:space="preserve">Systemic Problem Solving</w:t>
      </w:r>
      <w:r w:rsidDel="00000000" w:rsidR="00000000" w:rsidRPr="00000000">
        <w:rPr>
          <w:rtl w:val="0"/>
        </w:rPr>
        <w:t xml:space="preserve">  applicable to enterprise-scale data intake.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3lryoxtbn0i7" w:id="23"/>
      <w:bookmarkEnd w:id="23"/>
      <w:r w:rsidDel="00000000" w:rsidR="00000000" w:rsidRPr="00000000">
        <w:rPr>
          <w:rtl w:val="0"/>
        </w:rPr>
        <w:t xml:space="preserve">6. Lead Profile &amp; Authority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1atc64vui4b" w:id="24"/>
      <w:bookmarkEnd w:id="24"/>
      <w:r w:rsidDel="00000000" w:rsidR="00000000" w:rsidRPr="00000000">
        <w:rPr>
          <w:rtl w:val="0"/>
        </w:rPr>
        <w:t xml:space="preserve">6.1 Principal Engineer Context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Joshua Hillard</w:t>
      </w:r>
      <w:r w:rsidDel="00000000" w:rsidR="00000000" w:rsidRPr="00000000">
        <w:rPr>
          <w:rtl w:val="0"/>
        </w:rPr>
        <w:t xml:space="preserve">  is a Technical Program Manager with 10+ years of experience in high-stakes FinTech environments.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Saved Toast, Inc. an estimated $12 million (Y) by identifying critical POS firmware defects (X) through cross-functional Root Cause Analysis (Z).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 Recognized by CEO Chris Comparato for executive-level impact and platform stability.</w:t>
      </w:r>
    </w:p>
    <w:p w:rsidR="00000000" w:rsidDel="00000000" w:rsidP="00000000" w:rsidRDefault="00000000" w:rsidRPr="00000000" w14:paraId="00000049">
      <w:pPr>
        <w:pStyle w:val="Heading5"/>
        <w:rPr/>
      </w:pPr>
      <w:bookmarkStart w:colFirst="0" w:colLast="0" w:name="_kw42zgtzc7gg" w:id="25"/>
      <w:bookmarkEnd w:id="25"/>
      <w:r w:rsidDel="00000000" w:rsidR="00000000" w:rsidRPr="00000000">
        <w:rPr>
          <w:rtl w:val="0"/>
        </w:rPr>
        <w:t xml:space="preserve">6.2 Transferable Methodology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Céal is the direct result of the  </w:t>
      </w:r>
      <w:r w:rsidDel="00000000" w:rsidR="00000000" w:rsidRPr="00000000">
        <w:rPr>
          <w:b w:val="1"/>
          <w:bCs w:val="1"/>
          <w:rtl w:val="0"/>
        </w:rPr>
        <w:t xml:space="preserve">Diagnostic Methodology</w:t>
      </w:r>
      <w:r w:rsidDel="00000000" w:rsidR="00000000" w:rsidRPr="00000000">
        <w:rPr>
          <w:rtl w:val="0"/>
        </w:rPr>
        <w:t xml:space="preserve">  Hillard developed at Toast. This framework—originally used to reduce recurring issue volume by 37%—was applied during the Céal system audit and rewrite to eliminate the "Three-Layer Config Trap" and "Silent Rewrite" failures. This project proves that his diagnostic instinct for $12M hardware saves translates directly to building and governing production software systems.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