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DB3A" w14:textId="0142BA66" w:rsidR="003575EB" w:rsidRPr="00DC5ABE" w:rsidRDefault="00115D9D" w:rsidP="00DC5ABE">
      <w:pPr>
        <w:spacing w:after="0" w:line="240" w:lineRule="auto"/>
        <w:jc w:val="center"/>
        <w:rPr>
          <w:rFonts w:ascii="Cambria" w:hAnsi="Cambria" w:cs="Calibri"/>
          <w:color w:val="B10202"/>
          <w:sz w:val="48"/>
          <w:szCs w:val="48"/>
        </w:rPr>
      </w:pPr>
      <w:r w:rsidRPr="00DC5ABE">
        <w:rPr>
          <w:rFonts w:ascii="Cambria" w:hAnsi="Cambria" w:cs="Calibri"/>
          <w:color w:val="B10202"/>
          <w:sz w:val="48"/>
          <w:szCs w:val="48"/>
        </w:rPr>
        <w:t>Joshua J. Foster</w:t>
      </w:r>
    </w:p>
    <w:p w14:paraId="0E20E0D2" w14:textId="1C9C17B1" w:rsidR="00661059" w:rsidRPr="00DC5ABE" w:rsidRDefault="00C124D5" w:rsidP="00DC5ABE">
      <w:pPr>
        <w:spacing w:after="0" w:line="240" w:lineRule="auto"/>
        <w:jc w:val="center"/>
        <w:rPr>
          <w:rStyle w:val="Hyperlink"/>
          <w:rFonts w:ascii="Calibri Light" w:hAnsi="Calibri Light" w:cs="Calibri Light"/>
          <w:color w:val="000000" w:themeColor="text1"/>
          <w:sz w:val="22"/>
          <w:szCs w:val="22"/>
        </w:rPr>
      </w:pPr>
      <w:hyperlink r:id="rId8" w:history="1">
        <w:r w:rsidR="00661059" w:rsidRPr="00DC5ABE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jjfoster@bu.edu</w:t>
        </w:r>
      </w:hyperlink>
      <w:r w:rsidR="00E02CA0" w:rsidRPr="00DC5ABE">
        <w:rPr>
          <w:rFonts w:ascii="Calibri Light" w:hAnsi="Calibri Light" w:cs="Calibri Light"/>
          <w:color w:val="000000" w:themeColor="text1"/>
          <w:sz w:val="22"/>
          <w:szCs w:val="22"/>
        </w:rPr>
        <w:t xml:space="preserve">  </w:t>
      </w:r>
      <w:r w:rsidR="00E02CA0" w:rsidRPr="00DC5ABE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>|</w:t>
      </w:r>
      <w:r w:rsidR="00E02CA0" w:rsidRPr="00DC5ABE">
        <w:rPr>
          <w:rFonts w:ascii="Calibri Light" w:hAnsi="Calibri Light" w:cs="Calibri Light"/>
          <w:color w:val="000000" w:themeColor="text1"/>
          <w:sz w:val="22"/>
          <w:szCs w:val="22"/>
        </w:rPr>
        <w:t xml:space="preserve">  </w:t>
      </w:r>
      <w:hyperlink r:id="rId9" w:history="1">
        <w:r w:rsidR="00661059" w:rsidRPr="00DC5ABE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Website</w:t>
        </w:r>
      </w:hyperlink>
      <w:r w:rsidR="00661059" w:rsidRPr="00DC5ABE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E02CA0" w:rsidRPr="00DC5ABE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 </w:t>
      </w:r>
      <w:r w:rsidR="00661059" w:rsidRPr="00DC5ABE">
        <w:rPr>
          <w:rFonts w:ascii="Calibri Light" w:hAnsi="Calibri Light" w:cs="Calibri Light"/>
          <w:color w:val="A6A6A6" w:themeColor="background1" w:themeShade="A6"/>
          <w:sz w:val="22"/>
          <w:szCs w:val="22"/>
        </w:rPr>
        <w:t xml:space="preserve">| </w:t>
      </w:r>
      <w:hyperlink r:id="rId10" w:history="1">
        <w:r w:rsidR="00661059" w:rsidRPr="00DC5ABE">
          <w:rPr>
            <w:rStyle w:val="Hyperlink"/>
            <w:rFonts w:ascii="Calibri Light" w:hAnsi="Calibri Light" w:cs="Calibri Light"/>
            <w:color w:val="000000" w:themeColor="text1"/>
            <w:sz w:val="22"/>
            <w:szCs w:val="22"/>
          </w:rPr>
          <w:t>Google Scholar</w:t>
        </w:r>
      </w:hyperlink>
    </w:p>
    <w:p w14:paraId="1956D1D3" w14:textId="77777777" w:rsidR="00E02CA0" w:rsidRDefault="00E02CA0" w:rsidP="00E02CA0">
      <w:pPr>
        <w:spacing w:after="0" w:line="240" w:lineRule="auto"/>
        <w:rPr>
          <w:rStyle w:val="Hyperlink"/>
          <w:rFonts w:ascii="Calibri Light" w:hAnsi="Calibri Light" w:cs="Calibri Light"/>
          <w:color w:val="000000" w:themeColor="text1"/>
          <w:sz w:val="22"/>
          <w:szCs w:val="22"/>
        </w:rPr>
      </w:pPr>
    </w:p>
    <w:p w14:paraId="4F12253D" w14:textId="77777777" w:rsidR="009D50F5" w:rsidRDefault="009D50F5" w:rsidP="002A2E9E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</w:p>
    <w:p w14:paraId="41001533" w14:textId="11C017C6" w:rsidR="002A2E9E" w:rsidRPr="00C903C4" w:rsidRDefault="002A2E9E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Academic Appointments</w:t>
      </w:r>
    </w:p>
    <w:p w14:paraId="684E6164" w14:textId="6146D744" w:rsidR="002A2E9E" w:rsidRPr="00C903C4" w:rsidRDefault="002A2E9E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i/>
          <w:sz w:val="22"/>
          <w:szCs w:val="22"/>
        </w:rPr>
        <w:t>Postdoctoral Associate</w:t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</w:r>
      <w:r w:rsidR="00C903C4">
        <w:rPr>
          <w:rFonts w:ascii="Calibri Light" w:hAnsi="Calibri Light" w:cs="Calibri Light"/>
          <w:sz w:val="22"/>
          <w:szCs w:val="22"/>
        </w:rPr>
        <w:tab/>
        <w:t>2019–</w:t>
      </w:r>
    </w:p>
    <w:p w14:paraId="1E4944CA" w14:textId="3573524A" w:rsidR="002A2E9E" w:rsidRPr="00992FD5" w:rsidRDefault="002A2E9E" w:rsidP="002A2E9E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Boston University, Department of Psychological and Brain Sciences</w:t>
      </w:r>
    </w:p>
    <w:p w14:paraId="3B2BE6FD" w14:textId="062B7E83" w:rsidR="002A2E9E" w:rsidRPr="009D50F5" w:rsidRDefault="002A2E9E" w:rsidP="009D50F5">
      <w:pPr>
        <w:spacing w:after="36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Adviser: Sam Ling</w:t>
      </w:r>
    </w:p>
    <w:p w14:paraId="10DE0E6A" w14:textId="0D0F604D" w:rsidR="00F84794" w:rsidRPr="00C903C4" w:rsidRDefault="00115D9D" w:rsidP="00622318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Education</w:t>
      </w:r>
    </w:p>
    <w:p w14:paraId="5FE85667" w14:textId="281D8C92" w:rsidR="002A2E9E" w:rsidRPr="00DC5ABE" w:rsidRDefault="006762B7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Ph.D. </w:t>
      </w:r>
      <w:r w:rsidR="002A2E9E" w:rsidRPr="00DC5ABE">
        <w:rPr>
          <w:rFonts w:ascii="Calibri Light" w:hAnsi="Calibri Light" w:cs="Calibri Light"/>
          <w:sz w:val="22"/>
          <w:szCs w:val="22"/>
        </w:rPr>
        <w:t>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2019</w:t>
      </w:r>
    </w:p>
    <w:p w14:paraId="2730B43C" w14:textId="4B226C9F" w:rsidR="002A2E9E" w:rsidRPr="00DC5ABE" w:rsidRDefault="00DC5AB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2A2E9E"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C6548" w:rsidRPr="00DC5ABE">
        <w:rPr>
          <w:rFonts w:ascii="Calibri Light" w:hAnsi="Calibri Light" w:cs="Calibri Light"/>
          <w:sz w:val="22"/>
          <w:szCs w:val="22"/>
        </w:rPr>
        <w:t>, Chicago IL, U</w:t>
      </w:r>
      <w:r>
        <w:rPr>
          <w:rFonts w:ascii="Calibri Light" w:hAnsi="Calibri Light" w:cs="Calibri Light"/>
          <w:sz w:val="22"/>
          <w:szCs w:val="22"/>
        </w:rPr>
        <w:t>.</w:t>
      </w:r>
      <w:r w:rsidR="00EC6548" w:rsidRPr="00DC5ABE">
        <w:rPr>
          <w:rFonts w:ascii="Calibri Light" w:hAnsi="Calibri Light" w:cs="Calibri Light"/>
          <w:sz w:val="22"/>
          <w:szCs w:val="22"/>
        </w:rPr>
        <w:t>S</w:t>
      </w:r>
      <w:r>
        <w:rPr>
          <w:rFonts w:ascii="Calibri Light" w:hAnsi="Calibri Light" w:cs="Calibri Light"/>
          <w:sz w:val="22"/>
          <w:szCs w:val="22"/>
        </w:rPr>
        <w:t>.</w:t>
      </w:r>
      <w:r w:rsidR="00EC6548" w:rsidRPr="00DC5ABE">
        <w:rPr>
          <w:rFonts w:ascii="Calibri Light" w:hAnsi="Calibri Light" w:cs="Calibri Light"/>
          <w:sz w:val="22"/>
          <w:szCs w:val="22"/>
        </w:rPr>
        <w:t>A</w:t>
      </w:r>
      <w:r>
        <w:rPr>
          <w:rFonts w:ascii="Calibri Light" w:hAnsi="Calibri Light" w:cs="Calibri Light"/>
          <w:sz w:val="22"/>
          <w:szCs w:val="22"/>
        </w:rPr>
        <w:t>.</w:t>
      </w:r>
    </w:p>
    <w:p w14:paraId="5342E0C9" w14:textId="37542E9E" w:rsidR="002A2E9E" w:rsidRPr="00DC5ABE" w:rsidRDefault="002A2E9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Adviser: Edward </w:t>
      </w:r>
      <w:proofErr w:type="spellStart"/>
      <w:r w:rsidRPr="00DC5ABE">
        <w:rPr>
          <w:rFonts w:ascii="Calibri Light" w:hAnsi="Calibri Light" w:cs="Calibri Light"/>
          <w:sz w:val="22"/>
          <w:szCs w:val="22"/>
        </w:rPr>
        <w:t>Awh</w:t>
      </w:r>
      <w:proofErr w:type="spellEnd"/>
    </w:p>
    <w:p w14:paraId="6F478E73" w14:textId="77777777" w:rsidR="002A2E9E" w:rsidRPr="00DC5ABE" w:rsidRDefault="002A2E9E" w:rsidP="002C32A5">
      <w:pPr>
        <w:spacing w:after="0" w:line="240" w:lineRule="auto"/>
        <w:ind w:left="720" w:hanging="720"/>
        <w:rPr>
          <w:rFonts w:ascii="Calibri Light" w:hAnsi="Calibri Light" w:cs="Calibri Light"/>
          <w:sz w:val="22"/>
          <w:szCs w:val="22"/>
        </w:rPr>
      </w:pPr>
    </w:p>
    <w:p w14:paraId="0CD07755" w14:textId="3D60DD1F" w:rsidR="002A2E9E" w:rsidRPr="00DC5ABE" w:rsidRDefault="002A2E9E" w:rsidP="002C32A5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M.S. 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2015</w:t>
      </w:r>
    </w:p>
    <w:p w14:paraId="13D691A9" w14:textId="1C309418" w:rsidR="003575EB" w:rsidRPr="00DC5ABE" w:rsidRDefault="00C903C4" w:rsidP="00C903C4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U</w:t>
      </w:r>
      <w:r w:rsidR="002C32A5" w:rsidRPr="00DC5ABE">
        <w:rPr>
          <w:rFonts w:ascii="Calibri Light" w:hAnsi="Calibri Light" w:cs="Calibri Light"/>
          <w:sz w:val="22"/>
          <w:szCs w:val="22"/>
        </w:rPr>
        <w:t>niversity of Oregon</w:t>
      </w:r>
      <w:r w:rsidR="00EC6548" w:rsidRPr="00DC5ABE">
        <w:rPr>
          <w:rFonts w:ascii="Calibri Light" w:hAnsi="Calibri Light" w:cs="Calibri Light"/>
          <w:sz w:val="22"/>
          <w:szCs w:val="22"/>
        </w:rPr>
        <w:t>, Eugene OR, U</w:t>
      </w:r>
      <w:r w:rsidR="00DC5ABE">
        <w:rPr>
          <w:rFonts w:ascii="Calibri Light" w:hAnsi="Calibri Light" w:cs="Calibri Light"/>
          <w:sz w:val="22"/>
          <w:szCs w:val="22"/>
        </w:rPr>
        <w:t>.</w:t>
      </w:r>
      <w:r w:rsidR="00EC6548" w:rsidRPr="00DC5ABE">
        <w:rPr>
          <w:rFonts w:ascii="Calibri Light" w:hAnsi="Calibri Light" w:cs="Calibri Light"/>
          <w:sz w:val="22"/>
          <w:szCs w:val="22"/>
        </w:rPr>
        <w:t>S</w:t>
      </w:r>
      <w:r w:rsidR="00DC5ABE">
        <w:rPr>
          <w:rFonts w:ascii="Calibri Light" w:hAnsi="Calibri Light" w:cs="Calibri Light"/>
          <w:sz w:val="22"/>
          <w:szCs w:val="22"/>
        </w:rPr>
        <w:t>.</w:t>
      </w:r>
      <w:r w:rsidR="00EC6548" w:rsidRPr="00DC5ABE">
        <w:rPr>
          <w:rFonts w:ascii="Calibri Light" w:hAnsi="Calibri Light" w:cs="Calibri Light"/>
          <w:sz w:val="22"/>
          <w:szCs w:val="22"/>
        </w:rPr>
        <w:t>A</w:t>
      </w:r>
      <w:r w:rsidR="00DC5ABE">
        <w:rPr>
          <w:rFonts w:ascii="Calibri Light" w:hAnsi="Calibri Light" w:cs="Calibri Light"/>
          <w:sz w:val="22"/>
          <w:szCs w:val="22"/>
        </w:rPr>
        <w:t>.</w:t>
      </w:r>
    </w:p>
    <w:p w14:paraId="5A25B8AC" w14:textId="79BD7CB3" w:rsidR="003575EB" w:rsidRPr="00DC5ABE" w:rsidRDefault="00C903C4" w:rsidP="00C903C4">
      <w:pPr>
        <w:spacing w:after="24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A</w:t>
      </w:r>
      <w:r w:rsidR="002E0500" w:rsidRPr="00DC5ABE">
        <w:rPr>
          <w:rFonts w:ascii="Calibri Light" w:hAnsi="Calibri Light" w:cs="Calibri Light"/>
          <w:sz w:val="22"/>
          <w:szCs w:val="22"/>
        </w:rPr>
        <w:t>dviser</w:t>
      </w:r>
      <w:r w:rsidR="003575EB" w:rsidRPr="00DC5ABE">
        <w:rPr>
          <w:rFonts w:ascii="Calibri Light" w:hAnsi="Calibri Light" w:cs="Calibri Light"/>
          <w:sz w:val="22"/>
          <w:szCs w:val="22"/>
        </w:rPr>
        <w:t xml:space="preserve">: Edward </w:t>
      </w:r>
      <w:proofErr w:type="spellStart"/>
      <w:r w:rsidR="003575EB" w:rsidRPr="00DC5ABE">
        <w:rPr>
          <w:rFonts w:ascii="Calibri Light" w:hAnsi="Calibri Light" w:cs="Calibri Light"/>
          <w:sz w:val="22"/>
          <w:szCs w:val="22"/>
        </w:rPr>
        <w:t>Awh</w:t>
      </w:r>
      <w:proofErr w:type="spellEnd"/>
    </w:p>
    <w:p w14:paraId="524695E4" w14:textId="7B464FA8" w:rsidR="002A2E9E" w:rsidRPr="00DC5ABE" w:rsidRDefault="002A2E9E" w:rsidP="002C32A5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M.Sc. Cognitive and Behavioural Neuroscience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2013</w:t>
      </w:r>
    </w:p>
    <w:p w14:paraId="0982003A" w14:textId="77777777" w:rsidR="00C903C4" w:rsidRPr="00DC5ABE" w:rsidRDefault="003575EB" w:rsidP="00EC6548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Victoria University of Wellington</w:t>
      </w:r>
      <w:r w:rsidR="00EC6548" w:rsidRPr="00DC5ABE">
        <w:rPr>
          <w:rFonts w:ascii="Calibri Light" w:hAnsi="Calibri Light" w:cs="Calibri Light"/>
          <w:sz w:val="22"/>
          <w:szCs w:val="22"/>
        </w:rPr>
        <w:t>, Wellington, New Zealand</w:t>
      </w:r>
      <w:r w:rsidRPr="00DC5ABE">
        <w:rPr>
          <w:rFonts w:ascii="Calibri Light" w:hAnsi="Calibri Light" w:cs="Calibri Light"/>
          <w:sz w:val="22"/>
          <w:szCs w:val="22"/>
        </w:rPr>
        <w:tab/>
      </w:r>
      <w:r w:rsidR="002A2E9E" w:rsidRPr="00DC5ABE">
        <w:rPr>
          <w:rFonts w:ascii="Calibri Light" w:hAnsi="Calibri Light" w:cs="Calibri Light"/>
          <w:sz w:val="22"/>
          <w:szCs w:val="22"/>
        </w:rPr>
        <w:tab/>
      </w:r>
      <w:r w:rsidR="002A2E9E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</w:p>
    <w:p w14:paraId="3C2607EF" w14:textId="5B4F61D9" w:rsidR="003575EB" w:rsidRPr="00DC5ABE" w:rsidRDefault="003575EB" w:rsidP="00EC6548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Adviser: Gina </w:t>
      </w:r>
      <w:proofErr w:type="spellStart"/>
      <w:r w:rsidRPr="00DC5ABE">
        <w:rPr>
          <w:rFonts w:ascii="Calibri Light" w:hAnsi="Calibri Light" w:cs="Calibri Light"/>
          <w:sz w:val="22"/>
          <w:szCs w:val="22"/>
        </w:rPr>
        <w:t>Grimshaw</w:t>
      </w:r>
      <w:proofErr w:type="spellEnd"/>
    </w:p>
    <w:p w14:paraId="43BF38B7" w14:textId="77777777" w:rsidR="002A2E9E" w:rsidRPr="00DC5ABE" w:rsidRDefault="002A2E9E" w:rsidP="002A2E9E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</w:p>
    <w:p w14:paraId="19EF8F1D" w14:textId="3E135852" w:rsidR="002A2E9E" w:rsidRPr="00DC5ABE" w:rsidRDefault="002A2E9E" w:rsidP="002A2E9E">
      <w:pPr>
        <w:spacing w:after="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B.Sc. Mathematics and Psychology</w:t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</w:r>
      <w:r w:rsidR="00C903C4" w:rsidRPr="00DC5ABE">
        <w:rPr>
          <w:rFonts w:ascii="Calibri Light" w:hAnsi="Calibri Light" w:cs="Calibri Light"/>
          <w:sz w:val="22"/>
          <w:szCs w:val="22"/>
        </w:rPr>
        <w:tab/>
        <w:t>2011</w:t>
      </w:r>
    </w:p>
    <w:p w14:paraId="56CCFE5F" w14:textId="75C5D1A3" w:rsidR="00622318" w:rsidRPr="009D50F5" w:rsidRDefault="003575EB" w:rsidP="009D50F5">
      <w:pPr>
        <w:spacing w:after="360" w:line="240" w:lineRule="auto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Victoria University of Wellington</w:t>
      </w:r>
      <w:r w:rsidR="00EC6548" w:rsidRPr="00DC5ABE">
        <w:rPr>
          <w:rFonts w:ascii="Calibri Light" w:hAnsi="Calibri Light" w:cs="Calibri Light"/>
          <w:sz w:val="22"/>
          <w:szCs w:val="22"/>
        </w:rPr>
        <w:t>, Wellington, New Zealand</w:t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DC5ABE">
        <w:rPr>
          <w:rFonts w:ascii="Calibri Light" w:hAnsi="Calibri Light" w:cs="Calibri Light"/>
          <w:sz w:val="22"/>
          <w:szCs w:val="22"/>
        </w:rPr>
        <w:tab/>
      </w:r>
      <w:r w:rsidR="002C32A5" w:rsidRPr="001A01E3">
        <w:rPr>
          <w:sz w:val="22"/>
          <w:szCs w:val="22"/>
        </w:rPr>
        <w:tab/>
      </w:r>
    </w:p>
    <w:p w14:paraId="625623A1" w14:textId="58CEB779" w:rsidR="008934F7" w:rsidRPr="00C903C4" w:rsidRDefault="00115D9D" w:rsidP="00622318">
      <w:pPr>
        <w:autoSpaceDE w:val="0"/>
        <w:autoSpaceDN w:val="0"/>
        <w:adjustRightInd w:val="0"/>
        <w:spacing w:after="120" w:line="240" w:lineRule="auto"/>
        <w:jc w:val="left"/>
        <w:rPr>
          <w:rFonts w:ascii="Cambria" w:hAnsi="Cambria" w:cs="Arial"/>
          <w:b/>
          <w:color w:val="C00000"/>
          <w:sz w:val="24"/>
          <w:szCs w:val="24"/>
        </w:rPr>
      </w:pPr>
      <w:r w:rsidRPr="00C903C4">
        <w:rPr>
          <w:rFonts w:ascii="Cambria" w:hAnsi="Cambria" w:cs="Arial"/>
          <w:b/>
          <w:color w:val="C00000"/>
          <w:sz w:val="24"/>
          <w:szCs w:val="24"/>
        </w:rPr>
        <w:t>Publications</w:t>
      </w:r>
    </w:p>
    <w:p w14:paraId="72E1CD43" w14:textId="5942BE11" w:rsidR="00C903C4" w:rsidRDefault="00C903C4" w:rsidP="00AA6997">
      <w:pPr>
        <w:autoSpaceDE w:val="0"/>
        <w:autoSpaceDN w:val="0"/>
        <w:adjustRightInd w:val="0"/>
        <w:spacing w:after="240" w:line="240" w:lineRule="auto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*</w:t>
      </w:r>
      <w:r w:rsidR="00AA6997" w:rsidRPr="00992FD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a</w:t>
      </w:r>
      <w:r w:rsidR="00AA6997" w:rsidRPr="00992FD5">
        <w:rPr>
          <w:rFonts w:ascii="Calibri Light" w:hAnsi="Calibri Light" w:cs="Calibri Light"/>
          <w:sz w:val="22"/>
          <w:szCs w:val="22"/>
        </w:rPr>
        <w:t>uthors contributed equally to the work</w:t>
      </w:r>
      <w:r>
        <w:rPr>
          <w:rFonts w:ascii="Calibri Light" w:hAnsi="Calibri Light" w:cs="Calibri Light"/>
          <w:sz w:val="22"/>
          <w:szCs w:val="22"/>
        </w:rPr>
        <w:t xml:space="preserve">.  </w:t>
      </w:r>
    </w:p>
    <w:p w14:paraId="44799673" w14:textId="76ABB2D2" w:rsidR="00FD3A5F" w:rsidRPr="00691F02" w:rsidRDefault="00FD3A5F" w:rsidP="00FD3A5F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 w:cs="Calibri Light"/>
          <w:sz w:val="22"/>
          <w:szCs w:val="22"/>
        </w:rPr>
        <w:t>Bsales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EB,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(In Press</w:t>
      </w:r>
      <w:r w:rsidRPr="00992FD5">
        <w:rPr>
          <w:rFonts w:ascii="Calibri Light" w:hAnsi="Calibri Light" w:cs="Calibri Light"/>
          <w:sz w:val="22"/>
          <w:szCs w:val="22"/>
        </w:rPr>
        <w:t xml:space="preserve">). Covert </w:t>
      </w:r>
      <w:r>
        <w:rPr>
          <w:rFonts w:ascii="Calibri Light" w:hAnsi="Calibri Light" w:cs="Calibri Light"/>
          <w:sz w:val="22"/>
          <w:szCs w:val="22"/>
        </w:rPr>
        <w:t xml:space="preserve">spatial </w:t>
      </w:r>
      <w:r w:rsidRPr="00992FD5">
        <w:rPr>
          <w:rFonts w:ascii="Calibri Light" w:hAnsi="Calibri Light" w:cs="Calibri Light"/>
          <w:sz w:val="22"/>
          <w:szCs w:val="22"/>
        </w:rPr>
        <w:t xml:space="preserve">attention speeds target individuation. </w:t>
      </w:r>
      <w:r>
        <w:rPr>
          <w:rFonts w:ascii="Calibri Light" w:hAnsi="Calibri Light" w:cs="Calibri Light"/>
          <w:i/>
          <w:sz w:val="22"/>
          <w:szCs w:val="22"/>
        </w:rPr>
        <w:t xml:space="preserve">Journal of </w:t>
      </w:r>
      <w:r w:rsidRPr="000708DA">
        <w:rPr>
          <w:rFonts w:ascii="Calibri Light" w:hAnsi="Calibri Light" w:cs="Calibri Light"/>
          <w:i/>
          <w:sz w:val="22"/>
          <w:szCs w:val="22"/>
        </w:rPr>
        <w:t>Neuroscienc</w:t>
      </w:r>
      <w:r>
        <w:rPr>
          <w:rFonts w:ascii="Calibri Light" w:hAnsi="Calibri Light" w:cs="Calibri Light"/>
          <w:i/>
          <w:sz w:val="22"/>
          <w:szCs w:val="22"/>
        </w:rPr>
        <w:t>e</w:t>
      </w:r>
      <w:r>
        <w:rPr>
          <w:rFonts w:ascii="Calibri Light" w:hAnsi="Calibri Light" w:cs="Calibri Light"/>
          <w:sz w:val="22"/>
          <w:szCs w:val="22"/>
        </w:rPr>
        <w:t xml:space="preserve">. </w:t>
      </w:r>
      <w:hyperlink r:id="rId11" w:history="1">
        <w:r w:rsidR="00916537" w:rsidRPr="00691F02">
          <w:rPr>
            <w:rStyle w:val="Hyperlink"/>
            <w:rFonts w:ascii="Calibri Light" w:hAnsi="Calibri Light" w:cs="Calibri Light"/>
            <w:sz w:val="22"/>
            <w:szCs w:val="22"/>
          </w:rPr>
          <w:t>Preprint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 </w:t>
      </w:r>
      <w:hyperlink r:id="rId12" w:history="1">
        <w:r w:rsidR="00916537" w:rsidRPr="00691F02">
          <w:rPr>
            <w:rStyle w:val="Hyperlink"/>
            <w:rFonts w:ascii="Calibri Light" w:hAnsi="Calibri Light" w:cs="Calibri Light"/>
            <w:sz w:val="22"/>
            <w:szCs w:val="22"/>
          </w:rPr>
          <w:t>Data and Code</w:t>
        </w:r>
      </w:hyperlink>
    </w:p>
    <w:p w14:paraId="0B37317B" w14:textId="1A43875E" w:rsidR="00AA6997" w:rsidRPr="00743FA8" w:rsidRDefault="00AA699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743FA8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DW,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743FA8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743FA8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JT, Vogel EK, </w:t>
      </w:r>
      <w:proofErr w:type="spellStart"/>
      <w:r w:rsidRPr="00743FA8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743FA8">
        <w:rPr>
          <w:rFonts w:ascii="Calibri Light" w:hAnsi="Calibri Light" w:cs="Calibri Light"/>
          <w:sz w:val="22"/>
          <w:szCs w:val="22"/>
        </w:rPr>
        <w:t xml:space="preserve"> E (2019). Alpha-band oscillations track the retrieval of precise spatial representations from long-term memory. </w:t>
      </w:r>
      <w:r w:rsidRPr="00C903C4">
        <w:rPr>
          <w:rFonts w:ascii="Calibri Light" w:hAnsi="Calibri Light" w:cs="Calibri Light"/>
          <w:i/>
          <w:sz w:val="22"/>
          <w:szCs w:val="22"/>
        </w:rPr>
        <w:t>Journal of Neurophysiology</w:t>
      </w:r>
      <w:r w:rsidR="00947A1C">
        <w:rPr>
          <w:rFonts w:ascii="Calibri Light" w:hAnsi="Calibri Light" w:cs="Calibri Light"/>
          <w:sz w:val="22"/>
          <w:szCs w:val="22"/>
        </w:rPr>
        <w:t>, 122(2), 539-551.</w:t>
      </w:r>
      <w:r w:rsidR="00916537">
        <w:rPr>
          <w:rFonts w:ascii="Calibri Light" w:hAnsi="Calibri Light" w:cs="Calibri Light"/>
          <w:sz w:val="22"/>
          <w:szCs w:val="22"/>
        </w:rPr>
        <w:t xml:space="preserve"> </w:t>
      </w:r>
      <w:hyperlink r:id="rId13" w:history="1"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1AC87140" w14:textId="55AE1BC7" w:rsidR="00AA6997" w:rsidRPr="00992FD5" w:rsidRDefault="00AA699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DW*, </w:t>
      </w:r>
      <w:r w:rsidRPr="00C903C4">
        <w:rPr>
          <w:rFonts w:ascii="Calibri Light" w:hAnsi="Calibri Light" w:cs="Calibri Light"/>
          <w:b/>
          <w:sz w:val="22"/>
          <w:szCs w:val="22"/>
        </w:rPr>
        <w:t>Foster JJ*</w:t>
      </w:r>
      <w:r w:rsidRPr="00992FD5">
        <w:rPr>
          <w:rFonts w:ascii="Calibri Light" w:hAnsi="Calibri Light" w:cs="Calibri Light"/>
          <w:sz w:val="22"/>
          <w:szCs w:val="22"/>
        </w:rPr>
        <w:t>, Adam KCS, Vogel EK</w:t>
      </w:r>
      <w:r w:rsidR="001B5C59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Pr="00992FD5">
        <w:rPr>
          <w:rFonts w:ascii="Calibri Light" w:hAnsi="Calibri Light" w:cs="Calibri Light"/>
          <w:sz w:val="22"/>
          <w:szCs w:val="22"/>
        </w:rPr>
        <w:t xml:space="preserve"> (2019). Item-specific delay activity demonstrates concurrent storage of multiple active neural representations in working memory. </w:t>
      </w:r>
      <w:r w:rsidRPr="00C903C4">
        <w:rPr>
          <w:rFonts w:ascii="Calibri Light" w:hAnsi="Calibri Light" w:cs="Calibri Light"/>
          <w:i/>
          <w:sz w:val="22"/>
          <w:szCs w:val="22"/>
        </w:rPr>
        <w:t>PLOS Biology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381883" w:rsidRPr="00992FD5">
        <w:rPr>
          <w:rFonts w:ascii="Calibri Light" w:hAnsi="Calibri Light" w:cs="Calibri Light"/>
          <w:sz w:val="22"/>
          <w:szCs w:val="22"/>
        </w:rPr>
        <w:t>17(4)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381883"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Pr="00992FD5">
        <w:rPr>
          <w:rFonts w:ascii="Calibri Light" w:hAnsi="Calibri Light" w:cs="Calibri Light"/>
          <w:sz w:val="22"/>
          <w:szCs w:val="22"/>
        </w:rPr>
        <w:t>e3000239.</w:t>
      </w:r>
      <w:r w:rsidR="00916537">
        <w:t xml:space="preserve"> </w:t>
      </w:r>
      <w:hyperlink r:id="rId14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 </w:t>
      </w:r>
      <w:hyperlink r:id="rId15" w:history="1"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  <w:r w:rsidR="00916537" w:rsidRPr="00992FD5">
        <w:rPr>
          <w:rFonts w:ascii="Calibri Light" w:hAnsi="Calibri Light" w:cs="Calibri Light"/>
          <w:sz w:val="22"/>
          <w:szCs w:val="22"/>
        </w:rPr>
        <w:t xml:space="preserve"> </w:t>
      </w:r>
    </w:p>
    <w:p w14:paraId="75A73451" w14:textId="4E9C7AEF" w:rsidR="00F653E7" w:rsidRPr="00992FD5" w:rsidRDefault="00F653E7" w:rsidP="00AA6997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>,</w:t>
      </w:r>
      <w:r w:rsidR="001B5C59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4A47A6" w:rsidRPr="00992FD5">
        <w:rPr>
          <w:rFonts w:ascii="Calibri Light" w:hAnsi="Calibri Light" w:cs="Calibri Light"/>
          <w:sz w:val="22"/>
          <w:szCs w:val="22"/>
        </w:rPr>
        <w:t xml:space="preserve"> (2019</w:t>
      </w:r>
      <w:r w:rsidRPr="00992FD5">
        <w:rPr>
          <w:rFonts w:ascii="Calibri Light" w:hAnsi="Calibri Light" w:cs="Calibri Light"/>
          <w:sz w:val="22"/>
          <w:szCs w:val="22"/>
        </w:rPr>
        <w:t>).</w:t>
      </w:r>
      <w:r w:rsidR="00046305" w:rsidRPr="00992FD5">
        <w:rPr>
          <w:rFonts w:ascii="Calibri Light" w:hAnsi="Calibri Light" w:cs="Calibri Light"/>
        </w:rPr>
        <w:t xml:space="preserve"> </w:t>
      </w:r>
      <w:r w:rsidR="00046305" w:rsidRPr="00992FD5">
        <w:rPr>
          <w:rFonts w:ascii="Calibri Light" w:hAnsi="Calibri Light" w:cs="Calibri Light"/>
          <w:sz w:val="22"/>
          <w:szCs w:val="22"/>
        </w:rPr>
        <w:t>The role of alpha osci</w:t>
      </w:r>
      <w:r w:rsidR="00FA612E" w:rsidRPr="00992FD5">
        <w:rPr>
          <w:rFonts w:ascii="Calibri Light" w:hAnsi="Calibri Light" w:cs="Calibri Light"/>
          <w:sz w:val="22"/>
          <w:szCs w:val="22"/>
        </w:rPr>
        <w:t>llations in spatial attention: l</w:t>
      </w:r>
      <w:r w:rsidR="00046305" w:rsidRPr="00992FD5">
        <w:rPr>
          <w:rFonts w:ascii="Calibri Light" w:hAnsi="Calibri Light" w:cs="Calibri Light"/>
          <w:sz w:val="22"/>
          <w:szCs w:val="22"/>
        </w:rPr>
        <w:t>imited evidence for a suppression account.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4A47A6" w:rsidRPr="00C903C4">
        <w:rPr>
          <w:rFonts w:ascii="Calibri Light" w:hAnsi="Calibri Light" w:cs="Calibri Light"/>
          <w:i/>
          <w:sz w:val="22"/>
          <w:szCs w:val="22"/>
        </w:rPr>
        <w:t>Current Opinion in Psychology</w:t>
      </w:r>
      <w:r w:rsidR="004A47A6" w:rsidRPr="00992FD5">
        <w:rPr>
          <w:rFonts w:ascii="Calibri Light" w:hAnsi="Calibri Light" w:cs="Calibri Light"/>
          <w:sz w:val="22"/>
          <w:szCs w:val="22"/>
        </w:rPr>
        <w:t>, 29</w:t>
      </w:r>
      <w:r w:rsidR="00661059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4A47A6" w:rsidRPr="00992FD5">
        <w:rPr>
          <w:rFonts w:ascii="Calibri Light" w:hAnsi="Calibri Light" w:cs="Calibri Light"/>
          <w:sz w:val="22"/>
          <w:szCs w:val="22"/>
        </w:rPr>
        <w:t xml:space="preserve">34-40. </w:t>
      </w:r>
      <w:hyperlink r:id="rId16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7D185865" w14:textId="06B804BB" w:rsidR="001A01E3" w:rsidRPr="00992FD5" w:rsidRDefault="001A01E3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van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Moorselaar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Theeuwes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Olivers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CNL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Pr="00992FD5">
        <w:rPr>
          <w:rFonts w:ascii="Calibri Light" w:hAnsi="Calibri Light" w:cs="Calibri Light"/>
          <w:sz w:val="22"/>
          <w:szCs w:val="22"/>
        </w:rPr>
        <w:t xml:space="preserve"> (2018). Spatially selective alpha oscillations reveal moment-by-moment trade-offs between working memory and attention. </w:t>
      </w:r>
      <w:r w:rsidRPr="00C903C4">
        <w:rPr>
          <w:rFonts w:ascii="Calibri Light" w:hAnsi="Calibri Light" w:cs="Calibri Light"/>
          <w:i/>
          <w:sz w:val="22"/>
          <w:szCs w:val="22"/>
        </w:rPr>
        <w:t>Journal of Cognitive Neuroscience</w:t>
      </w:r>
      <w:r w:rsidRPr="00992FD5">
        <w:rPr>
          <w:rFonts w:ascii="Calibri Light" w:hAnsi="Calibri Light" w:cs="Calibri Light"/>
          <w:sz w:val="22"/>
          <w:szCs w:val="22"/>
        </w:rPr>
        <w:t>, 30</w:t>
      </w:r>
      <w:r w:rsidR="00381883" w:rsidRPr="00992FD5">
        <w:rPr>
          <w:rFonts w:ascii="Calibri Light" w:hAnsi="Calibri Light" w:cs="Calibri Light"/>
          <w:sz w:val="22"/>
          <w:szCs w:val="22"/>
        </w:rPr>
        <w:t>(2)</w:t>
      </w:r>
      <w:r w:rsidR="00661059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Pr="00992FD5">
        <w:rPr>
          <w:rFonts w:ascii="Calibri Light" w:hAnsi="Calibri Light" w:cs="Calibri Light"/>
          <w:sz w:val="22"/>
          <w:szCs w:val="22"/>
        </w:rPr>
        <w:t>256-266.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17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 </w:t>
      </w:r>
      <w:hyperlink r:id="rId18" w:history="1"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65806943" w14:textId="2382A108" w:rsidR="008934F7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lastRenderedPageBreak/>
        <w:t>Sprague TC, Adam KCS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, Rahmati M, </w:t>
      </w:r>
      <w:proofErr w:type="spellStart"/>
      <w:r w:rsidR="00E0145D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="00E0145D" w:rsidRPr="00992FD5">
        <w:rPr>
          <w:rFonts w:ascii="Calibri Light" w:hAnsi="Calibri Light" w:cs="Calibri Light"/>
          <w:sz w:val="22"/>
          <w:szCs w:val="22"/>
        </w:rPr>
        <w:t xml:space="preserve"> DW, </w:t>
      </w:r>
      <w:r w:rsidRPr="00992FD5">
        <w:rPr>
          <w:rFonts w:ascii="Calibri Light" w:hAnsi="Calibri Light" w:cs="Calibri Light"/>
          <w:sz w:val="22"/>
          <w:szCs w:val="22"/>
        </w:rPr>
        <w:t>Vo VA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 (2018). Inverted encoding models assay population-level stimulus representations, not single-unit neural tuning. </w:t>
      </w:r>
      <w:proofErr w:type="spellStart"/>
      <w:r w:rsidR="00661059" w:rsidRPr="00C903C4">
        <w:rPr>
          <w:rFonts w:ascii="Calibri Light" w:hAnsi="Calibri Light" w:cs="Calibri Light"/>
          <w:i/>
          <w:sz w:val="22"/>
          <w:szCs w:val="22"/>
        </w:rPr>
        <w:t>eNeuro</w:t>
      </w:r>
      <w:proofErr w:type="spellEnd"/>
      <w:r w:rsidR="00661059" w:rsidRPr="00992FD5">
        <w:rPr>
          <w:rFonts w:ascii="Calibri Light" w:hAnsi="Calibri Light" w:cs="Calibri Light"/>
          <w:sz w:val="22"/>
          <w:szCs w:val="22"/>
        </w:rPr>
        <w:t>, 5(3), e0098-18.2018.</w:t>
      </w:r>
      <w:r w:rsidR="00916537">
        <w:rPr>
          <w:rFonts w:ascii="Calibri Light" w:hAnsi="Calibri Light" w:cs="Calibri Light"/>
          <w:sz w:val="22"/>
          <w:szCs w:val="22"/>
        </w:rPr>
        <w:t xml:space="preserve"> </w:t>
      </w:r>
      <w:hyperlink r:id="rId19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769E9C16" w14:textId="77777777" w:rsidR="00916537" w:rsidRPr="00992FD5" w:rsidRDefault="008934F7" w:rsidP="0091653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2357D5"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</w:t>
      </w:r>
      <w:r w:rsidR="002357D5" w:rsidRPr="00992FD5">
        <w:rPr>
          <w:rFonts w:ascii="Calibri Light" w:hAnsi="Calibri Light" w:cs="Calibri Light"/>
          <w:sz w:val="22"/>
          <w:szCs w:val="22"/>
        </w:rPr>
        <w:t>, Jaffe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RJ,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(2017). Alpha-band activity reveals spontaneous representations of spatial position in visual working memory. </w:t>
      </w:r>
      <w:r w:rsidR="002357D5" w:rsidRPr="00C903C4">
        <w:rPr>
          <w:rFonts w:ascii="Calibri Light" w:hAnsi="Calibri Light" w:cs="Calibri Light"/>
          <w:i/>
          <w:sz w:val="22"/>
          <w:szCs w:val="22"/>
        </w:rPr>
        <w:t>Current Biology</w:t>
      </w:r>
      <w:r w:rsidR="002357D5" w:rsidRPr="00992FD5">
        <w:rPr>
          <w:rFonts w:ascii="Calibri Light" w:hAnsi="Calibri Light" w:cs="Calibri Light"/>
          <w:sz w:val="22"/>
          <w:szCs w:val="22"/>
        </w:rPr>
        <w:t>, 27</w:t>
      </w:r>
      <w:r w:rsidR="00381883" w:rsidRPr="00992FD5">
        <w:rPr>
          <w:rFonts w:ascii="Calibri Light" w:hAnsi="Calibri Light" w:cs="Calibri Light"/>
          <w:sz w:val="22"/>
          <w:szCs w:val="22"/>
        </w:rPr>
        <w:t>(20)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2357D5" w:rsidRPr="00992FD5">
        <w:rPr>
          <w:rFonts w:ascii="Calibri Light" w:hAnsi="Calibri Light" w:cs="Calibri Light"/>
          <w:sz w:val="22"/>
          <w:szCs w:val="22"/>
        </w:rPr>
        <w:t xml:space="preserve"> 3216-3223</w:t>
      </w:r>
      <w:r w:rsidR="00916537" w:rsidRPr="00992FD5">
        <w:rPr>
          <w:rFonts w:ascii="Calibri Light" w:hAnsi="Calibri Light" w:cs="Calibri Light"/>
          <w:sz w:val="22"/>
          <w:szCs w:val="22"/>
        </w:rPr>
        <w:t>.</w:t>
      </w:r>
      <w:r w:rsidR="00916537">
        <w:rPr>
          <w:rFonts w:ascii="Calibri Light" w:hAnsi="Calibri Light" w:cs="Calibri Light"/>
          <w:sz w:val="22"/>
          <w:szCs w:val="22"/>
        </w:rPr>
        <w:t xml:space="preserve"> </w:t>
      </w:r>
      <w:hyperlink r:id="rId20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</w:t>
      </w:r>
      <w:r w:rsidR="00916537" w:rsidRPr="00992FD5">
        <w:rPr>
          <w:rFonts w:ascii="Calibri Light" w:hAnsi="Calibri Light" w:cs="Calibri Light"/>
          <w:sz w:val="22"/>
          <w:szCs w:val="22"/>
        </w:rPr>
        <w:t xml:space="preserve"> </w:t>
      </w:r>
      <w:hyperlink r:id="rId21" w:history="1"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 </w:t>
      </w:r>
      <w:hyperlink r:id="rId22" w:history="1"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 xml:space="preserve">Research Highlight in Nature </w:t>
        </w:r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 xml:space="preserve">Reviews </w:t>
        </w:r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>Neuroscience</w:t>
        </w:r>
      </w:hyperlink>
    </w:p>
    <w:p w14:paraId="15C58477" w14:textId="579674DB" w:rsidR="001A01E3" w:rsidRPr="00992FD5" w:rsidRDefault="008934F7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6362A3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6362A3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</w:t>
      </w:r>
      <w:r w:rsidR="006362A3" w:rsidRPr="00992FD5">
        <w:rPr>
          <w:rFonts w:ascii="Calibri Light" w:hAnsi="Calibri Light" w:cs="Calibri Light"/>
          <w:sz w:val="22"/>
          <w:szCs w:val="22"/>
        </w:rPr>
        <w:t>, Vogel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6362A3" w:rsidRPr="00992FD5">
        <w:rPr>
          <w:rFonts w:ascii="Calibri Light" w:hAnsi="Calibri Light" w:cs="Calibri Light"/>
          <w:sz w:val="22"/>
          <w:szCs w:val="22"/>
        </w:rPr>
        <w:t>E (</w:t>
      </w:r>
      <w:r w:rsidR="002A0692" w:rsidRPr="00992FD5">
        <w:rPr>
          <w:rFonts w:ascii="Calibri Light" w:hAnsi="Calibri Light" w:cs="Calibri Light"/>
          <w:sz w:val="22"/>
          <w:szCs w:val="22"/>
        </w:rPr>
        <w:t>2017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). Alpha-band oscillations enable spatially and temporally resolved tracking of covert spatial attention. </w:t>
      </w:r>
      <w:r w:rsidR="006362A3" w:rsidRPr="00C903C4">
        <w:rPr>
          <w:rFonts w:ascii="Calibri Light" w:hAnsi="Calibri Light" w:cs="Calibri Light"/>
          <w:i/>
          <w:sz w:val="22"/>
          <w:szCs w:val="22"/>
        </w:rPr>
        <w:t>Psychological Science</w:t>
      </w:r>
      <w:r w:rsidR="00CC7A3D" w:rsidRPr="00992FD5">
        <w:rPr>
          <w:rFonts w:ascii="Calibri Light" w:hAnsi="Calibri Light" w:cs="Calibri Light"/>
          <w:sz w:val="22"/>
          <w:szCs w:val="22"/>
        </w:rPr>
        <w:t>, 28</w:t>
      </w:r>
      <w:r w:rsidR="00381883" w:rsidRPr="00992FD5">
        <w:rPr>
          <w:rFonts w:ascii="Calibri Light" w:hAnsi="Calibri Light" w:cs="Calibri Light"/>
          <w:sz w:val="22"/>
          <w:szCs w:val="22"/>
        </w:rPr>
        <w:t>(7)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CC7A3D" w:rsidRPr="00992FD5">
        <w:rPr>
          <w:rFonts w:ascii="Calibri Light" w:hAnsi="Calibri Light" w:cs="Calibri Light"/>
          <w:sz w:val="22"/>
          <w:szCs w:val="22"/>
        </w:rPr>
        <w:t xml:space="preserve"> 929-941</w:t>
      </w:r>
      <w:r w:rsidR="001A01E3" w:rsidRPr="00992FD5">
        <w:rPr>
          <w:rFonts w:ascii="Calibri Light" w:hAnsi="Calibri Light" w:cs="Calibri Light"/>
          <w:sz w:val="22"/>
          <w:szCs w:val="22"/>
        </w:rPr>
        <w:t>.</w:t>
      </w:r>
      <w:r w:rsidR="00947A1C">
        <w:rPr>
          <w:rFonts w:ascii="Calibri Light" w:hAnsi="Calibri Light" w:cs="Calibri Light"/>
          <w:sz w:val="22"/>
          <w:szCs w:val="22"/>
        </w:rPr>
        <w:t xml:space="preserve"> </w:t>
      </w:r>
      <w:hyperlink r:id="rId23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 </w:t>
      </w:r>
      <w:hyperlink r:id="rId24" w:history="1"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3D8414E1" w14:textId="77777777" w:rsidR="00916537" w:rsidRPr="00992FD5" w:rsidRDefault="00115D9D" w:rsidP="0091653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700BFA"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700BFA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</w:t>
      </w:r>
      <w:r w:rsidR="00700BFA" w:rsidRPr="00992FD5">
        <w:rPr>
          <w:rFonts w:ascii="Calibri Light" w:hAnsi="Calibri Light" w:cs="Calibri Light"/>
          <w:sz w:val="22"/>
          <w:szCs w:val="22"/>
        </w:rPr>
        <w:t>, Vogel</w:t>
      </w:r>
      <w:r w:rsidR="00E0145D" w:rsidRPr="00992FD5">
        <w:rPr>
          <w:rFonts w:ascii="Calibri Light" w:hAnsi="Calibri Light" w:cs="Calibri Light"/>
          <w:sz w:val="22"/>
          <w:szCs w:val="22"/>
        </w:rPr>
        <w:t xml:space="preserve">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700BFA" w:rsidRPr="00992FD5">
        <w:rPr>
          <w:rFonts w:ascii="Calibri Light" w:hAnsi="Calibri Light" w:cs="Calibri Light"/>
          <w:sz w:val="22"/>
          <w:szCs w:val="22"/>
        </w:rPr>
        <w:t xml:space="preserve"> (2016). The topography of alpha-band activity tracks the content of spatial working memory. </w:t>
      </w:r>
      <w:r w:rsidR="00700BFA" w:rsidRPr="00C903C4">
        <w:rPr>
          <w:rFonts w:ascii="Calibri Light" w:hAnsi="Calibri Light" w:cs="Calibri Light"/>
          <w:i/>
          <w:sz w:val="22"/>
          <w:szCs w:val="22"/>
        </w:rPr>
        <w:t>Journal of Neurophysiology</w:t>
      </w:r>
      <w:r w:rsidR="00700BFA" w:rsidRPr="00992FD5">
        <w:rPr>
          <w:rFonts w:ascii="Calibri Light" w:hAnsi="Calibri Light" w:cs="Calibri Light"/>
          <w:sz w:val="22"/>
          <w:szCs w:val="22"/>
        </w:rPr>
        <w:t>, 115</w:t>
      </w:r>
      <w:r w:rsidR="00381883" w:rsidRPr="00992FD5">
        <w:rPr>
          <w:rFonts w:ascii="Calibri Light" w:hAnsi="Calibri Light" w:cs="Calibri Light"/>
          <w:sz w:val="22"/>
          <w:szCs w:val="22"/>
        </w:rPr>
        <w:t>(1)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1A01E3" w:rsidRPr="00992FD5">
        <w:rPr>
          <w:rFonts w:ascii="Calibri Light" w:hAnsi="Calibri Light" w:cs="Calibri Light"/>
          <w:sz w:val="22"/>
          <w:szCs w:val="22"/>
        </w:rPr>
        <w:t xml:space="preserve"> 167-177</w:t>
      </w:r>
      <w:r w:rsidR="00916537" w:rsidRPr="00992FD5">
        <w:rPr>
          <w:rFonts w:ascii="Calibri Light" w:hAnsi="Calibri Light" w:cs="Calibri Light"/>
          <w:sz w:val="22"/>
          <w:szCs w:val="22"/>
        </w:rPr>
        <w:t>.</w:t>
      </w:r>
      <w:r w:rsidR="00916537">
        <w:rPr>
          <w:rFonts w:ascii="Calibri Light" w:hAnsi="Calibri Light" w:cs="Calibri Light"/>
          <w:sz w:val="22"/>
          <w:szCs w:val="22"/>
        </w:rPr>
        <w:t xml:space="preserve"> </w:t>
      </w:r>
      <w:hyperlink r:id="rId25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  <w:r w:rsidR="00916537">
        <w:rPr>
          <w:rFonts w:ascii="Calibri Light" w:hAnsi="Calibri Light" w:cs="Calibri Light"/>
          <w:sz w:val="22"/>
          <w:szCs w:val="22"/>
        </w:rPr>
        <w:t xml:space="preserve"> | </w:t>
      </w:r>
      <w:hyperlink r:id="rId26" w:history="1">
        <w:r w:rsidR="00916537">
          <w:rPr>
            <w:rStyle w:val="Hyperlink"/>
            <w:rFonts w:ascii="Calibri Light" w:hAnsi="Calibri Light" w:cs="Calibri Light"/>
            <w:sz w:val="22"/>
            <w:szCs w:val="22"/>
          </w:rPr>
          <w:t>D</w:t>
        </w:r>
        <w:r w:rsidR="00916537" w:rsidRPr="00947A1C">
          <w:rPr>
            <w:rStyle w:val="Hyperlink"/>
            <w:rFonts w:ascii="Calibri Light" w:hAnsi="Calibri Light" w:cs="Calibri Light"/>
            <w:sz w:val="22"/>
            <w:szCs w:val="22"/>
          </w:rPr>
          <w:t>ata and Code</w:t>
        </w:r>
      </w:hyperlink>
    </w:p>
    <w:p w14:paraId="1D437642" w14:textId="4BCE1BA5" w:rsidR="001A01E3" w:rsidRPr="00992FD5" w:rsidRDefault="00CA1344" w:rsidP="00AA6997">
      <w:pPr>
        <w:autoSpaceDE w:val="0"/>
        <w:autoSpaceDN w:val="0"/>
        <w:adjustRightInd w:val="0"/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</w:t>
      </w:r>
      <w:r w:rsidR="00115D9D" w:rsidRPr="00C903C4">
        <w:rPr>
          <w:rFonts w:ascii="Calibri Light" w:hAnsi="Calibri Light" w:cs="Calibri Light"/>
          <w:b/>
          <w:sz w:val="22"/>
          <w:szCs w:val="22"/>
        </w:rPr>
        <w:t xml:space="preserve"> JJ</w:t>
      </w:r>
      <w:r w:rsidR="00052937" w:rsidRPr="00C903C4">
        <w:rPr>
          <w:rFonts w:ascii="Calibri Light" w:hAnsi="Calibri Light" w:cs="Calibri Light"/>
          <w:b/>
          <w:sz w:val="22"/>
          <w:szCs w:val="22"/>
        </w:rPr>
        <w:t>*</w:t>
      </w:r>
      <w:r w:rsidR="00E0145D" w:rsidRPr="00992FD5">
        <w:rPr>
          <w:rFonts w:ascii="Calibri Light" w:hAnsi="Calibri Light" w:cs="Calibri Light"/>
          <w:sz w:val="22"/>
          <w:szCs w:val="22"/>
        </w:rPr>
        <w:t>,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115D9D" w:rsidRPr="00992FD5">
        <w:rPr>
          <w:rFonts w:ascii="Calibri Light" w:hAnsi="Calibri Light" w:cs="Calibri Light"/>
          <w:sz w:val="22"/>
          <w:szCs w:val="22"/>
        </w:rPr>
        <w:t>Adam KCS</w:t>
      </w:r>
      <w:r w:rsidR="00052937" w:rsidRPr="00992FD5">
        <w:rPr>
          <w:rFonts w:ascii="Calibri Light" w:hAnsi="Calibri Light" w:cs="Calibri Light"/>
          <w:sz w:val="22"/>
          <w:szCs w:val="22"/>
        </w:rPr>
        <w:t>*</w:t>
      </w:r>
      <w:r w:rsidRPr="00992FD5">
        <w:rPr>
          <w:rFonts w:ascii="Calibri Light" w:hAnsi="Calibri Light" w:cs="Calibri Light"/>
          <w:sz w:val="22"/>
          <w:szCs w:val="22"/>
        </w:rPr>
        <w:t xml:space="preserve"> (2014). Is feature-based attention always spatially global during visual search? </w:t>
      </w:r>
      <w:r w:rsidRPr="00C903C4">
        <w:rPr>
          <w:rFonts w:ascii="Calibri Light" w:hAnsi="Calibri Light" w:cs="Calibri Light"/>
          <w:i/>
          <w:sz w:val="22"/>
          <w:szCs w:val="22"/>
        </w:rPr>
        <w:t>Journal of Neuroscience</w:t>
      </w:r>
      <w:r w:rsidRPr="00992FD5">
        <w:rPr>
          <w:rFonts w:ascii="Calibri Light" w:hAnsi="Calibri Light" w:cs="Calibri Light"/>
          <w:sz w:val="22"/>
          <w:szCs w:val="22"/>
        </w:rPr>
        <w:t>, 34</w:t>
      </w:r>
      <w:r w:rsidR="00381883" w:rsidRPr="00992FD5">
        <w:rPr>
          <w:rFonts w:ascii="Calibri Light" w:hAnsi="Calibri Light" w:cs="Calibri Light"/>
          <w:sz w:val="22"/>
          <w:szCs w:val="22"/>
        </w:rPr>
        <w:t>(26)</w:t>
      </w:r>
      <w:r w:rsidR="00661059" w:rsidRPr="00992FD5">
        <w:rPr>
          <w:rFonts w:ascii="Calibri Light" w:hAnsi="Calibri Light" w:cs="Calibri Light"/>
          <w:sz w:val="22"/>
          <w:szCs w:val="22"/>
        </w:rPr>
        <w:t>,</w:t>
      </w:r>
      <w:r w:rsidR="006362A3" w:rsidRPr="00992FD5">
        <w:rPr>
          <w:rFonts w:ascii="Calibri Light" w:hAnsi="Calibri Light" w:cs="Calibri Light"/>
          <w:sz w:val="22"/>
          <w:szCs w:val="22"/>
        </w:rPr>
        <w:t xml:space="preserve"> 8662-8664.</w:t>
      </w:r>
      <w:r w:rsidR="00916537">
        <w:rPr>
          <w:rFonts w:ascii="Calibri Light" w:hAnsi="Calibri Light" w:cs="Calibri Light"/>
          <w:sz w:val="22"/>
          <w:szCs w:val="22"/>
        </w:rPr>
        <w:t xml:space="preserve"> </w:t>
      </w:r>
      <w:hyperlink r:id="rId27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</w:rPr>
          <w:t>Article</w:t>
        </w:r>
      </w:hyperlink>
    </w:p>
    <w:p w14:paraId="23B783BE" w14:textId="4BD9DEAC" w:rsidR="008934F7" w:rsidRPr="00992FD5" w:rsidRDefault="00115D9D" w:rsidP="009D50F5">
      <w:pPr>
        <w:autoSpaceDE w:val="0"/>
        <w:autoSpaceDN w:val="0"/>
        <w:adjustRightInd w:val="0"/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Grimshaw</w:t>
      </w:r>
      <w:proofErr w:type="spellEnd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GM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</w:t>
      </w:r>
      <w:r w:rsidR="00CA1344" w:rsidRPr="00C903C4">
        <w:rPr>
          <w:rFonts w:ascii="Calibri Light" w:hAnsi="Calibri Light" w:cs="Calibri Light"/>
          <w:b/>
          <w:sz w:val="22"/>
          <w:szCs w:val="22"/>
          <w:shd w:val="clear" w:color="auto" w:fill="FFFFFF"/>
        </w:rPr>
        <w:t>Foster</w:t>
      </w:r>
      <w:r w:rsidRPr="00C903C4">
        <w:rPr>
          <w:rFonts w:ascii="Calibri Light" w:hAnsi="Calibri Light" w:cs="Calibri Light"/>
          <w:b/>
          <w:sz w:val="22"/>
          <w:szCs w:val="22"/>
          <w:shd w:val="clear" w:color="auto" w:fill="FFFFFF"/>
        </w:rPr>
        <w:t xml:space="preserve"> JJ</w:t>
      </w:r>
      <w:r w:rsidR="00E0145D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, </w:t>
      </w:r>
      <w:proofErr w:type="spellStart"/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Corballis</w:t>
      </w:r>
      <w:proofErr w:type="spellEnd"/>
      <w:r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PM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(2014). Frontal and parietal EEG asymmetries interact to predict attentional biases to threat. </w:t>
      </w:r>
      <w:r w:rsidR="00CF77A4" w:rsidRPr="00C903C4">
        <w:rPr>
          <w:rFonts w:ascii="Calibri Light" w:hAnsi="Calibri Light" w:cs="Calibri Light"/>
          <w:i/>
          <w:sz w:val="22"/>
          <w:szCs w:val="22"/>
          <w:shd w:val="clear" w:color="auto" w:fill="FFFFFF"/>
        </w:rPr>
        <w:t>Brain &amp; Cognition</w:t>
      </w:r>
      <w:r w:rsidR="00CF77A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, 90</w:t>
      </w:r>
      <w:r w:rsidR="00661059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>,</w:t>
      </w:r>
      <w:r w:rsidR="00CA1344" w:rsidRPr="00992FD5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76-86. </w:t>
      </w:r>
      <w:hyperlink r:id="rId28" w:history="1">
        <w:r w:rsidR="00916537" w:rsidRPr="00E91FC0">
          <w:rPr>
            <w:rStyle w:val="Hyperlink"/>
            <w:rFonts w:ascii="Calibri Light" w:hAnsi="Calibri Light" w:cs="Calibri Light"/>
            <w:sz w:val="22"/>
            <w:szCs w:val="22"/>
            <w:shd w:val="clear" w:color="auto" w:fill="FFFFFF"/>
          </w:rPr>
          <w:t>Article</w:t>
        </w:r>
      </w:hyperlink>
      <w:bookmarkStart w:id="0" w:name="_GoBack"/>
      <w:bookmarkEnd w:id="0"/>
    </w:p>
    <w:p w14:paraId="778D3312" w14:textId="62D39168" w:rsidR="00381883" w:rsidRPr="00C903C4" w:rsidRDefault="00381883" w:rsidP="0005797B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 w:rsidRPr="00C903C4"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Preprints</w:t>
      </w:r>
    </w:p>
    <w:p w14:paraId="383BDE62" w14:textId="2538CE9C" w:rsidR="00381883" w:rsidRPr="00992FD5" w:rsidRDefault="00381883" w:rsidP="00A5143E">
      <w:pPr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Vogel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(2019). Working memory as persistent neural activity. </w:t>
      </w:r>
      <w:proofErr w:type="spellStart"/>
      <w:r w:rsidRPr="00C903C4">
        <w:rPr>
          <w:rFonts w:ascii="Calibri Light" w:hAnsi="Calibri Light" w:cs="Calibri Light"/>
          <w:i/>
          <w:sz w:val="22"/>
          <w:szCs w:val="22"/>
        </w:rPr>
        <w:t>PsyArXiv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. </w:t>
      </w:r>
      <w:hyperlink r:id="rId29" w:history="1">
        <w:r w:rsidR="00FD3A5F">
          <w:rPr>
            <w:rStyle w:val="Hyperlink"/>
            <w:rFonts w:ascii="Calibri Light" w:hAnsi="Calibri Light" w:cs="Calibri Light"/>
            <w:sz w:val="22"/>
            <w:szCs w:val="22"/>
          </w:rPr>
          <w:t>Preprint</w:t>
        </w:r>
      </w:hyperlink>
    </w:p>
    <w:p w14:paraId="30BB9D13" w14:textId="353123CD" w:rsidR="00A5143E" w:rsidRPr="00C903C4" w:rsidRDefault="00A5143E" w:rsidP="00A5143E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Manuscripts in Preparation</w:t>
      </w:r>
    </w:p>
    <w:p w14:paraId="41BE79C3" w14:textId="13DCA963" w:rsidR="00C903C4" w:rsidRPr="00C903C4" w:rsidRDefault="00C903C4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Foster JJ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>
        <w:rPr>
          <w:rFonts w:ascii="Calibri Light" w:hAnsi="Calibri Light" w:cs="Calibri Light"/>
          <w:sz w:val="22"/>
          <w:szCs w:val="22"/>
        </w:rPr>
        <w:t>Awh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E (In Prep). </w:t>
      </w:r>
      <w:r w:rsidR="009E579E">
        <w:rPr>
          <w:rFonts w:ascii="Calibri Light" w:hAnsi="Calibri Light" w:cs="Calibri Light"/>
          <w:sz w:val="22"/>
          <w:szCs w:val="22"/>
        </w:rPr>
        <w:t xml:space="preserve">Attention increases the amplitude of stimulus-evoked representations during the feed-forward sweep. </w:t>
      </w:r>
    </w:p>
    <w:p w14:paraId="0188C8D5" w14:textId="40202CA1" w:rsidR="00381883" w:rsidRPr="00992FD5" w:rsidRDefault="00381883" w:rsidP="009D50F5">
      <w:pPr>
        <w:spacing w:after="360" w:line="240" w:lineRule="auto"/>
        <w:jc w:val="left"/>
        <w:rPr>
          <w:rStyle w:val="Hyperlink"/>
          <w:rFonts w:ascii="Calibri Light" w:hAnsi="Calibri Light" w:cs="Calibri Light"/>
          <w:color w:val="auto"/>
          <w:sz w:val="22"/>
          <w:szCs w:val="22"/>
          <w:u w:val="none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Vo VA,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DW, </w:t>
      </w:r>
      <w:r w:rsidRPr="00C903C4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Sprague TC,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JT (In Prep). </w:t>
      </w:r>
      <w:r w:rsidR="00EC6548" w:rsidRPr="00992FD5">
        <w:rPr>
          <w:rFonts w:ascii="Calibri Light" w:hAnsi="Calibri Light" w:cs="Calibri Light"/>
          <w:sz w:val="22"/>
          <w:szCs w:val="22"/>
        </w:rPr>
        <w:t xml:space="preserve">Long-term and short-term memory representations in retinotopic visual cortex: cortical reinstatement and source information. </w:t>
      </w:r>
    </w:p>
    <w:p w14:paraId="2958ECD9" w14:textId="184F3516" w:rsidR="008211EB" w:rsidRPr="00C903C4" w:rsidRDefault="008211EB" w:rsidP="0005797B">
      <w:pPr>
        <w:spacing w:after="120" w:line="240" w:lineRule="auto"/>
        <w:jc w:val="left"/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</w:pPr>
      <w:r w:rsidRPr="00C903C4">
        <w:rPr>
          <w:rStyle w:val="Hyperlink"/>
          <w:rFonts w:ascii="Cambria" w:hAnsi="Cambria"/>
          <w:b/>
          <w:color w:val="C00000"/>
          <w:sz w:val="24"/>
          <w:szCs w:val="24"/>
          <w:u w:val="none"/>
        </w:rPr>
        <w:t>Invited Talks</w:t>
      </w:r>
    </w:p>
    <w:p w14:paraId="6B90B611" w14:textId="02111617" w:rsidR="00EA737F" w:rsidRPr="00992FD5" w:rsidRDefault="00EA737F" w:rsidP="009D50F5">
      <w:pPr>
        <w:spacing w:after="360" w:line="240" w:lineRule="auto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Oscillatory alpha-band activity tracks spatial selective attention and spatial working memory. Vision Division Brownbag, Department of Psychology, University of Illinois at Urbana-Champaign, November 2015.</w:t>
      </w:r>
    </w:p>
    <w:p w14:paraId="5F9D3BC5" w14:textId="1A2D7DA8" w:rsidR="008211EB" w:rsidRPr="00C903C4" w:rsidRDefault="008211EB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Conference Proceedings: Talks</w:t>
      </w:r>
    </w:p>
    <w:p w14:paraId="1887453C" w14:textId="32DAA43B" w:rsidR="00C72F18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1B5C59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1B5C59"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C72F18" w:rsidRPr="00992FD5">
        <w:rPr>
          <w:rFonts w:ascii="Calibri Light" w:hAnsi="Calibri Light" w:cs="Calibri Light"/>
          <w:sz w:val="22"/>
          <w:szCs w:val="22"/>
        </w:rPr>
        <w:t xml:space="preserve"> (2018, May). The N2pc does not reflect a shift of covert spatial attention. Vision Sciences Society Annual Meeting, St. Pete Beach, FL. </w:t>
      </w:r>
    </w:p>
    <w:p w14:paraId="16504157" w14:textId="498E8A8E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, 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J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T, </w:t>
      </w:r>
      <w:r w:rsidR="00D451BF" w:rsidRPr="00992FD5">
        <w:rPr>
          <w:rFonts w:ascii="Calibri Light" w:hAnsi="Calibri Light" w:cs="Calibri Light"/>
          <w:sz w:val="22"/>
          <w:szCs w:val="22"/>
        </w:rPr>
        <w:t>Vogel EK (2015, November). Time-resolved tracking of covert spatial attention using rhythmic brain activity. The Psychonomic Society Annual Meeting, Chicago, IL.</w:t>
      </w:r>
    </w:p>
    <w:p w14:paraId="1FE75690" w14:textId="025E11FA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 xml:space="preserve"> JJ</w:t>
      </w:r>
      <w:r w:rsidRPr="00992FD5">
        <w:rPr>
          <w:rFonts w:ascii="Calibri Light" w:hAnsi="Calibri Light" w:cs="Calibri Light"/>
          <w:sz w:val="22"/>
          <w:szCs w:val="22"/>
        </w:rPr>
        <w:t>,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D451BF" w:rsidRPr="00992FD5">
        <w:rPr>
          <w:rFonts w:ascii="Calibri Light" w:hAnsi="Calibri Light" w:cs="Calibri Light"/>
          <w:sz w:val="22"/>
          <w:szCs w:val="22"/>
        </w:rPr>
        <w:t>Serences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JT, Vogel EK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E (2015, May). EEG alpha rhythms track the deployment of spatial attention. Vision Science</w:t>
      </w:r>
      <w:r w:rsidR="006F50FB" w:rsidRPr="00992FD5">
        <w:rPr>
          <w:rFonts w:ascii="Calibri Light" w:hAnsi="Calibri Light" w:cs="Calibri Light"/>
          <w:sz w:val="22"/>
          <w:szCs w:val="22"/>
        </w:rPr>
        <w:t>s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Soci</w:t>
      </w:r>
      <w:r w:rsidR="00C72F18" w:rsidRPr="00992FD5">
        <w:rPr>
          <w:rFonts w:ascii="Calibri Light" w:hAnsi="Calibri Light" w:cs="Calibri Light"/>
          <w:sz w:val="22"/>
          <w:szCs w:val="22"/>
        </w:rPr>
        <w:t>ety Annual Meeting, St. Pete Beach,</w:t>
      </w:r>
      <w:r w:rsidR="00D451BF" w:rsidRPr="00992FD5">
        <w:rPr>
          <w:rFonts w:ascii="Calibri Light" w:hAnsi="Calibri Light" w:cs="Calibri Light"/>
          <w:sz w:val="22"/>
          <w:szCs w:val="22"/>
        </w:rPr>
        <w:t xml:space="preserve"> FL.</w:t>
      </w:r>
    </w:p>
    <w:p w14:paraId="08F08F62" w14:textId="665E4030" w:rsidR="00D451BF" w:rsidRPr="00992FD5" w:rsidRDefault="00E0145D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lastRenderedPageBreak/>
        <w:t>Foster</w:t>
      </w:r>
      <w:r w:rsidR="00D451BF" w:rsidRPr="009E579E">
        <w:rPr>
          <w:rFonts w:ascii="Calibri Light" w:hAnsi="Calibri Light" w:cs="Calibri Light"/>
          <w:b/>
          <w:sz w:val="22"/>
          <w:szCs w:val="22"/>
        </w:rPr>
        <w:t xml:space="preserve"> JJ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D451BF"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="00D451BF" w:rsidRPr="00992FD5">
        <w:rPr>
          <w:rFonts w:ascii="Calibri Light" w:hAnsi="Calibri Light" w:cs="Calibri Light"/>
          <w:sz w:val="22"/>
          <w:szCs w:val="22"/>
        </w:rPr>
        <w:t xml:space="preserve"> E (2014, August). Distinguishing between true guessing and low-precision representations in visual working memory. Cognitive Science Association for Interdisciplinary Learning Annual Meeting, Hood River, OR.</w:t>
      </w:r>
    </w:p>
    <w:p w14:paraId="0FB95781" w14:textId="25807A3A" w:rsidR="00D451BF" w:rsidRPr="00992FD5" w:rsidRDefault="00D451BF" w:rsidP="009D50F5">
      <w:pPr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Corballis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PM,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Hunkin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L</w:t>
      </w:r>
      <w:r w:rsidR="00E0145D" w:rsidRPr="00992FD5">
        <w:rPr>
          <w:rFonts w:ascii="Calibri Light" w:hAnsi="Calibri Light" w:cs="Calibri Light"/>
          <w:sz w:val="22"/>
          <w:szCs w:val="22"/>
        </w:rPr>
        <w:t>M</w:t>
      </w:r>
      <w:r w:rsidR="00622318"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E0145D" w:rsidRPr="00992FD5">
        <w:rPr>
          <w:rFonts w:ascii="Calibri Light" w:hAnsi="Calibri Light" w:cs="Calibri Light"/>
          <w:sz w:val="22"/>
          <w:szCs w:val="22"/>
        </w:rPr>
        <w:t>Grimshaw</w:t>
      </w:r>
      <w:proofErr w:type="spellEnd"/>
      <w:r w:rsidR="00E0145D" w:rsidRPr="00992FD5">
        <w:rPr>
          <w:rFonts w:ascii="Calibri Light" w:hAnsi="Calibri Light" w:cs="Calibri Light"/>
          <w:sz w:val="22"/>
          <w:szCs w:val="22"/>
        </w:rPr>
        <w:t xml:space="preserve"> GM</w:t>
      </w:r>
      <w:r w:rsidRPr="00992FD5">
        <w:rPr>
          <w:rFonts w:ascii="Calibri Light" w:hAnsi="Calibri Light" w:cs="Calibri Light"/>
          <w:sz w:val="22"/>
          <w:szCs w:val="22"/>
        </w:rPr>
        <w:t xml:space="preserve"> (2012, April). Relating EEG asymmetries to emotional biases in attention. Kiwi Cognition and Memory Annual Meeting, Wellington, New Zealand.</w:t>
      </w:r>
    </w:p>
    <w:p w14:paraId="752E9148" w14:textId="0F898866" w:rsidR="00825B0C" w:rsidRPr="00C903C4" w:rsidRDefault="008E4D03" w:rsidP="0005797B">
      <w:pPr>
        <w:spacing w:after="120" w:line="240" w:lineRule="auto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Conference Proceedings: Recent</w:t>
      </w:r>
      <w:r w:rsidR="00825B0C" w:rsidRPr="00C903C4">
        <w:rPr>
          <w:rFonts w:ascii="Cambria" w:hAnsi="Cambria"/>
          <w:b/>
          <w:color w:val="C00000"/>
          <w:sz w:val="24"/>
          <w:szCs w:val="24"/>
        </w:rPr>
        <w:t xml:space="preserve"> Poster Presentations</w:t>
      </w:r>
    </w:p>
    <w:p w14:paraId="56A9C2A6" w14:textId="33BDA817" w:rsidR="00825B0C" w:rsidRPr="00992FD5" w:rsidRDefault="00FA612E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</w:t>
      </w:r>
      <w:r w:rsidR="00825B0C" w:rsidRPr="00992FD5">
        <w:rPr>
          <w:rFonts w:ascii="Calibri Light" w:hAnsi="Calibri Light" w:cs="Calibri Light"/>
          <w:sz w:val="22"/>
          <w:szCs w:val="22"/>
        </w:rPr>
        <w:t xml:space="preserve">ull list available upon request. </w:t>
      </w:r>
    </w:p>
    <w:p w14:paraId="03720A1A" w14:textId="470E2D84" w:rsidR="008E4D03" w:rsidRPr="00992FD5" w:rsidRDefault="008E4D03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(2019, May). Characterizing the influence of spatial attention on stimulus-evoked cortical representations. Vision Sciences Society Annual Meeting, St. Pete Beach, FL. </w:t>
      </w:r>
    </w:p>
    <w:p w14:paraId="59C41A7F" w14:textId="23C2A9AB" w:rsidR="008E4D03" w:rsidRPr="00992FD5" w:rsidRDefault="008E4D03" w:rsidP="009D50F5">
      <w:pPr>
        <w:spacing w:after="24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Bsales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EM,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(2018, November). Covert spatial attention speeds target individuation. Society for Neuroscience Annual Meeting, San Diego, CA. </w:t>
      </w:r>
    </w:p>
    <w:p w14:paraId="7DF3D511" w14:textId="5F20CB2F" w:rsidR="008E4D03" w:rsidRPr="00992FD5" w:rsidRDefault="008E4D03" w:rsidP="009D50F5">
      <w:pPr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E579E">
        <w:rPr>
          <w:rFonts w:ascii="Calibri Light" w:hAnsi="Calibri Light" w:cs="Calibri Light"/>
          <w:b/>
          <w:sz w:val="22"/>
          <w:szCs w:val="22"/>
        </w:rPr>
        <w:t>Foster JJ*</w:t>
      </w:r>
      <w:r w:rsidRPr="00992FD5"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Sutterer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DW*, Adam KCS, Vogel EK, </w:t>
      </w:r>
      <w:proofErr w:type="spellStart"/>
      <w:r w:rsidRPr="00992FD5">
        <w:rPr>
          <w:rFonts w:ascii="Calibri Light" w:hAnsi="Calibri Light" w:cs="Calibri Light"/>
          <w:sz w:val="22"/>
          <w:szCs w:val="22"/>
        </w:rPr>
        <w:t>Awh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E (2017, November). Alpha-band activity reveals concurrent storage of independent locations in spatial working memory. Society for Neuroscience Annual Meeting, Washington, DC. </w:t>
      </w:r>
    </w:p>
    <w:p w14:paraId="1F7F77B9" w14:textId="77777777" w:rsidR="008211EB" w:rsidRPr="00C903C4" w:rsidRDefault="008211EB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t>Awards and Fellowships</w:t>
      </w:r>
    </w:p>
    <w:p w14:paraId="1D286ED6" w14:textId="77777777" w:rsidR="00FD3A5F" w:rsidRDefault="00AA6997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Center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for Systems Neuroscience </w:t>
      </w:r>
      <w:r w:rsidR="00FD3A5F">
        <w:rPr>
          <w:rFonts w:ascii="Calibri Light" w:hAnsi="Calibri Light" w:cs="Calibri Light"/>
          <w:sz w:val="22"/>
          <w:szCs w:val="22"/>
        </w:rPr>
        <w:t>Distinguished Post-Doctoral Fellowship,</w:t>
      </w:r>
      <w:r w:rsidR="00C574CF">
        <w:rPr>
          <w:rFonts w:ascii="Calibri Light" w:hAnsi="Calibri Light" w:cs="Calibri Light"/>
          <w:sz w:val="22"/>
          <w:szCs w:val="22"/>
        </w:rPr>
        <w:tab/>
      </w:r>
      <w:r w:rsidR="00C574CF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2019–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6FDBA164" w14:textId="77777777" w:rsidR="00FD3A5F" w:rsidRDefault="00FD3A5F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Boston University</w:t>
      </w:r>
    </w:p>
    <w:p w14:paraId="7BE5B3E9" w14:textId="57CB78C8" w:rsidR="009E579E" w:rsidRDefault="009E579E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 </w:t>
      </w:r>
      <w:r w:rsidR="008211EB" w:rsidRPr="00992FD5">
        <w:rPr>
          <w:rFonts w:ascii="Calibri Light" w:hAnsi="Calibri Light" w:cs="Calibri Light"/>
          <w:sz w:val="22"/>
          <w:szCs w:val="22"/>
        </w:rPr>
        <w:t>Social Sciences Fe</w:t>
      </w:r>
      <w:r>
        <w:rPr>
          <w:rFonts w:ascii="Calibri Light" w:hAnsi="Calibri Light" w:cs="Calibri Light"/>
          <w:sz w:val="22"/>
          <w:szCs w:val="22"/>
        </w:rPr>
        <w:t>llowship, University of Chicago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</w:r>
      <w:r w:rsidRPr="00992FD5">
        <w:rPr>
          <w:rFonts w:ascii="Calibri Light" w:hAnsi="Calibri Light" w:cs="Calibri Light"/>
          <w:sz w:val="22"/>
          <w:szCs w:val="22"/>
        </w:rPr>
        <w:t>2015–</w:t>
      </w:r>
      <w:r>
        <w:rPr>
          <w:rFonts w:ascii="Calibri Light" w:hAnsi="Calibri Light" w:cs="Calibri Light"/>
          <w:sz w:val="22"/>
          <w:szCs w:val="22"/>
        </w:rPr>
        <w:t>2019</w:t>
      </w:r>
    </w:p>
    <w:p w14:paraId="1C206475" w14:textId="7AC9666A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Graduate Research Fellowship, University of Oregon</w:t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2013–</w:t>
      </w:r>
      <w:r w:rsidR="009E579E">
        <w:rPr>
          <w:rFonts w:ascii="Calibri Light" w:hAnsi="Calibri Light" w:cs="Calibri Light"/>
          <w:sz w:val="22"/>
          <w:szCs w:val="22"/>
        </w:rPr>
        <w:t>2015</w:t>
      </w:r>
    </w:p>
    <w:p w14:paraId="141AA8FD" w14:textId="77777777" w:rsidR="009E579E" w:rsidRDefault="006762B7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Fulbright Science</w:t>
      </w:r>
      <w:r w:rsidR="008211EB" w:rsidRPr="00992FD5">
        <w:rPr>
          <w:rFonts w:ascii="Calibri Light" w:hAnsi="Calibri Light" w:cs="Calibri Light"/>
          <w:sz w:val="22"/>
          <w:szCs w:val="22"/>
        </w:rPr>
        <w:t xml:space="preserve"> a</w:t>
      </w:r>
      <w:r w:rsidR="009E579E">
        <w:rPr>
          <w:rFonts w:ascii="Calibri Light" w:hAnsi="Calibri Light" w:cs="Calibri Light"/>
          <w:sz w:val="22"/>
          <w:szCs w:val="22"/>
        </w:rPr>
        <w:t>nd Innovation Graduate Award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2013</w:t>
      </w:r>
    </w:p>
    <w:p w14:paraId="10D5B7F5" w14:textId="6C534AE7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Freemasons Postgraduate Scho</w:t>
      </w:r>
      <w:r w:rsidR="009E579E">
        <w:rPr>
          <w:rFonts w:ascii="Calibri Light" w:hAnsi="Calibri Light" w:cs="Calibri Light"/>
          <w:sz w:val="22"/>
          <w:szCs w:val="22"/>
        </w:rPr>
        <w:t>larship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2012</w:t>
      </w:r>
      <w:r w:rsidR="009E579E">
        <w:rPr>
          <w:rFonts w:ascii="Calibri Light" w:hAnsi="Calibri Light" w:cs="Calibri Light"/>
          <w:sz w:val="22"/>
          <w:szCs w:val="22"/>
        </w:rPr>
        <w:tab/>
      </w:r>
    </w:p>
    <w:p w14:paraId="06EC6353" w14:textId="77777777" w:rsidR="009E579E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 xml:space="preserve">Victoria University of Wellington </w:t>
      </w:r>
      <w:r w:rsidR="00EC6548" w:rsidRPr="00992FD5">
        <w:rPr>
          <w:rFonts w:ascii="Calibri Light" w:hAnsi="Calibri Light" w:cs="Calibri Light"/>
          <w:sz w:val="22"/>
          <w:szCs w:val="22"/>
        </w:rPr>
        <w:t>Master’s (by thesis) Scholarshi</w:t>
      </w:r>
      <w:r w:rsidR="00743FA8">
        <w:rPr>
          <w:rFonts w:ascii="Calibri Light" w:hAnsi="Calibri Light" w:cs="Calibri Light"/>
          <w:sz w:val="22"/>
          <w:szCs w:val="22"/>
        </w:rPr>
        <w:t>p</w:t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Pr="00992FD5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2012</w:t>
      </w:r>
      <w:r w:rsidR="009E579E">
        <w:rPr>
          <w:rFonts w:ascii="Calibri Light" w:hAnsi="Calibri Light" w:cs="Calibri Light"/>
          <w:sz w:val="22"/>
          <w:szCs w:val="22"/>
        </w:rPr>
        <w:tab/>
      </w:r>
    </w:p>
    <w:p w14:paraId="5BC4A533" w14:textId="7F322F47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Victoria University</w:t>
      </w:r>
      <w:r w:rsidR="009E579E">
        <w:rPr>
          <w:rFonts w:ascii="Calibri Light" w:hAnsi="Calibri Light" w:cs="Calibri Light"/>
          <w:sz w:val="22"/>
          <w:szCs w:val="22"/>
        </w:rPr>
        <w:t xml:space="preserve"> of Wellington Graduate Award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 w:rsidRPr="00992FD5">
        <w:rPr>
          <w:rFonts w:ascii="Calibri Light" w:hAnsi="Calibri Light" w:cs="Calibri Light"/>
          <w:sz w:val="22"/>
          <w:szCs w:val="22"/>
        </w:rPr>
        <w:t>2011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22026B2C" w14:textId="009DD443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Victoria University of Wellingt</w:t>
      </w:r>
      <w:r w:rsidR="00EC6548" w:rsidRPr="00992FD5">
        <w:rPr>
          <w:rFonts w:ascii="Calibri Light" w:hAnsi="Calibri Light" w:cs="Calibri Light"/>
          <w:sz w:val="22"/>
          <w:szCs w:val="22"/>
        </w:rPr>
        <w:t>on Summer Research Scholarship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2010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51D64210" w14:textId="142F4001" w:rsidR="008211EB" w:rsidRPr="00992FD5" w:rsidRDefault="008211EB" w:rsidP="008211E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Freemasons University Scholarship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2010</w:t>
      </w:r>
      <w:r w:rsidR="003D620E" w:rsidRPr="00992FD5">
        <w:rPr>
          <w:rFonts w:ascii="Calibri Light" w:hAnsi="Calibri Light" w:cs="Calibri Light"/>
          <w:sz w:val="22"/>
          <w:szCs w:val="22"/>
        </w:rPr>
        <w:tab/>
      </w:r>
    </w:p>
    <w:p w14:paraId="01B59816" w14:textId="4DE269A0" w:rsidR="00187915" w:rsidRDefault="008211EB" w:rsidP="00622318">
      <w:pPr>
        <w:spacing w:after="360"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992FD5">
        <w:rPr>
          <w:rFonts w:ascii="Calibri Light" w:hAnsi="Calibri Light" w:cs="Calibri Light"/>
          <w:sz w:val="22"/>
          <w:szCs w:val="22"/>
        </w:rPr>
        <w:t>Studylink</w:t>
      </w:r>
      <w:proofErr w:type="spellEnd"/>
      <w:r w:rsidRPr="00992FD5">
        <w:rPr>
          <w:rFonts w:ascii="Calibri Light" w:hAnsi="Calibri Light" w:cs="Calibri Light"/>
          <w:sz w:val="22"/>
          <w:szCs w:val="22"/>
        </w:rPr>
        <w:t xml:space="preserve"> Bonded Merit Scholarship</w:t>
      </w:r>
      <w:r w:rsidR="009E579E">
        <w:rPr>
          <w:rFonts w:ascii="Calibri Light" w:hAnsi="Calibri Light" w:cs="Calibri Light"/>
          <w:sz w:val="22"/>
          <w:szCs w:val="22"/>
        </w:rPr>
        <w:t xml:space="preserve"> </w:t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</w:r>
      <w:r w:rsidR="009E579E">
        <w:rPr>
          <w:rFonts w:ascii="Calibri Light" w:hAnsi="Calibri Light" w:cs="Calibri Light"/>
          <w:sz w:val="22"/>
          <w:szCs w:val="22"/>
        </w:rPr>
        <w:tab/>
        <w:t>2009</w:t>
      </w:r>
      <w:r w:rsidR="009E579E" w:rsidRPr="00992FD5">
        <w:rPr>
          <w:rFonts w:ascii="Calibri Light" w:hAnsi="Calibri Light" w:cs="Calibri Light"/>
          <w:sz w:val="22"/>
          <w:szCs w:val="22"/>
        </w:rPr>
        <w:tab/>
      </w:r>
    </w:p>
    <w:p w14:paraId="14B5369F" w14:textId="52479A47" w:rsidR="003D620E" w:rsidRPr="00E02CA0" w:rsidRDefault="00825B0C" w:rsidP="00E02CA0">
      <w:pPr>
        <w:spacing w:after="120" w:line="240" w:lineRule="auto"/>
        <w:jc w:val="left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Teaching Experience</w:t>
      </w:r>
    </w:p>
    <w:p w14:paraId="08F22623" w14:textId="2B285259" w:rsidR="00E02CA0" w:rsidRPr="00DC5ABE" w:rsidRDefault="006762B7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</w:t>
      </w:r>
      <w:r w:rsidR="00E03205" w:rsidRPr="00DC5ABE">
        <w:rPr>
          <w:rFonts w:ascii="Calibri Light" w:hAnsi="Calibri Light" w:cs="Calibri Light"/>
          <w:sz w:val="22"/>
          <w:szCs w:val="22"/>
        </w:rPr>
        <w:t>Attention and Working Memory in the Mind an</w:t>
      </w:r>
      <w:r w:rsidRPr="00DC5ABE">
        <w:rPr>
          <w:rFonts w:ascii="Calibri Light" w:hAnsi="Calibri Light" w:cs="Calibri Light"/>
          <w:sz w:val="22"/>
          <w:szCs w:val="22"/>
        </w:rPr>
        <w:t xml:space="preserve">d Brain, 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2019</w:t>
      </w:r>
    </w:p>
    <w:p w14:paraId="75E7F721" w14:textId="02ADFAD7" w:rsidR="006762B7" w:rsidRPr="00DC5ABE" w:rsidRDefault="00DC5ABE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The </w:t>
      </w:r>
      <w:r w:rsidR="006762B7" w:rsidRPr="00DC5ABE">
        <w:rPr>
          <w:rFonts w:ascii="Calibri Light" w:hAnsi="Calibri Light" w:cs="Calibri Light"/>
          <w:sz w:val="22"/>
          <w:szCs w:val="22"/>
        </w:rPr>
        <w:t xml:space="preserve">University of Chicago </w:t>
      </w:r>
    </w:p>
    <w:p w14:paraId="44EBE75D" w14:textId="7A91413E" w:rsidR="00E02CA0" w:rsidRPr="00DC5ABE" w:rsidRDefault="00E02CA0" w:rsidP="00E02CA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Cognitive Psychology,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DC5ABE">
        <w:rPr>
          <w:rFonts w:ascii="Calibri Light" w:hAnsi="Calibri Light" w:cs="Calibri Light"/>
          <w:sz w:val="22"/>
          <w:szCs w:val="22"/>
        </w:rPr>
        <w:tab/>
      </w:r>
      <w:r w:rsidR="00DC5ABE">
        <w:rPr>
          <w:rFonts w:ascii="Calibri Light" w:hAnsi="Calibri Light" w:cs="Calibri Light"/>
          <w:sz w:val="22"/>
          <w:szCs w:val="22"/>
        </w:rPr>
        <w:tab/>
      </w:r>
      <w:r w:rsidRPr="00DC5ABE">
        <w:rPr>
          <w:rFonts w:ascii="Calibri Light" w:hAnsi="Calibri Light" w:cs="Calibri Light"/>
          <w:sz w:val="22"/>
          <w:szCs w:val="22"/>
        </w:rPr>
        <w:t>2018</w:t>
      </w:r>
    </w:p>
    <w:p w14:paraId="23FA2C3C" w14:textId="3180F297" w:rsidR="006762B7" w:rsidRPr="00DC5ABE" w:rsidRDefault="006762B7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Sensation and Perception,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2016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4A45FFE4" w14:textId="3AE7697E" w:rsidR="006762B7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 xml:space="preserve">Teaching Assistant, Cognitive Development, </w:t>
      </w:r>
      <w:r w:rsidR="00DC5ABE">
        <w:rPr>
          <w:rFonts w:ascii="Calibri Light" w:hAnsi="Calibri Light" w:cs="Calibri Light"/>
          <w:sz w:val="22"/>
          <w:szCs w:val="22"/>
        </w:rPr>
        <w:t xml:space="preserve">The </w:t>
      </w:r>
      <w:r w:rsidRPr="00DC5ABE">
        <w:rPr>
          <w:rFonts w:ascii="Calibri Light" w:hAnsi="Calibri Light" w:cs="Calibri Light"/>
          <w:sz w:val="22"/>
          <w:szCs w:val="22"/>
        </w:rPr>
        <w:t>University of Chicago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2016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367BB8C9" w14:textId="74272988" w:rsidR="00910A4C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Behaviour Analysis, Victoria University of Wellington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2013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</w:p>
    <w:p w14:paraId="5C0B325B" w14:textId="77777777" w:rsidR="00E02CA0" w:rsidRPr="00DC5ABE" w:rsidRDefault="00910A4C" w:rsidP="003D620E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Research Methods, Victoria University of Wellington</w:t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</w:r>
      <w:r w:rsidR="00E02CA0" w:rsidRPr="00DC5ABE">
        <w:rPr>
          <w:rFonts w:ascii="Calibri Light" w:hAnsi="Calibri Light" w:cs="Calibri Light"/>
          <w:sz w:val="22"/>
          <w:szCs w:val="22"/>
        </w:rPr>
        <w:tab/>
        <w:t>2013</w:t>
      </w:r>
    </w:p>
    <w:p w14:paraId="4E822523" w14:textId="1FBFFCCD" w:rsidR="006762B7" w:rsidRPr="009D50F5" w:rsidRDefault="00910A4C" w:rsidP="0005797B">
      <w:pPr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DC5ABE">
        <w:rPr>
          <w:rFonts w:ascii="Calibri Light" w:hAnsi="Calibri Light" w:cs="Calibri Light"/>
          <w:sz w:val="22"/>
          <w:szCs w:val="22"/>
        </w:rPr>
        <w:t>Tutor, Cognitive Psychology, Victoria University of Wellington</w:t>
      </w:r>
      <w:r w:rsidRPr="00992FD5">
        <w:rPr>
          <w:rFonts w:ascii="Calibri Light" w:hAnsi="Calibri Light" w:cs="Calibri Light"/>
          <w:sz w:val="22"/>
          <w:szCs w:val="22"/>
        </w:rPr>
        <w:t xml:space="preserve"> </w:t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</w:r>
      <w:r w:rsidR="00E02CA0">
        <w:rPr>
          <w:rFonts w:ascii="Calibri Light" w:hAnsi="Calibri Light" w:cs="Calibri Light"/>
          <w:sz w:val="22"/>
          <w:szCs w:val="22"/>
        </w:rPr>
        <w:tab/>
        <w:t>2012–2013</w:t>
      </w:r>
    </w:p>
    <w:p w14:paraId="500DFF44" w14:textId="0415EF1D" w:rsidR="00825B0C" w:rsidRPr="00C903C4" w:rsidRDefault="00825B0C" w:rsidP="00622318">
      <w:pPr>
        <w:spacing w:after="120"/>
        <w:rPr>
          <w:rFonts w:ascii="Cambria" w:hAnsi="Cambria"/>
          <w:b/>
          <w:color w:val="C00000"/>
          <w:sz w:val="24"/>
          <w:szCs w:val="24"/>
        </w:rPr>
      </w:pPr>
      <w:r w:rsidRPr="00C903C4">
        <w:rPr>
          <w:rFonts w:ascii="Cambria" w:hAnsi="Cambria"/>
          <w:b/>
          <w:color w:val="C00000"/>
          <w:sz w:val="24"/>
          <w:szCs w:val="24"/>
        </w:rPr>
        <w:t>Professional Membership</w:t>
      </w:r>
      <w:r w:rsidR="00C903C4" w:rsidRPr="00C903C4">
        <w:rPr>
          <w:rFonts w:ascii="Cambria" w:hAnsi="Cambria"/>
          <w:b/>
          <w:color w:val="C00000"/>
          <w:sz w:val="24"/>
          <w:szCs w:val="24"/>
        </w:rPr>
        <w:t>s</w:t>
      </w:r>
    </w:p>
    <w:p w14:paraId="12000BED" w14:textId="3FE4F4BF" w:rsidR="000651FA" w:rsidRPr="00992FD5" w:rsidRDefault="000651FA" w:rsidP="002C32A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Society for Neuroscience</w:t>
      </w:r>
    </w:p>
    <w:p w14:paraId="758CE738" w14:textId="0A34C2CE" w:rsidR="001A01E3" w:rsidRPr="00992FD5" w:rsidRDefault="00256A57" w:rsidP="00622318">
      <w:pPr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r w:rsidRPr="00992FD5">
        <w:rPr>
          <w:rFonts w:ascii="Calibri Light" w:hAnsi="Calibri Light" w:cs="Calibri Light"/>
          <w:sz w:val="22"/>
          <w:szCs w:val="22"/>
        </w:rPr>
        <w:t>Vision Sciences Society</w:t>
      </w:r>
    </w:p>
    <w:p w14:paraId="33E56973" w14:textId="77777777" w:rsidR="00FD3A5F" w:rsidRDefault="00FD3A5F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</w:p>
    <w:p w14:paraId="335BEACA" w14:textId="550EC09D" w:rsidR="001A01E3" w:rsidRPr="00C903C4" w:rsidRDefault="001A01E3" w:rsidP="00622318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 w:rsidRPr="00C903C4">
        <w:rPr>
          <w:rFonts w:ascii="Cambria" w:hAnsi="Cambria" w:cstheme="minorHAnsi"/>
          <w:b/>
          <w:color w:val="C00000"/>
          <w:sz w:val="24"/>
          <w:szCs w:val="24"/>
        </w:rPr>
        <w:lastRenderedPageBreak/>
        <w:t>Ad-Hoc Reviewing</w:t>
      </w:r>
    </w:p>
    <w:p w14:paraId="259C9C6B" w14:textId="51EC4B97" w:rsidR="00AB4FC1" w:rsidRPr="009E579E" w:rsidRDefault="00C86459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Cortex</w:t>
      </w:r>
    </w:p>
    <w:p w14:paraId="711CC8FA" w14:textId="33EE5E4E" w:rsidR="00F56F16" w:rsidRPr="009E579E" w:rsidRDefault="00F56F16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Current Biology</w:t>
      </w:r>
    </w:p>
    <w:p w14:paraId="5DA4875F" w14:textId="0BEA34FC" w:rsidR="00AE3624" w:rsidRDefault="00AE3624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Journal of Cognitive Neuroscience</w:t>
      </w:r>
    </w:p>
    <w:p w14:paraId="3981BE13" w14:textId="77777777" w:rsidR="00AB4FC1" w:rsidRPr="009E579E" w:rsidRDefault="00BD182E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J</w:t>
      </w:r>
      <w:r w:rsidR="00DD2E9B" w:rsidRPr="009E579E">
        <w:rPr>
          <w:rFonts w:ascii="Calibri Light" w:hAnsi="Calibri Light" w:cs="Calibri Light"/>
          <w:i/>
          <w:sz w:val="22"/>
          <w:szCs w:val="22"/>
        </w:rPr>
        <w:t xml:space="preserve">ournal of </w:t>
      </w:r>
      <w:r w:rsidRPr="009E579E">
        <w:rPr>
          <w:rFonts w:ascii="Calibri Light" w:hAnsi="Calibri Light" w:cs="Calibri Light"/>
          <w:i/>
          <w:sz w:val="22"/>
          <w:szCs w:val="22"/>
        </w:rPr>
        <w:t>Experimental Psychology: General</w:t>
      </w:r>
    </w:p>
    <w:p w14:paraId="58ED3B3C" w14:textId="77777777" w:rsidR="00AB4FC1" w:rsidRDefault="00256A5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 xml:space="preserve">Journal of Experimental Psychology: </w:t>
      </w:r>
      <w:r w:rsidR="008D4CBC" w:rsidRPr="009E579E">
        <w:rPr>
          <w:rFonts w:ascii="Calibri Light" w:hAnsi="Calibri Light" w:cs="Calibri Light"/>
          <w:i/>
          <w:sz w:val="22"/>
          <w:szCs w:val="22"/>
        </w:rPr>
        <w:t xml:space="preserve">Learning, </w:t>
      </w:r>
      <w:r w:rsidRPr="009E579E">
        <w:rPr>
          <w:rFonts w:ascii="Calibri Light" w:hAnsi="Calibri Light" w:cs="Calibri Light"/>
          <w:i/>
          <w:sz w:val="22"/>
          <w:szCs w:val="22"/>
        </w:rPr>
        <w:t>Memory, and Cognition</w:t>
      </w:r>
    </w:p>
    <w:p w14:paraId="1888B94C" w14:textId="50396363" w:rsidR="00A5143E" w:rsidRPr="00A5143E" w:rsidRDefault="00A5143E" w:rsidP="002C32A5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i/>
          <w:sz w:val="22"/>
          <w:szCs w:val="22"/>
        </w:rPr>
        <w:t>Journal of Neuroscience</w:t>
      </w:r>
    </w:p>
    <w:p w14:paraId="6C794CE6" w14:textId="1E590A4F" w:rsidR="00AB4FC1" w:rsidRDefault="0030256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proofErr w:type="spellStart"/>
      <w:r w:rsidRPr="009E579E">
        <w:rPr>
          <w:rFonts w:ascii="Calibri Light" w:hAnsi="Calibri Light" w:cs="Calibri Light"/>
          <w:i/>
          <w:sz w:val="22"/>
          <w:szCs w:val="22"/>
        </w:rPr>
        <w:t>NeuroImage</w:t>
      </w:r>
      <w:proofErr w:type="spellEnd"/>
    </w:p>
    <w:p w14:paraId="682801B1" w14:textId="6720B2D4" w:rsidR="00AB4FC1" w:rsidRPr="009E579E" w:rsidRDefault="008D4CBC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Psychological Science</w:t>
      </w:r>
    </w:p>
    <w:p w14:paraId="082E9AF1" w14:textId="336DEAD2" w:rsidR="00302567" w:rsidRPr="009E579E" w:rsidRDefault="00302567" w:rsidP="002C32A5">
      <w:pPr>
        <w:spacing w:after="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Psychophysiology</w:t>
      </w:r>
    </w:p>
    <w:p w14:paraId="5FF8BFB4" w14:textId="5F41F8BB" w:rsidR="003A6DDD" w:rsidRPr="0005797B" w:rsidRDefault="00F653E7" w:rsidP="0005797B">
      <w:pPr>
        <w:spacing w:after="360" w:line="240" w:lineRule="auto"/>
        <w:jc w:val="left"/>
        <w:rPr>
          <w:rFonts w:ascii="Calibri Light" w:hAnsi="Calibri Light" w:cs="Calibri Light"/>
          <w:i/>
          <w:sz w:val="22"/>
          <w:szCs w:val="22"/>
        </w:rPr>
      </w:pPr>
      <w:r w:rsidRPr="009E579E">
        <w:rPr>
          <w:rFonts w:ascii="Calibri Light" w:hAnsi="Calibri Light" w:cs="Calibri Light"/>
          <w:i/>
          <w:sz w:val="22"/>
          <w:szCs w:val="22"/>
        </w:rPr>
        <w:t>Scientific Reports</w:t>
      </w:r>
    </w:p>
    <w:p w14:paraId="74FAA371" w14:textId="2576E59A" w:rsidR="00E51B50" w:rsidRDefault="00E51B50" w:rsidP="00E31B24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  <w:r>
        <w:rPr>
          <w:rFonts w:ascii="Cambria" w:hAnsi="Cambria" w:cstheme="minorHAnsi"/>
          <w:b/>
          <w:color w:val="C00000"/>
          <w:sz w:val="24"/>
          <w:szCs w:val="24"/>
        </w:rPr>
        <w:t>Service</w:t>
      </w:r>
    </w:p>
    <w:p w14:paraId="02E2878C" w14:textId="384CE425" w:rsidR="00E51B50" w:rsidRDefault="0005797B" w:rsidP="00E51B50">
      <w:pPr>
        <w:spacing w:after="0" w:line="240" w:lineRule="auto"/>
        <w:ind w:left="720" w:hanging="72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Chair</w:t>
      </w:r>
      <w:r w:rsidR="00E51B50">
        <w:rPr>
          <w:rFonts w:ascii="Calibri Light" w:hAnsi="Calibri Light" w:cs="Calibri Light"/>
          <w:sz w:val="22"/>
          <w:szCs w:val="22"/>
        </w:rPr>
        <w:t xml:space="preserve">, Institute for Mind and Biology Fellow’s Committee, </w:t>
      </w:r>
      <w:r>
        <w:rPr>
          <w:rFonts w:ascii="Calibri Light" w:hAnsi="Calibri Light" w:cs="Calibri Light"/>
          <w:sz w:val="22"/>
          <w:szCs w:val="22"/>
        </w:rPr>
        <w:t>The University of Chicago</w:t>
      </w:r>
      <w:r w:rsidR="00E51B50"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>2016-2018</w:t>
      </w:r>
    </w:p>
    <w:p w14:paraId="4B47F439" w14:textId="499617C3" w:rsidR="0005797B" w:rsidRDefault="00E51B50" w:rsidP="0005797B">
      <w:pPr>
        <w:spacing w:after="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</w:t>
      </w:r>
      <w:r w:rsidR="00AE5118">
        <w:rPr>
          <w:rFonts w:ascii="Calibri Light" w:hAnsi="Calibri Light" w:cs="Calibri Light"/>
          <w:sz w:val="22"/>
          <w:szCs w:val="22"/>
        </w:rPr>
        <w:t>entor</w:t>
      </w:r>
      <w:r>
        <w:rPr>
          <w:rFonts w:ascii="Calibri Light" w:hAnsi="Calibri Light" w:cs="Calibri Light"/>
          <w:sz w:val="22"/>
          <w:szCs w:val="22"/>
        </w:rPr>
        <w:t xml:space="preserve">,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Te</w:t>
      </w:r>
      <w:proofErr w:type="spellEnd"/>
      <w:r w:rsidR="0005797B" w:rsidRPr="0005797B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Rōpū</w:t>
      </w:r>
      <w:proofErr w:type="spellEnd"/>
      <w:r w:rsidR="0005797B" w:rsidRPr="0005797B">
        <w:rPr>
          <w:rFonts w:ascii="Calibri Light" w:hAnsi="Calibri Light" w:cs="Calibri Light"/>
          <w:sz w:val="22"/>
          <w:szCs w:val="22"/>
        </w:rPr>
        <w:t xml:space="preserve"> </w:t>
      </w:r>
      <w:proofErr w:type="spellStart"/>
      <w:r w:rsidR="0005797B" w:rsidRPr="0005797B">
        <w:rPr>
          <w:rFonts w:ascii="Calibri Light" w:hAnsi="Calibri Light" w:cs="Calibri Light"/>
          <w:sz w:val="22"/>
          <w:szCs w:val="22"/>
        </w:rPr>
        <w:t>Āwhina</w:t>
      </w:r>
      <w:proofErr w:type="spellEnd"/>
      <w:r w:rsidR="0005797B">
        <w:rPr>
          <w:rFonts w:ascii="Calibri Light" w:hAnsi="Calibri Light" w:cs="Calibri Light"/>
          <w:sz w:val="22"/>
          <w:szCs w:val="22"/>
        </w:rPr>
        <w:t>, Victoria University of Wellington</w:t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AE5118">
        <w:rPr>
          <w:rFonts w:ascii="Calibri Light" w:hAnsi="Calibri Light" w:cs="Calibri Light"/>
          <w:sz w:val="22"/>
          <w:szCs w:val="22"/>
        </w:rPr>
        <w:tab/>
      </w:r>
      <w:r w:rsidR="0005797B">
        <w:rPr>
          <w:rFonts w:ascii="Calibri Light" w:hAnsi="Calibri Light" w:cs="Calibri Light"/>
          <w:sz w:val="22"/>
          <w:szCs w:val="22"/>
        </w:rPr>
        <w:tab/>
        <w:t>2010-2011</w:t>
      </w:r>
    </w:p>
    <w:p w14:paraId="0A5ED6FA" w14:textId="44A6B172" w:rsidR="00E31B24" w:rsidRPr="00992FD5" w:rsidRDefault="0005797B" w:rsidP="00A5143E">
      <w:pPr>
        <w:spacing w:after="360" w:line="240" w:lineRule="auto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Secretary, Victoria Students’ Psychology Society</w:t>
      </w:r>
      <w:r w:rsidR="00AE5118">
        <w:rPr>
          <w:rFonts w:ascii="Calibri Light" w:hAnsi="Calibri Light" w:cs="Calibri Light"/>
          <w:sz w:val="22"/>
          <w:szCs w:val="22"/>
        </w:rPr>
        <w:t>, Victoria University of Wellington</w:t>
      </w:r>
      <w:r>
        <w:rPr>
          <w:rFonts w:ascii="Calibri Light" w:hAnsi="Calibri Light" w:cs="Calibri Light"/>
          <w:sz w:val="22"/>
          <w:szCs w:val="22"/>
        </w:rPr>
        <w:tab/>
      </w:r>
      <w:r>
        <w:rPr>
          <w:rFonts w:ascii="Calibri Light" w:hAnsi="Calibri Light" w:cs="Calibri Light"/>
          <w:sz w:val="22"/>
          <w:szCs w:val="22"/>
        </w:rPr>
        <w:tab/>
        <w:t>2010</w:t>
      </w:r>
    </w:p>
    <w:p w14:paraId="2FB649AE" w14:textId="77777777" w:rsidR="00E31B24" w:rsidRPr="00C903C4" w:rsidRDefault="00E31B24" w:rsidP="00E31B24">
      <w:pPr>
        <w:spacing w:after="120" w:line="240" w:lineRule="auto"/>
        <w:jc w:val="left"/>
        <w:rPr>
          <w:rFonts w:ascii="Cambria" w:hAnsi="Cambria" w:cstheme="minorHAnsi"/>
          <w:b/>
          <w:color w:val="C00000"/>
          <w:sz w:val="24"/>
          <w:szCs w:val="24"/>
        </w:rPr>
      </w:pPr>
    </w:p>
    <w:p w14:paraId="0C2C89D1" w14:textId="77777777" w:rsidR="00E31B24" w:rsidRPr="00AE3624" w:rsidRDefault="00E31B24">
      <w:pPr>
        <w:spacing w:after="0" w:line="240" w:lineRule="auto"/>
        <w:jc w:val="left"/>
        <w:rPr>
          <w:rFonts w:cstheme="minorHAnsi"/>
          <w:sz w:val="22"/>
          <w:szCs w:val="22"/>
        </w:rPr>
      </w:pPr>
    </w:p>
    <w:sectPr w:rsidR="00E31B24" w:rsidRPr="00AE3624" w:rsidSect="00DB2F94">
      <w:headerReference w:type="default" r:id="rId30"/>
      <w:footerReference w:type="default" r:id="rId31"/>
      <w:headerReference w:type="firs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4D0DC" w14:textId="77777777" w:rsidR="00C124D5" w:rsidRDefault="00C124D5" w:rsidP="00A36584">
      <w:pPr>
        <w:spacing w:after="0" w:line="240" w:lineRule="auto"/>
      </w:pPr>
      <w:r>
        <w:separator/>
      </w:r>
    </w:p>
  </w:endnote>
  <w:endnote w:type="continuationSeparator" w:id="0">
    <w:p w14:paraId="4B169412" w14:textId="77777777" w:rsidR="00C124D5" w:rsidRDefault="00C124D5" w:rsidP="00A3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562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02E5D" w14:textId="5E5D10E9" w:rsidR="00BC08D5" w:rsidRDefault="001252EF">
        <w:pPr>
          <w:pStyle w:val="Footer"/>
          <w:jc w:val="right"/>
        </w:pPr>
        <w:r>
          <w:fldChar w:fldCharType="begin"/>
        </w:r>
        <w:r w:rsidR="00BC08D5">
          <w:instrText xml:space="preserve"> PAGE   \* MERGEFORMAT </w:instrText>
        </w:r>
        <w:r>
          <w:fldChar w:fldCharType="separate"/>
        </w:r>
        <w:r w:rsidR="00B06F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99F62EE" w14:textId="77777777" w:rsidR="00BC08D5" w:rsidRDefault="00BC08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4BFCF" w14:textId="77777777" w:rsidR="00C124D5" w:rsidRDefault="00C124D5" w:rsidP="00A36584">
      <w:pPr>
        <w:spacing w:after="0" w:line="240" w:lineRule="auto"/>
      </w:pPr>
      <w:r>
        <w:separator/>
      </w:r>
    </w:p>
  </w:footnote>
  <w:footnote w:type="continuationSeparator" w:id="0">
    <w:p w14:paraId="0CB3F747" w14:textId="77777777" w:rsidR="00C124D5" w:rsidRDefault="00C124D5" w:rsidP="00A3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692C7" w14:textId="3FFB4534" w:rsidR="00520716" w:rsidRPr="00C903C4" w:rsidRDefault="007F5594">
    <w:pPr>
      <w:pStyle w:val="Header"/>
      <w:rPr>
        <w:rFonts w:ascii="Calibri Light" w:hAnsi="Calibri Light" w:cs="Calibri Light"/>
        <w:sz w:val="22"/>
        <w:szCs w:val="22"/>
      </w:rPr>
    </w:pPr>
    <w:r w:rsidRPr="00C903C4">
      <w:rPr>
        <w:rFonts w:ascii="Calibri Light" w:hAnsi="Calibri Light" w:cs="Calibri Light"/>
        <w:sz w:val="22"/>
        <w:szCs w:val="22"/>
      </w:rPr>
      <w:t>Joshua J. Foster</w:t>
    </w:r>
    <w:r w:rsidRPr="00C903C4">
      <w:rPr>
        <w:rFonts w:ascii="Calibri Light" w:hAnsi="Calibri Light" w:cs="Calibri Light"/>
        <w:sz w:val="22"/>
        <w:szCs w:val="22"/>
      </w:rPr>
      <w:tab/>
    </w:r>
    <w:r w:rsidRPr="00C903C4">
      <w:rPr>
        <w:rFonts w:ascii="Calibri Light" w:hAnsi="Calibri Light" w:cs="Calibri Light"/>
        <w:sz w:val="22"/>
        <w:szCs w:val="22"/>
      </w:rPr>
      <w:tab/>
    </w:r>
    <w:r w:rsidR="00FD3A5F">
      <w:rPr>
        <w:rFonts w:ascii="Calibri Light" w:hAnsi="Calibri Light" w:cs="Calibri Light"/>
        <w:sz w:val="22"/>
        <w:szCs w:val="22"/>
      </w:rPr>
      <w:t>February,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C4B9" w14:textId="0C27176A" w:rsidR="00DB2F94" w:rsidRPr="00DC5ABE" w:rsidRDefault="00046305">
    <w:pPr>
      <w:pStyle w:val="Header"/>
      <w:rPr>
        <w:rFonts w:ascii="Calibri Light" w:hAnsi="Calibri Light" w:cs="Calibri Light"/>
        <w:sz w:val="22"/>
        <w:szCs w:val="22"/>
      </w:rPr>
    </w:pPr>
    <w:r w:rsidRPr="00DC5ABE">
      <w:rPr>
        <w:rFonts w:ascii="Calibri Light" w:hAnsi="Calibri Light" w:cs="Calibri Light"/>
        <w:sz w:val="22"/>
        <w:szCs w:val="22"/>
      </w:rPr>
      <w:tab/>
    </w:r>
    <w:r w:rsidRPr="00DC5ABE">
      <w:rPr>
        <w:rFonts w:ascii="Calibri Light" w:hAnsi="Calibri Light" w:cs="Calibri Light"/>
        <w:sz w:val="22"/>
        <w:szCs w:val="22"/>
      </w:rPr>
      <w:tab/>
    </w:r>
    <w:r w:rsidR="00C574CF">
      <w:rPr>
        <w:rFonts w:ascii="Calibri Light" w:hAnsi="Calibri Light" w:cs="Calibri Light"/>
        <w:sz w:val="22"/>
        <w:szCs w:val="22"/>
      </w:rPr>
      <w:t>February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919"/>
    <w:multiLevelType w:val="hybridMultilevel"/>
    <w:tmpl w:val="53D45D78"/>
    <w:lvl w:ilvl="0" w:tplc="E7180202">
      <w:start w:val="2015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51CE"/>
    <w:multiLevelType w:val="hybridMultilevel"/>
    <w:tmpl w:val="EBBABF3C"/>
    <w:lvl w:ilvl="0" w:tplc="5E04193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7040"/>
    <w:multiLevelType w:val="hybridMultilevel"/>
    <w:tmpl w:val="006EDFD4"/>
    <w:lvl w:ilvl="0" w:tplc="80BC18E2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22E05"/>
    <w:multiLevelType w:val="hybridMultilevel"/>
    <w:tmpl w:val="BBC85FEA"/>
    <w:lvl w:ilvl="0" w:tplc="F5D4614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35B67"/>
    <w:multiLevelType w:val="hybridMultilevel"/>
    <w:tmpl w:val="7884FE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37EA0"/>
    <w:multiLevelType w:val="hybridMultilevel"/>
    <w:tmpl w:val="9BC8E0A8"/>
    <w:lvl w:ilvl="0" w:tplc="8BF49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F3BBC"/>
    <w:multiLevelType w:val="hybridMultilevel"/>
    <w:tmpl w:val="C24A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87539"/>
    <w:multiLevelType w:val="hybridMultilevel"/>
    <w:tmpl w:val="B918839C"/>
    <w:lvl w:ilvl="0" w:tplc="C33435B4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24C12"/>
    <w:multiLevelType w:val="hybridMultilevel"/>
    <w:tmpl w:val="A742140E"/>
    <w:lvl w:ilvl="0" w:tplc="576C2494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221A3"/>
    <w:multiLevelType w:val="hybridMultilevel"/>
    <w:tmpl w:val="653A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774A4"/>
    <w:multiLevelType w:val="hybridMultilevel"/>
    <w:tmpl w:val="55E490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75D33"/>
    <w:multiLevelType w:val="hybridMultilevel"/>
    <w:tmpl w:val="03706376"/>
    <w:lvl w:ilvl="0" w:tplc="1174CE3A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03"/>
    <w:rsid w:val="00005FAD"/>
    <w:rsid w:val="00013F69"/>
    <w:rsid w:val="00014E27"/>
    <w:rsid w:val="000253C5"/>
    <w:rsid w:val="00026A65"/>
    <w:rsid w:val="00026DCD"/>
    <w:rsid w:val="00041E5D"/>
    <w:rsid w:val="00045418"/>
    <w:rsid w:val="00046305"/>
    <w:rsid w:val="00052937"/>
    <w:rsid w:val="0005797B"/>
    <w:rsid w:val="0006009A"/>
    <w:rsid w:val="000600D9"/>
    <w:rsid w:val="000651FA"/>
    <w:rsid w:val="00065AAC"/>
    <w:rsid w:val="000673F3"/>
    <w:rsid w:val="000754A4"/>
    <w:rsid w:val="00075677"/>
    <w:rsid w:val="000800B6"/>
    <w:rsid w:val="00080578"/>
    <w:rsid w:val="00091D1C"/>
    <w:rsid w:val="0009797B"/>
    <w:rsid w:val="00097BB7"/>
    <w:rsid w:val="000A3C6B"/>
    <w:rsid w:val="000A3F25"/>
    <w:rsid w:val="000D43BE"/>
    <w:rsid w:val="000E2A8D"/>
    <w:rsid w:val="000E3AD4"/>
    <w:rsid w:val="000F01DC"/>
    <w:rsid w:val="000F1BDC"/>
    <w:rsid w:val="00105DF0"/>
    <w:rsid w:val="00112725"/>
    <w:rsid w:val="00115D9D"/>
    <w:rsid w:val="001252EF"/>
    <w:rsid w:val="00130E38"/>
    <w:rsid w:val="00134AAA"/>
    <w:rsid w:val="00137E84"/>
    <w:rsid w:val="0014127A"/>
    <w:rsid w:val="00141B0C"/>
    <w:rsid w:val="00143110"/>
    <w:rsid w:val="0014331B"/>
    <w:rsid w:val="001536A0"/>
    <w:rsid w:val="00156172"/>
    <w:rsid w:val="00162B11"/>
    <w:rsid w:val="00165A0D"/>
    <w:rsid w:val="00170547"/>
    <w:rsid w:val="00175E63"/>
    <w:rsid w:val="001818B8"/>
    <w:rsid w:val="0018290B"/>
    <w:rsid w:val="00187915"/>
    <w:rsid w:val="00194476"/>
    <w:rsid w:val="001A01E3"/>
    <w:rsid w:val="001B20C9"/>
    <w:rsid w:val="001B5C59"/>
    <w:rsid w:val="001B745E"/>
    <w:rsid w:val="001C3739"/>
    <w:rsid w:val="001D63C9"/>
    <w:rsid w:val="001E1158"/>
    <w:rsid w:val="001E2516"/>
    <w:rsid w:val="001F0AD3"/>
    <w:rsid w:val="001F184A"/>
    <w:rsid w:val="001F6C75"/>
    <w:rsid w:val="0020166F"/>
    <w:rsid w:val="002027B3"/>
    <w:rsid w:val="00205382"/>
    <w:rsid w:val="00212F0A"/>
    <w:rsid w:val="00216F55"/>
    <w:rsid w:val="002175C2"/>
    <w:rsid w:val="002225F5"/>
    <w:rsid w:val="00223CCF"/>
    <w:rsid w:val="002357D5"/>
    <w:rsid w:val="00237642"/>
    <w:rsid w:val="0024763A"/>
    <w:rsid w:val="00256A57"/>
    <w:rsid w:val="002578C6"/>
    <w:rsid w:val="0026092C"/>
    <w:rsid w:val="00262791"/>
    <w:rsid w:val="0026753C"/>
    <w:rsid w:val="002726D3"/>
    <w:rsid w:val="00274DF6"/>
    <w:rsid w:val="0027572E"/>
    <w:rsid w:val="00291E76"/>
    <w:rsid w:val="00293928"/>
    <w:rsid w:val="00297AC6"/>
    <w:rsid w:val="002A0692"/>
    <w:rsid w:val="002A2E9E"/>
    <w:rsid w:val="002B59E1"/>
    <w:rsid w:val="002C11B8"/>
    <w:rsid w:val="002C32A5"/>
    <w:rsid w:val="002C4EF2"/>
    <w:rsid w:val="002D0861"/>
    <w:rsid w:val="002D1ED1"/>
    <w:rsid w:val="002E0500"/>
    <w:rsid w:val="002E63E1"/>
    <w:rsid w:val="002F0002"/>
    <w:rsid w:val="00302567"/>
    <w:rsid w:val="0031286E"/>
    <w:rsid w:val="00316631"/>
    <w:rsid w:val="00334FFC"/>
    <w:rsid w:val="00337A84"/>
    <w:rsid w:val="0035312D"/>
    <w:rsid w:val="003575EB"/>
    <w:rsid w:val="00363207"/>
    <w:rsid w:val="003636AC"/>
    <w:rsid w:val="00363FA2"/>
    <w:rsid w:val="003728B3"/>
    <w:rsid w:val="00374B51"/>
    <w:rsid w:val="003807CB"/>
    <w:rsid w:val="00381883"/>
    <w:rsid w:val="003826EC"/>
    <w:rsid w:val="00382CD7"/>
    <w:rsid w:val="00383E3F"/>
    <w:rsid w:val="003870DC"/>
    <w:rsid w:val="00392369"/>
    <w:rsid w:val="00393C6A"/>
    <w:rsid w:val="003A2F2E"/>
    <w:rsid w:val="003A369A"/>
    <w:rsid w:val="003A3D3C"/>
    <w:rsid w:val="003A6DDD"/>
    <w:rsid w:val="003B4913"/>
    <w:rsid w:val="003B55A3"/>
    <w:rsid w:val="003B7E5A"/>
    <w:rsid w:val="003C6933"/>
    <w:rsid w:val="003D14B9"/>
    <w:rsid w:val="003D49D5"/>
    <w:rsid w:val="003D620E"/>
    <w:rsid w:val="003E5E33"/>
    <w:rsid w:val="0040016C"/>
    <w:rsid w:val="00402139"/>
    <w:rsid w:val="00410370"/>
    <w:rsid w:val="0041709E"/>
    <w:rsid w:val="00417B13"/>
    <w:rsid w:val="004273FB"/>
    <w:rsid w:val="00432FFF"/>
    <w:rsid w:val="00443F43"/>
    <w:rsid w:val="00467615"/>
    <w:rsid w:val="00467E69"/>
    <w:rsid w:val="00477062"/>
    <w:rsid w:val="00480A62"/>
    <w:rsid w:val="004915C7"/>
    <w:rsid w:val="00493702"/>
    <w:rsid w:val="00494E42"/>
    <w:rsid w:val="004A07E2"/>
    <w:rsid w:val="004A47A6"/>
    <w:rsid w:val="004C17AA"/>
    <w:rsid w:val="004D040F"/>
    <w:rsid w:val="004D2628"/>
    <w:rsid w:val="004E0728"/>
    <w:rsid w:val="004E68AD"/>
    <w:rsid w:val="004E6B9B"/>
    <w:rsid w:val="004F630A"/>
    <w:rsid w:val="00511CE5"/>
    <w:rsid w:val="00520716"/>
    <w:rsid w:val="00532B4E"/>
    <w:rsid w:val="00536624"/>
    <w:rsid w:val="0054011A"/>
    <w:rsid w:val="005408B3"/>
    <w:rsid w:val="00540B2F"/>
    <w:rsid w:val="00545519"/>
    <w:rsid w:val="00550CB3"/>
    <w:rsid w:val="00566D47"/>
    <w:rsid w:val="005830FE"/>
    <w:rsid w:val="0059728F"/>
    <w:rsid w:val="005A4A90"/>
    <w:rsid w:val="005A6F75"/>
    <w:rsid w:val="005C128D"/>
    <w:rsid w:val="005F530B"/>
    <w:rsid w:val="005F6B86"/>
    <w:rsid w:val="006018AD"/>
    <w:rsid w:val="006071CE"/>
    <w:rsid w:val="00622318"/>
    <w:rsid w:val="006362A3"/>
    <w:rsid w:val="00643A08"/>
    <w:rsid w:val="00661059"/>
    <w:rsid w:val="00661F54"/>
    <w:rsid w:val="006620DC"/>
    <w:rsid w:val="00662D6E"/>
    <w:rsid w:val="006659B5"/>
    <w:rsid w:val="006762B7"/>
    <w:rsid w:val="00680EF1"/>
    <w:rsid w:val="00681AF6"/>
    <w:rsid w:val="00683338"/>
    <w:rsid w:val="00695EEF"/>
    <w:rsid w:val="00696106"/>
    <w:rsid w:val="006B05ED"/>
    <w:rsid w:val="006B44D6"/>
    <w:rsid w:val="006C1A7F"/>
    <w:rsid w:val="006C3EEF"/>
    <w:rsid w:val="006D4F18"/>
    <w:rsid w:val="006E4622"/>
    <w:rsid w:val="006E5433"/>
    <w:rsid w:val="006F1404"/>
    <w:rsid w:val="006F50FB"/>
    <w:rsid w:val="00700BFA"/>
    <w:rsid w:val="007159F6"/>
    <w:rsid w:val="00717C1E"/>
    <w:rsid w:val="007312D1"/>
    <w:rsid w:val="00735372"/>
    <w:rsid w:val="00741715"/>
    <w:rsid w:val="00743FA8"/>
    <w:rsid w:val="00745668"/>
    <w:rsid w:val="00752B03"/>
    <w:rsid w:val="00760FFA"/>
    <w:rsid w:val="00764E9A"/>
    <w:rsid w:val="00765EB0"/>
    <w:rsid w:val="00770719"/>
    <w:rsid w:val="00787920"/>
    <w:rsid w:val="00796500"/>
    <w:rsid w:val="007A08BB"/>
    <w:rsid w:val="007A5C05"/>
    <w:rsid w:val="007B0180"/>
    <w:rsid w:val="007B5FC4"/>
    <w:rsid w:val="007B7F77"/>
    <w:rsid w:val="007D03C7"/>
    <w:rsid w:val="007F0CA0"/>
    <w:rsid w:val="007F5594"/>
    <w:rsid w:val="00801175"/>
    <w:rsid w:val="008040E4"/>
    <w:rsid w:val="008138C5"/>
    <w:rsid w:val="00816C8C"/>
    <w:rsid w:val="008211EB"/>
    <w:rsid w:val="008246FD"/>
    <w:rsid w:val="00825B0C"/>
    <w:rsid w:val="008265FB"/>
    <w:rsid w:val="008311F8"/>
    <w:rsid w:val="00831BA3"/>
    <w:rsid w:val="0084113E"/>
    <w:rsid w:val="00856699"/>
    <w:rsid w:val="00860759"/>
    <w:rsid w:val="00861E24"/>
    <w:rsid w:val="00870BF5"/>
    <w:rsid w:val="008724F7"/>
    <w:rsid w:val="00882ADF"/>
    <w:rsid w:val="00884109"/>
    <w:rsid w:val="008853E5"/>
    <w:rsid w:val="00885BBF"/>
    <w:rsid w:val="008934F7"/>
    <w:rsid w:val="008A1FD3"/>
    <w:rsid w:val="008C1D03"/>
    <w:rsid w:val="008C381B"/>
    <w:rsid w:val="008C5DF7"/>
    <w:rsid w:val="008D022E"/>
    <w:rsid w:val="008D4CBC"/>
    <w:rsid w:val="008E4D03"/>
    <w:rsid w:val="008F2E7E"/>
    <w:rsid w:val="0090437D"/>
    <w:rsid w:val="00906F34"/>
    <w:rsid w:val="00910A4C"/>
    <w:rsid w:val="00916537"/>
    <w:rsid w:val="00931196"/>
    <w:rsid w:val="00931BCA"/>
    <w:rsid w:val="00935178"/>
    <w:rsid w:val="00943061"/>
    <w:rsid w:val="00946089"/>
    <w:rsid w:val="00947A1C"/>
    <w:rsid w:val="00950EFF"/>
    <w:rsid w:val="00953CB5"/>
    <w:rsid w:val="00956724"/>
    <w:rsid w:val="00957185"/>
    <w:rsid w:val="00957FCD"/>
    <w:rsid w:val="00961A7F"/>
    <w:rsid w:val="00971251"/>
    <w:rsid w:val="00973DD2"/>
    <w:rsid w:val="00975EF3"/>
    <w:rsid w:val="00983EF2"/>
    <w:rsid w:val="00992FD5"/>
    <w:rsid w:val="00993A77"/>
    <w:rsid w:val="00997744"/>
    <w:rsid w:val="009A3417"/>
    <w:rsid w:val="009A5294"/>
    <w:rsid w:val="009B196C"/>
    <w:rsid w:val="009C55C6"/>
    <w:rsid w:val="009D50F5"/>
    <w:rsid w:val="009E1C05"/>
    <w:rsid w:val="009E4092"/>
    <w:rsid w:val="009E579E"/>
    <w:rsid w:val="009F440A"/>
    <w:rsid w:val="009F491C"/>
    <w:rsid w:val="009F591D"/>
    <w:rsid w:val="00A036AC"/>
    <w:rsid w:val="00A158E9"/>
    <w:rsid w:val="00A16D79"/>
    <w:rsid w:val="00A27378"/>
    <w:rsid w:val="00A30ED8"/>
    <w:rsid w:val="00A32E8D"/>
    <w:rsid w:val="00A3563D"/>
    <w:rsid w:val="00A36584"/>
    <w:rsid w:val="00A37D7E"/>
    <w:rsid w:val="00A402C2"/>
    <w:rsid w:val="00A41748"/>
    <w:rsid w:val="00A4571C"/>
    <w:rsid w:val="00A47DDB"/>
    <w:rsid w:val="00A5143E"/>
    <w:rsid w:val="00A52FDE"/>
    <w:rsid w:val="00A5306D"/>
    <w:rsid w:val="00A608FB"/>
    <w:rsid w:val="00A66C91"/>
    <w:rsid w:val="00A83A57"/>
    <w:rsid w:val="00A8721B"/>
    <w:rsid w:val="00A93E5A"/>
    <w:rsid w:val="00A946A0"/>
    <w:rsid w:val="00AA185B"/>
    <w:rsid w:val="00AA6997"/>
    <w:rsid w:val="00AB41C8"/>
    <w:rsid w:val="00AB4FC1"/>
    <w:rsid w:val="00AB6906"/>
    <w:rsid w:val="00AC1611"/>
    <w:rsid w:val="00AC3228"/>
    <w:rsid w:val="00AD7940"/>
    <w:rsid w:val="00AE3624"/>
    <w:rsid w:val="00AE41BF"/>
    <w:rsid w:val="00AE5118"/>
    <w:rsid w:val="00AE6026"/>
    <w:rsid w:val="00AF0478"/>
    <w:rsid w:val="00AF08E5"/>
    <w:rsid w:val="00AF5F0A"/>
    <w:rsid w:val="00B02C81"/>
    <w:rsid w:val="00B06F71"/>
    <w:rsid w:val="00B21307"/>
    <w:rsid w:val="00B21507"/>
    <w:rsid w:val="00B23C7B"/>
    <w:rsid w:val="00B24905"/>
    <w:rsid w:val="00B310B9"/>
    <w:rsid w:val="00B32F03"/>
    <w:rsid w:val="00B61361"/>
    <w:rsid w:val="00B657F3"/>
    <w:rsid w:val="00B66097"/>
    <w:rsid w:val="00B67C9E"/>
    <w:rsid w:val="00B71479"/>
    <w:rsid w:val="00B84E00"/>
    <w:rsid w:val="00B90954"/>
    <w:rsid w:val="00BC08D5"/>
    <w:rsid w:val="00BD182E"/>
    <w:rsid w:val="00BD7A4E"/>
    <w:rsid w:val="00BE1854"/>
    <w:rsid w:val="00BF2192"/>
    <w:rsid w:val="00BF5244"/>
    <w:rsid w:val="00C124D5"/>
    <w:rsid w:val="00C25B37"/>
    <w:rsid w:val="00C30DAE"/>
    <w:rsid w:val="00C35394"/>
    <w:rsid w:val="00C54201"/>
    <w:rsid w:val="00C544C9"/>
    <w:rsid w:val="00C5547D"/>
    <w:rsid w:val="00C574CF"/>
    <w:rsid w:val="00C5777B"/>
    <w:rsid w:val="00C72F18"/>
    <w:rsid w:val="00C7605F"/>
    <w:rsid w:val="00C83B5F"/>
    <w:rsid w:val="00C86459"/>
    <w:rsid w:val="00C87D3E"/>
    <w:rsid w:val="00C903C4"/>
    <w:rsid w:val="00C92813"/>
    <w:rsid w:val="00C92D33"/>
    <w:rsid w:val="00CA1344"/>
    <w:rsid w:val="00CA3F4F"/>
    <w:rsid w:val="00CC512E"/>
    <w:rsid w:val="00CC70A9"/>
    <w:rsid w:val="00CC7A3D"/>
    <w:rsid w:val="00CD7345"/>
    <w:rsid w:val="00CE1515"/>
    <w:rsid w:val="00CF2E1F"/>
    <w:rsid w:val="00CF77A4"/>
    <w:rsid w:val="00D00090"/>
    <w:rsid w:val="00D01285"/>
    <w:rsid w:val="00D0205D"/>
    <w:rsid w:val="00D03595"/>
    <w:rsid w:val="00D03E02"/>
    <w:rsid w:val="00D234A7"/>
    <w:rsid w:val="00D33F6E"/>
    <w:rsid w:val="00D431CB"/>
    <w:rsid w:val="00D43A05"/>
    <w:rsid w:val="00D44A93"/>
    <w:rsid w:val="00D451BF"/>
    <w:rsid w:val="00D45A17"/>
    <w:rsid w:val="00D469B9"/>
    <w:rsid w:val="00D51611"/>
    <w:rsid w:val="00D53C41"/>
    <w:rsid w:val="00D64E1C"/>
    <w:rsid w:val="00D674C4"/>
    <w:rsid w:val="00D73765"/>
    <w:rsid w:val="00D8253E"/>
    <w:rsid w:val="00D92082"/>
    <w:rsid w:val="00D96013"/>
    <w:rsid w:val="00D97D00"/>
    <w:rsid w:val="00DA0D2B"/>
    <w:rsid w:val="00DA252B"/>
    <w:rsid w:val="00DB2F94"/>
    <w:rsid w:val="00DC0180"/>
    <w:rsid w:val="00DC3AFA"/>
    <w:rsid w:val="00DC5ABE"/>
    <w:rsid w:val="00DD1547"/>
    <w:rsid w:val="00DD2E9B"/>
    <w:rsid w:val="00DD6C7C"/>
    <w:rsid w:val="00DE18FB"/>
    <w:rsid w:val="00DE3604"/>
    <w:rsid w:val="00DE3B61"/>
    <w:rsid w:val="00DE3E29"/>
    <w:rsid w:val="00DE5605"/>
    <w:rsid w:val="00DE6AB9"/>
    <w:rsid w:val="00DF6B78"/>
    <w:rsid w:val="00E0145D"/>
    <w:rsid w:val="00E02CA0"/>
    <w:rsid w:val="00E03205"/>
    <w:rsid w:val="00E07764"/>
    <w:rsid w:val="00E07BF6"/>
    <w:rsid w:val="00E23DCD"/>
    <w:rsid w:val="00E24FBD"/>
    <w:rsid w:val="00E27192"/>
    <w:rsid w:val="00E31B24"/>
    <w:rsid w:val="00E410CF"/>
    <w:rsid w:val="00E42FD9"/>
    <w:rsid w:val="00E44360"/>
    <w:rsid w:val="00E475C8"/>
    <w:rsid w:val="00E50696"/>
    <w:rsid w:val="00E50B5D"/>
    <w:rsid w:val="00E51B50"/>
    <w:rsid w:val="00E55032"/>
    <w:rsid w:val="00E56B46"/>
    <w:rsid w:val="00E612BD"/>
    <w:rsid w:val="00E63539"/>
    <w:rsid w:val="00E86BC2"/>
    <w:rsid w:val="00E87048"/>
    <w:rsid w:val="00E977CB"/>
    <w:rsid w:val="00E97ABC"/>
    <w:rsid w:val="00EA737F"/>
    <w:rsid w:val="00EC2245"/>
    <w:rsid w:val="00EC6548"/>
    <w:rsid w:val="00EE7B2C"/>
    <w:rsid w:val="00EF067D"/>
    <w:rsid w:val="00EF13CA"/>
    <w:rsid w:val="00EF2726"/>
    <w:rsid w:val="00F13C4B"/>
    <w:rsid w:val="00F20C0C"/>
    <w:rsid w:val="00F249EE"/>
    <w:rsid w:val="00F27019"/>
    <w:rsid w:val="00F52002"/>
    <w:rsid w:val="00F5214D"/>
    <w:rsid w:val="00F56F16"/>
    <w:rsid w:val="00F653E7"/>
    <w:rsid w:val="00F74CB8"/>
    <w:rsid w:val="00F774C9"/>
    <w:rsid w:val="00F81153"/>
    <w:rsid w:val="00F81A62"/>
    <w:rsid w:val="00F82A81"/>
    <w:rsid w:val="00F84794"/>
    <w:rsid w:val="00F8613B"/>
    <w:rsid w:val="00F87F4A"/>
    <w:rsid w:val="00FA272E"/>
    <w:rsid w:val="00FA27B3"/>
    <w:rsid w:val="00FA2936"/>
    <w:rsid w:val="00FA612E"/>
    <w:rsid w:val="00FA7DBF"/>
    <w:rsid w:val="00FC1124"/>
    <w:rsid w:val="00FD3A5F"/>
    <w:rsid w:val="00FD466D"/>
    <w:rsid w:val="00FD472B"/>
    <w:rsid w:val="00FD59C8"/>
    <w:rsid w:val="00FE1196"/>
    <w:rsid w:val="00FE3A82"/>
    <w:rsid w:val="00FF43E5"/>
    <w:rsid w:val="00FF57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AA00"/>
  <w15:docId w15:val="{DEC1AD3F-8921-4496-AC17-E8A5A9C1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D03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D0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0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D0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D0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D03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D03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D03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D03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D03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0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0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1D0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D0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D03"/>
    <w:rPr>
      <w:smallCaps/>
      <w:color w:val="858585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D03"/>
    <w:rPr>
      <w:smallCaps/>
      <w:color w:val="B2B2B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D03"/>
    <w:rPr>
      <w:b/>
      <w:smallCaps/>
      <w:color w:val="B2B2B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D03"/>
    <w:rPr>
      <w:b/>
      <w:i/>
      <w:smallCaps/>
      <w:color w:val="858585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D03"/>
    <w:rPr>
      <w:b/>
      <w:i/>
      <w:smallCaps/>
      <w:color w:val="58585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D0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C1D03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1D0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D0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C1D0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C1D03"/>
    <w:rPr>
      <w:b/>
      <w:color w:val="B2B2B2" w:themeColor="accent2"/>
    </w:rPr>
  </w:style>
  <w:style w:type="character" w:styleId="Emphasis">
    <w:name w:val="Emphasis"/>
    <w:uiPriority w:val="20"/>
    <w:qFormat/>
    <w:rsid w:val="008C1D0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C1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C1D03"/>
  </w:style>
  <w:style w:type="paragraph" w:styleId="ListParagraph">
    <w:name w:val="List Paragraph"/>
    <w:basedOn w:val="Normal"/>
    <w:uiPriority w:val="99"/>
    <w:qFormat/>
    <w:rsid w:val="008C1D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1D0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C1D0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D03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D03"/>
    <w:rPr>
      <w:b/>
      <w:i/>
      <w:color w:val="FFFFFF" w:themeColor="background1"/>
      <w:shd w:val="clear" w:color="auto" w:fill="B2B2B2" w:themeFill="accent2"/>
    </w:rPr>
  </w:style>
  <w:style w:type="character" w:styleId="SubtleEmphasis">
    <w:name w:val="Subtle Emphasis"/>
    <w:uiPriority w:val="19"/>
    <w:qFormat/>
    <w:rsid w:val="008C1D03"/>
    <w:rPr>
      <w:i/>
    </w:rPr>
  </w:style>
  <w:style w:type="character" w:styleId="IntenseEmphasis">
    <w:name w:val="Intense Emphasis"/>
    <w:uiPriority w:val="21"/>
    <w:qFormat/>
    <w:rsid w:val="008C1D03"/>
    <w:rPr>
      <w:b/>
      <w:i/>
      <w:color w:val="B2B2B2" w:themeColor="accent2"/>
      <w:spacing w:val="10"/>
    </w:rPr>
  </w:style>
  <w:style w:type="character" w:styleId="SubtleReference">
    <w:name w:val="Subtle Reference"/>
    <w:uiPriority w:val="31"/>
    <w:qFormat/>
    <w:rsid w:val="008C1D03"/>
    <w:rPr>
      <w:b/>
    </w:rPr>
  </w:style>
  <w:style w:type="character" w:styleId="IntenseReference">
    <w:name w:val="Intense Reference"/>
    <w:uiPriority w:val="32"/>
    <w:qFormat/>
    <w:rsid w:val="008C1D0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C1D0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D0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D43BE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36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84"/>
  </w:style>
  <w:style w:type="paragraph" w:styleId="Footer">
    <w:name w:val="footer"/>
    <w:basedOn w:val="Normal"/>
    <w:link w:val="FooterChar"/>
    <w:uiPriority w:val="99"/>
    <w:unhideWhenUsed/>
    <w:rsid w:val="00A3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84"/>
  </w:style>
  <w:style w:type="character" w:customStyle="1" w:styleId="spelle">
    <w:name w:val="spelle"/>
    <w:basedOn w:val="DefaultParagraphFont"/>
    <w:rsid w:val="00870BF5"/>
  </w:style>
  <w:style w:type="paragraph" w:styleId="NormalWeb">
    <w:name w:val="Normal (Web)"/>
    <w:basedOn w:val="Normal"/>
    <w:uiPriority w:val="99"/>
    <w:unhideWhenUsed/>
    <w:rsid w:val="00662D6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NZ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FE3A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A8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A82"/>
    <w:rPr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A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A82"/>
    <w:rPr>
      <w:b/>
      <w:bCs/>
      <w:lang w:val="en-NZ"/>
    </w:rPr>
  </w:style>
  <w:style w:type="character" w:customStyle="1" w:styleId="apple-converted-space">
    <w:name w:val="apple-converted-space"/>
    <w:basedOn w:val="DefaultParagraphFont"/>
    <w:rsid w:val="00402139"/>
  </w:style>
  <w:style w:type="character" w:customStyle="1" w:styleId="slug-pages">
    <w:name w:val="slug-pages"/>
    <w:basedOn w:val="DefaultParagraphFont"/>
    <w:rsid w:val="00860759"/>
  </w:style>
  <w:style w:type="character" w:styleId="FollowedHyperlink">
    <w:name w:val="FollowedHyperlink"/>
    <w:basedOn w:val="DefaultParagraphFont"/>
    <w:uiPriority w:val="99"/>
    <w:semiHidden/>
    <w:unhideWhenUsed/>
    <w:rsid w:val="008040E4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883"/>
    <w:rPr>
      <w:color w:val="605E5C"/>
      <w:shd w:val="clear" w:color="auto" w:fill="E1DFDD"/>
    </w:rPr>
  </w:style>
  <w:style w:type="character" w:customStyle="1" w:styleId="volume">
    <w:name w:val="volume"/>
    <w:basedOn w:val="DefaultParagraphFont"/>
    <w:rsid w:val="00381883"/>
  </w:style>
  <w:style w:type="character" w:customStyle="1" w:styleId="issue">
    <w:name w:val="issue"/>
    <w:basedOn w:val="DefaultParagraphFont"/>
    <w:rsid w:val="00381883"/>
  </w:style>
  <w:style w:type="character" w:customStyle="1" w:styleId="coverdate">
    <w:name w:val="coverdate"/>
    <w:basedOn w:val="DefaultParagraphFont"/>
    <w:rsid w:val="00381883"/>
  </w:style>
  <w:style w:type="character" w:customStyle="1" w:styleId="pages">
    <w:name w:val="pages"/>
    <w:basedOn w:val="DefaultParagraphFont"/>
    <w:rsid w:val="0038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hysiology.org/doi/full/10.1152/jn.00268.2019" TargetMode="External"/><Relationship Id="rId18" Type="http://schemas.openxmlformats.org/officeDocument/2006/relationships/hyperlink" Target="https://osf.io/56rzh/" TargetMode="External"/><Relationship Id="rId26" Type="http://schemas.openxmlformats.org/officeDocument/2006/relationships/hyperlink" Target="https://osf.io/bwzfj/" TargetMode="External"/><Relationship Id="rId3" Type="http://schemas.openxmlformats.org/officeDocument/2006/relationships/styles" Target="styles.xml"/><Relationship Id="rId21" Type="http://schemas.openxmlformats.org/officeDocument/2006/relationships/hyperlink" Target="https://osf.io/vw4uc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sf.io/a9mvb/" TargetMode="External"/><Relationship Id="rId17" Type="http://schemas.openxmlformats.org/officeDocument/2006/relationships/hyperlink" Target="https://www.mitpressjournals.org/doi/abs/10.1162/jocn_a_01198" TargetMode="External"/><Relationship Id="rId25" Type="http://schemas.openxmlformats.org/officeDocument/2006/relationships/hyperlink" Target="https://www.physiology.org/doi/full/10.1152/jn.00860.2015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2352250X18301684" TargetMode="External"/><Relationship Id="rId20" Type="http://schemas.openxmlformats.org/officeDocument/2006/relationships/hyperlink" Target="https://www.sciencedirect.com/science/article/pii/S096098221731196X" TargetMode="External"/><Relationship Id="rId29" Type="http://schemas.openxmlformats.org/officeDocument/2006/relationships/hyperlink" Target="https://psyarxiv.com/jh6e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orxiv.org/content/10.1101/838557v1.abstract" TargetMode="External"/><Relationship Id="rId24" Type="http://schemas.openxmlformats.org/officeDocument/2006/relationships/hyperlink" Target="https://osf.io/29nxv/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osf.io/47cmn/" TargetMode="External"/><Relationship Id="rId23" Type="http://schemas.openxmlformats.org/officeDocument/2006/relationships/hyperlink" Target="https://journals.sagepub.com/doi/full/10.1177/0956797617699167" TargetMode="External"/><Relationship Id="rId28" Type="http://schemas.openxmlformats.org/officeDocument/2006/relationships/hyperlink" Target="https://www.sciencedirect.com/science/article/pii/S0278262614001055" TargetMode="External"/><Relationship Id="rId10" Type="http://schemas.openxmlformats.org/officeDocument/2006/relationships/hyperlink" Target="https://scholar.google.com/citations?user=Bs2GiY8AAAAJ&amp;hl=en" TargetMode="External"/><Relationship Id="rId19" Type="http://schemas.openxmlformats.org/officeDocument/2006/relationships/hyperlink" Target="https://www.eneuro.org/content/5/3/ENEURO.0098-18.2018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shuajfoster.github.io/" TargetMode="External"/><Relationship Id="rId14" Type="http://schemas.openxmlformats.org/officeDocument/2006/relationships/hyperlink" Target="https://journals.plos.org/plosbiology/article?rev=2&amp;id=10.1371/journal.pbio.3000239" TargetMode="External"/><Relationship Id="rId22" Type="http://schemas.openxmlformats.org/officeDocument/2006/relationships/hyperlink" Target="https://www.nature.com/articles/nrn.2017.143?WT.ec_id=NRN-201712&amp;spMailingID=55372847&amp;spUserID=NzM5Njg0NjU0NzUS1&amp;spJobID=1282840712&amp;spReportId=MTI4Mjg0MDcxMgS2" TargetMode="External"/><Relationship Id="rId27" Type="http://schemas.openxmlformats.org/officeDocument/2006/relationships/hyperlink" Target="https://www.jneurosci.org/content/34/26/8662.short" TargetMode="External"/><Relationship Id="rId30" Type="http://schemas.openxmlformats.org/officeDocument/2006/relationships/header" Target="header1.xml"/><Relationship Id="rId8" Type="http://schemas.openxmlformats.org/officeDocument/2006/relationships/hyperlink" Target="mailto:jjfoster@bu.edu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3399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2F528-677B-8643-8F80-9ADF5A1B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Joshua Foster</cp:lastModifiedBy>
  <cp:revision>6</cp:revision>
  <cp:lastPrinted>2019-10-08T19:50:00Z</cp:lastPrinted>
  <dcterms:created xsi:type="dcterms:W3CDTF">2020-02-04T14:37:00Z</dcterms:created>
  <dcterms:modified xsi:type="dcterms:W3CDTF">2020-02-10T18:55:00Z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http://www.zotero.org/styles/current-opinion-in-psychology</vt:lpwstr>
  </property>
  <property fmtid="{D5CDD505-2E9C-101B-9397-08002B2CF9AE}" pid="11" name="Mendeley Recent Style Name 4_1">
    <vt:lpwstr>Current Opinion in Psychology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