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DF09" w14:textId="79BACCED" w:rsidR="009220EC" w:rsidRPr="009220EC" w:rsidRDefault="009220EC" w:rsidP="009220EC">
      <w:pPr>
        <w:spacing w:after="0" w:line="240" w:lineRule="auto"/>
        <w:rPr>
          <w:rFonts w:ascii="汉仪中楷简" w:eastAsia="汉仪中楷简" w:hAnsi="Times New Roman" w:cs="Times New Roman"/>
          <w:sz w:val="36"/>
          <w:szCs w:val="36"/>
        </w:rPr>
      </w:pPr>
      <w:r w:rsidRPr="009220EC">
        <w:rPr>
          <w:rFonts w:ascii="汉仪中楷简" w:eastAsia="汉仪中楷简" w:hAnsi="PMingLiU" w:cs="PMingLiU" w:hint="eastAsia"/>
          <w:sz w:val="36"/>
          <w:szCs w:val="36"/>
        </w:rPr>
        <w:t>老师简介</w:t>
      </w:r>
      <w:r>
        <w:rPr>
          <w:rFonts w:ascii="汉仪中楷简" w:eastAsia="汉仪中楷简" w:hAnsi="PMingLiU" w:cs="PMingLiU" w:hint="eastAsia"/>
          <w:sz w:val="36"/>
          <w:szCs w:val="36"/>
        </w:rPr>
        <w:t>:</w:t>
      </w:r>
    </w:p>
    <w:p w14:paraId="67540926" w14:textId="15740803" w:rsidR="009220EC" w:rsidRDefault="009220EC" w:rsidP="009220EC">
      <w:pPr>
        <w:spacing w:after="0" w:line="240" w:lineRule="auto"/>
        <w:rPr>
          <w:rFonts w:ascii="汉仪中楷简" w:eastAsia="汉仪中楷简" w:hAnsi="PMingLiU" w:cs="PMingLiU"/>
          <w:sz w:val="36"/>
          <w:szCs w:val="36"/>
        </w:rPr>
      </w:pPr>
      <w:r w:rsidRPr="009220EC">
        <w:rPr>
          <w:rFonts w:ascii="汉仪中楷简" w:eastAsia="汉仪中楷简" w:hAnsi="PMingLiU" w:cs="PMingLiU" w:hint="eastAsia"/>
          <w:sz w:val="36"/>
          <w:szCs w:val="36"/>
        </w:rPr>
        <w:t>应怡老师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br/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毕业于中国美术学院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,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从事多年设计工作，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“ Dream Art Studio ”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创始人。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br/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多年积累的扎实绘画功底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，结合开拓创新的电脑绘画与设计能力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，在传统与现代两方面都力求精益求精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br/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始终坚持在艺术专业领域不断探索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，超越自己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。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br/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除了艺术创作与设计之外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，应老师还致力于青少年儿童的艺术教学工作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，关注和培养孩子们的绘画兴趣，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br/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带领孩子们感受艺术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，循序渐进的进行系统</w:t>
      </w:r>
      <w:r>
        <w:rPr>
          <w:rFonts w:ascii="汉仪中楷简" w:eastAsia="汉仪中楷简" w:hAnsi="PMingLiU" w:cs="PMingLiU" w:hint="eastAsia"/>
          <w:sz w:val="36"/>
          <w:szCs w:val="36"/>
        </w:rPr>
        <w:t>的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基本功训练。全方位提升孩子们的观察力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、想象力与创造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、设计能力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，感受不同的绘画形式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，熟悉各种绘画材料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，拓展眼界和提高审美能力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，帮助学生逐步发现和建立自己的绘画语言。指导学生参加各类绘画比赛以及辅导高中生作品集</w:t>
      </w:r>
      <w:r w:rsidRPr="009220EC">
        <w:rPr>
          <w:rFonts w:ascii="汉仪中楷简" w:eastAsia="汉仪中楷简" w:hAnsi="Times New Roman" w:cs="Times New Roman" w:hint="eastAsia"/>
          <w:sz w:val="36"/>
          <w:szCs w:val="36"/>
        </w:rPr>
        <w:t xml:space="preserve"> </w:t>
      </w:r>
      <w:r w:rsidRPr="009220EC">
        <w:rPr>
          <w:rFonts w:ascii="汉仪中楷简" w:eastAsia="汉仪中楷简" w:hAnsi="PMingLiU" w:cs="PMingLiU" w:hint="eastAsia"/>
          <w:sz w:val="36"/>
          <w:szCs w:val="36"/>
        </w:rPr>
        <w:t>，并获得优异成绩。</w:t>
      </w:r>
    </w:p>
    <w:p w14:paraId="1F6413AA" w14:textId="5D53198D" w:rsidR="00100C64" w:rsidRDefault="00100C64" w:rsidP="009220EC">
      <w:pPr>
        <w:spacing w:after="0" w:line="240" w:lineRule="auto"/>
        <w:rPr>
          <w:rFonts w:ascii="汉仪中楷简" w:eastAsia="汉仪中楷简" w:hAnsi="PMingLiU" w:cs="PMingLiU"/>
          <w:sz w:val="36"/>
          <w:szCs w:val="36"/>
        </w:rPr>
      </w:pPr>
    </w:p>
    <w:p w14:paraId="58082A49" w14:textId="77777777" w:rsidR="00100C64" w:rsidRDefault="00100C64" w:rsidP="009220EC">
      <w:pPr>
        <w:spacing w:after="0" w:line="240" w:lineRule="auto"/>
        <w:rPr>
          <w:rFonts w:ascii="汉仪中楷简" w:eastAsia="汉仪中楷简" w:hAnsi="PMingLiU" w:cs="PMingLiU" w:hint="eastAsia"/>
          <w:sz w:val="36"/>
          <w:szCs w:val="36"/>
        </w:rPr>
      </w:pPr>
    </w:p>
    <w:p w14:paraId="4FE885FB" w14:textId="77777777" w:rsidR="007E4B7F" w:rsidRDefault="007E4B7F" w:rsidP="009220EC">
      <w:pPr>
        <w:spacing w:after="0" w:line="240" w:lineRule="auto"/>
        <w:rPr>
          <w:rFonts w:ascii="汉仪中楷简" w:eastAsia="汉仪中楷简" w:hAnsi="PMingLiU" w:cs="PMingLiU"/>
          <w:sz w:val="36"/>
          <w:szCs w:val="36"/>
        </w:rPr>
      </w:pPr>
    </w:p>
    <w:p w14:paraId="1C755DF9" w14:textId="5DA2E5F5" w:rsidR="007E4B7F" w:rsidRDefault="007E4B7F" w:rsidP="009220EC">
      <w:pPr>
        <w:spacing w:after="0" w:line="240" w:lineRule="auto"/>
        <w:rPr>
          <w:rFonts w:ascii="汉仪中楷简" w:eastAsia="汉仪中楷简" w:hAnsi="PMingLiU" w:cs="PMingLiU"/>
          <w:sz w:val="36"/>
          <w:szCs w:val="36"/>
        </w:rPr>
      </w:pPr>
    </w:p>
    <w:p w14:paraId="4D5CD34D" w14:textId="4CF5051A" w:rsidR="007E4B7F" w:rsidRDefault="007E4B7F" w:rsidP="009220EC">
      <w:pPr>
        <w:spacing w:after="0" w:line="240" w:lineRule="auto"/>
        <w:rPr>
          <w:rFonts w:ascii="汉仪中楷简" w:eastAsia="汉仪中楷简" w:hAnsi="PMingLiU" w:cs="PMingLiU"/>
          <w:sz w:val="36"/>
          <w:szCs w:val="36"/>
        </w:rPr>
      </w:pPr>
      <w:r w:rsidRPr="009220EC">
        <w:rPr>
          <w:rFonts w:ascii="汉仪中楷简" w:eastAsia="汉仪中楷简" w:hAnsi="PMingLiU" w:cs="PMingLiU" w:hint="eastAsia"/>
          <w:sz w:val="36"/>
          <w:szCs w:val="36"/>
        </w:rPr>
        <w:t>应怡</w:t>
      </w:r>
      <w:r>
        <w:rPr>
          <w:rFonts w:ascii="汉仪中楷简" w:eastAsia="汉仪中楷简" w:hAnsi="PMingLiU" w:cs="PMingLiU"/>
          <w:sz w:val="36"/>
          <w:szCs w:val="36"/>
        </w:rPr>
        <w:t>—</w:t>
      </w:r>
      <w:r>
        <w:rPr>
          <w:rFonts w:ascii="汉仪中楷简" w:eastAsia="汉仪中楷简" w:hAnsi="PMingLiU" w:cs="PMingLiU" w:hint="eastAsia"/>
          <w:sz w:val="36"/>
          <w:szCs w:val="36"/>
        </w:rPr>
        <w:t>Yi</w:t>
      </w:r>
      <w:r>
        <w:rPr>
          <w:rFonts w:ascii="汉仪中楷简" w:eastAsia="汉仪中楷简" w:hAnsi="PMingLiU" w:cs="PMingLiU"/>
          <w:sz w:val="36"/>
          <w:szCs w:val="36"/>
        </w:rPr>
        <w:t xml:space="preserve"> Ying</w:t>
      </w:r>
    </w:p>
    <w:p w14:paraId="1CD35AA7" w14:textId="77777777" w:rsidR="001C0FB2" w:rsidRPr="001C0FB2" w:rsidRDefault="001C0FB2" w:rsidP="001C0FB2">
      <w:pPr>
        <w:pStyle w:val="Heading2"/>
      </w:pPr>
      <w:r w:rsidRPr="009220EC">
        <w:rPr>
          <w:rFonts w:ascii="汉仪中楷简" w:eastAsia="汉仪中楷简" w:hAnsi="PMingLiU" w:cs="PMingLiU" w:hint="eastAsia"/>
        </w:rPr>
        <w:t>中国美术学院</w:t>
      </w:r>
      <w:r>
        <w:rPr>
          <w:rFonts w:ascii="汉仪中楷简" w:eastAsia="汉仪中楷简" w:hAnsi="PMingLiU" w:cs="PMingLiU" w:hint="eastAsia"/>
        </w:rPr>
        <w:t>--</w:t>
      </w:r>
      <w:r w:rsidRPr="001C0FB2">
        <w:t>China Academy of Art (</w:t>
      </w:r>
      <w:r w:rsidRPr="001C0FB2">
        <w:rPr>
          <w:rFonts w:ascii="PMingLiU" w:eastAsia="PMingLiU" w:hAnsi="PMingLiU" w:cs="PMingLiU" w:hint="eastAsia"/>
        </w:rPr>
        <w:t>中国美术学院</w:t>
      </w:r>
      <w:r w:rsidRPr="001C0FB2">
        <w:t>)</w:t>
      </w:r>
    </w:p>
    <w:p w14:paraId="6ED19E4B" w14:textId="73496CF7" w:rsidR="001C0FB2" w:rsidRPr="009220EC" w:rsidRDefault="001C0FB2" w:rsidP="009220EC">
      <w:pPr>
        <w:spacing w:after="0" w:line="240" w:lineRule="auto"/>
        <w:rPr>
          <w:rFonts w:ascii="汉仪中楷简" w:eastAsia="汉仪中楷简" w:hAnsi="Times New Roman" w:cs="Times New Roman"/>
          <w:sz w:val="36"/>
          <w:szCs w:val="36"/>
        </w:rPr>
      </w:pPr>
    </w:p>
    <w:p w14:paraId="13F8F889" w14:textId="77777777" w:rsidR="00693B16" w:rsidRPr="009220EC" w:rsidRDefault="00693B16">
      <w:pPr>
        <w:rPr>
          <w:rFonts w:ascii="汉仪中楷简" w:eastAsia="汉仪中楷简"/>
          <w:sz w:val="36"/>
          <w:szCs w:val="36"/>
        </w:rPr>
      </w:pPr>
    </w:p>
    <w:sectPr w:rsidR="00693B16" w:rsidRPr="0092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中楷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16"/>
    <w:rsid w:val="00100C64"/>
    <w:rsid w:val="001C0FB2"/>
    <w:rsid w:val="00693B16"/>
    <w:rsid w:val="007E4B7F"/>
    <w:rsid w:val="0092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8EEA"/>
  <w15:chartTrackingRefBased/>
  <w15:docId w15:val="{1ECDB06B-42AF-424A-ADF4-DB2674CC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F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8</cp:revision>
  <dcterms:created xsi:type="dcterms:W3CDTF">2021-06-30T04:19:00Z</dcterms:created>
  <dcterms:modified xsi:type="dcterms:W3CDTF">2021-06-30T05:09:00Z</dcterms:modified>
</cp:coreProperties>
</file>